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46D" w:rsidRPr="00393FF1" w:rsidRDefault="0089446D" w:rsidP="00864E70">
      <w:pPr>
        <w:pStyle w:val="Photo"/>
        <w:spacing w:before="240" w:line="276" w:lineRule="auto"/>
        <w:jc w:val="left"/>
        <w:rPr>
          <w:noProof/>
        </w:rPr>
      </w:pPr>
      <w:bookmarkStart w:id="0" w:name="_Toc321147149"/>
      <w:bookmarkStart w:id="1" w:name="_Toc318188227"/>
      <w:bookmarkStart w:id="2" w:name="_Toc318188327"/>
      <w:bookmarkStart w:id="3" w:name="_Toc318189312"/>
      <w:bookmarkStart w:id="4" w:name="_Toc321147011"/>
    </w:p>
    <w:p w:rsidR="0089446D" w:rsidRPr="00393FF1" w:rsidRDefault="0089446D" w:rsidP="00864E70">
      <w:pPr>
        <w:pStyle w:val="Title"/>
        <w:spacing w:before="240" w:after="0" w:line="276" w:lineRule="auto"/>
        <w:ind w:left="-1800"/>
        <w:rPr>
          <w:b/>
          <w:color w:val="0081A4" w:themeColor="accent4" w:themeShade="BF"/>
        </w:rPr>
      </w:pPr>
      <w:bookmarkStart w:id="5" w:name="_GoBack"/>
      <w:bookmarkEnd w:id="0"/>
      <w:bookmarkEnd w:id="1"/>
      <w:bookmarkEnd w:id="2"/>
      <w:bookmarkEnd w:id="3"/>
      <w:bookmarkEnd w:id="4"/>
      <w:r w:rsidRPr="00393FF1">
        <w:rPr>
          <w:b/>
          <w:noProof/>
          <w:color w:val="0081A4" w:themeColor="accent4" w:themeShade="BF"/>
        </w:rPr>
        <w:drawing>
          <wp:anchor distT="0" distB="0" distL="114300" distR="114300" simplePos="0" relativeHeight="251658240" behindDoc="1" locked="0" layoutInCell="1" allowOverlap="1">
            <wp:simplePos x="0" y="0"/>
            <wp:positionH relativeFrom="column">
              <wp:posOffset>-685800</wp:posOffset>
            </wp:positionH>
            <wp:positionV relativeFrom="paragraph">
              <wp:posOffset>150495</wp:posOffset>
            </wp:positionV>
            <wp:extent cx="7745762" cy="5540991"/>
            <wp:effectExtent l="0" t="0" r="7620" b="3175"/>
            <wp:wrapTight wrapText="bothSides">
              <wp:wrapPolygon edited="0">
                <wp:start x="0" y="0"/>
                <wp:lineTo x="0" y="21538"/>
                <wp:lineTo x="21568" y="21538"/>
                <wp:lineTo x="21568" y="0"/>
                <wp:lineTo x="0" y="0"/>
              </wp:wrapPolygon>
            </wp:wrapTight>
            <wp:docPr id="6" name="Picture 6" descr="C:\Users\AAC\Desktop\Felicitari\An Nou\S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C\Desktop\Felicitari\An Nou\SN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5762" cy="5540991"/>
                    </a:xfrm>
                    <a:prstGeom prst="rect">
                      <a:avLst/>
                    </a:prstGeom>
                    <a:noFill/>
                    <a:ln>
                      <a:noFill/>
                    </a:ln>
                  </pic:spPr>
                </pic:pic>
              </a:graphicData>
            </a:graphic>
          </wp:anchor>
        </w:drawing>
      </w:r>
      <w:bookmarkEnd w:id="5"/>
    </w:p>
    <w:p w:rsidR="002308D5" w:rsidRPr="00EA00C8" w:rsidRDefault="002308D5" w:rsidP="00864E70">
      <w:pPr>
        <w:pStyle w:val="Title"/>
        <w:spacing w:before="240" w:line="276" w:lineRule="auto"/>
        <w:rPr>
          <w:b/>
          <w:sz w:val="32"/>
          <w:szCs w:val="32"/>
        </w:rPr>
      </w:pPr>
      <w:r w:rsidRPr="00393FF1">
        <w:br w:type="page"/>
      </w:r>
      <w:r w:rsidRPr="00EA00C8">
        <w:rPr>
          <w:b/>
          <w:sz w:val="32"/>
          <w:szCs w:val="32"/>
        </w:rPr>
        <w:lastRenderedPageBreak/>
        <w:t>CUPRINS</w:t>
      </w:r>
    </w:p>
    <w:p w:rsidR="002308D5" w:rsidRPr="00393FF1" w:rsidRDefault="002308D5" w:rsidP="00864E70">
      <w:pPr>
        <w:spacing w:before="240" w:line="276" w:lineRule="auto"/>
        <w:rPr>
          <w:rFonts w:asciiTheme="majorHAnsi" w:eastAsiaTheme="majorEastAsia" w:hAnsiTheme="majorHAnsi" w:cstheme="majorBidi"/>
          <w:color w:val="007789" w:themeColor="accent1" w:themeShade="BF"/>
          <w:kern w:val="28"/>
          <w:sz w:val="32"/>
          <w:szCs w:val="32"/>
        </w:rPr>
      </w:pPr>
    </w:p>
    <w:sdt>
      <w:sdtPr>
        <w:rPr>
          <w:rFonts w:asciiTheme="minorHAnsi" w:eastAsiaTheme="minorHAnsi" w:hAnsiTheme="minorHAnsi" w:cstheme="minorBidi"/>
          <w:color w:val="595959" w:themeColor="text1" w:themeTint="A6"/>
          <w:sz w:val="22"/>
          <w:szCs w:val="22"/>
        </w:rPr>
        <w:id w:val="-1751728406"/>
        <w:docPartObj>
          <w:docPartGallery w:val="Table of Contents"/>
          <w:docPartUnique/>
        </w:docPartObj>
      </w:sdtPr>
      <w:sdtEndPr>
        <w:rPr>
          <w:b/>
          <w:bCs/>
          <w:noProof/>
        </w:rPr>
      </w:sdtEndPr>
      <w:sdtContent>
        <w:p w:rsidR="0092731F" w:rsidRDefault="0092731F">
          <w:pPr>
            <w:pStyle w:val="TOCHeading"/>
          </w:pPr>
        </w:p>
        <w:p w:rsidR="00EA00C8" w:rsidRPr="00EA00C8" w:rsidRDefault="00EA00C8">
          <w:pPr>
            <w:pStyle w:val="TOC1"/>
            <w:tabs>
              <w:tab w:val="right" w:pos="10070"/>
            </w:tabs>
            <w:rPr>
              <w:rFonts w:eastAsiaTheme="minorEastAsia"/>
              <w:b w:val="0"/>
              <w:bCs w:val="0"/>
              <w:caps w:val="0"/>
              <w:noProof/>
              <w:color w:val="007789" w:themeColor="accent1" w:themeShade="BF"/>
              <w:u w:val="none"/>
            </w:rPr>
          </w:pPr>
          <w:r>
            <w:rPr>
              <w:i/>
              <w:iCs/>
              <w:caps w:val="0"/>
              <w:noProof/>
              <w:sz w:val="24"/>
              <w:szCs w:val="24"/>
            </w:rPr>
            <w:fldChar w:fldCharType="begin"/>
          </w:r>
          <w:r>
            <w:rPr>
              <w:i/>
              <w:iCs/>
              <w:caps w:val="0"/>
              <w:noProof/>
              <w:sz w:val="24"/>
              <w:szCs w:val="24"/>
            </w:rPr>
            <w:instrText xml:space="preserve"> TOC \o "1-3" \h \z \u </w:instrText>
          </w:r>
          <w:r>
            <w:rPr>
              <w:i/>
              <w:iCs/>
              <w:caps w:val="0"/>
              <w:noProof/>
              <w:sz w:val="24"/>
              <w:szCs w:val="24"/>
            </w:rPr>
            <w:fldChar w:fldCharType="separate"/>
          </w:r>
          <w:hyperlink w:anchor="_Toc5444692" w:history="1">
            <w:r w:rsidRPr="00EA00C8">
              <w:rPr>
                <w:rStyle w:val="Hyperlink"/>
                <w:noProof/>
                <w:color w:val="007789" w:themeColor="accent1" w:themeShade="BF"/>
              </w:rPr>
              <w:t>CONSIDERAȚII GENERALE</w:t>
            </w:r>
            <w:r w:rsidRPr="00EA00C8">
              <w:rPr>
                <w:noProof/>
                <w:webHidden/>
                <w:color w:val="007789" w:themeColor="accent1" w:themeShade="BF"/>
              </w:rPr>
              <w:tab/>
            </w:r>
            <w:r w:rsidRPr="00EA00C8">
              <w:rPr>
                <w:noProof/>
                <w:webHidden/>
                <w:color w:val="007789" w:themeColor="accent1" w:themeShade="BF"/>
              </w:rPr>
              <w:fldChar w:fldCharType="begin"/>
            </w:r>
            <w:r w:rsidRPr="00EA00C8">
              <w:rPr>
                <w:noProof/>
                <w:webHidden/>
                <w:color w:val="007789" w:themeColor="accent1" w:themeShade="BF"/>
              </w:rPr>
              <w:instrText xml:space="preserve"> PAGEREF _Toc5444692 \h </w:instrText>
            </w:r>
            <w:r w:rsidRPr="00EA00C8">
              <w:rPr>
                <w:noProof/>
                <w:webHidden/>
                <w:color w:val="007789" w:themeColor="accent1" w:themeShade="BF"/>
              </w:rPr>
            </w:r>
            <w:r w:rsidRPr="00EA00C8">
              <w:rPr>
                <w:noProof/>
                <w:webHidden/>
                <w:color w:val="007789" w:themeColor="accent1" w:themeShade="BF"/>
              </w:rPr>
              <w:fldChar w:fldCharType="separate"/>
            </w:r>
            <w:r w:rsidRPr="00EA00C8">
              <w:rPr>
                <w:noProof/>
                <w:webHidden/>
                <w:color w:val="007789" w:themeColor="accent1" w:themeShade="BF"/>
              </w:rPr>
              <w:t>2</w:t>
            </w:r>
            <w:r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693" w:history="1">
            <w:r w:rsidR="00EA00C8" w:rsidRPr="00EA00C8">
              <w:rPr>
                <w:rStyle w:val="Hyperlink"/>
                <w:noProof/>
                <w:color w:val="007789" w:themeColor="accent1" w:themeShade="BF"/>
              </w:rPr>
              <w:t>REPERE METODOLOGICE</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_Toc5444693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5</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694" w:history="1">
            <w:r w:rsidR="00EA00C8" w:rsidRPr="00EA00C8">
              <w:rPr>
                <w:rStyle w:val="Hyperlink"/>
                <w:noProof/>
                <w:color w:val="007789" w:themeColor="accent1" w:themeShade="BF"/>
              </w:rPr>
              <w:t>CONSTATĂRI GENERALE</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_Toc5444694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7</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695" w:history="1">
            <w:r w:rsidR="00EA00C8" w:rsidRPr="00EA00C8">
              <w:rPr>
                <w:rStyle w:val="Hyperlink"/>
                <w:noProof/>
                <w:color w:val="007789" w:themeColor="accent1" w:themeShade="BF"/>
              </w:rPr>
              <w:t>RECOMANDĂRI GENERALE</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_Toc5444695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9</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696" w:history="1">
            <w:r w:rsidR="00EA00C8" w:rsidRPr="00EA00C8">
              <w:rPr>
                <w:rStyle w:val="Hyperlink"/>
                <w:noProof/>
                <w:color w:val="007789" w:themeColor="accent1" w:themeShade="BF"/>
              </w:rPr>
              <w:t>PILONUL I - PARLAMENTUL</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_Toc5444696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10</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697" w:history="1">
            <w:r w:rsidR="00EA00C8" w:rsidRPr="00EA00C8">
              <w:rPr>
                <w:rStyle w:val="Hyperlink"/>
                <w:noProof/>
                <w:color w:val="007789" w:themeColor="accent1" w:themeShade="BF"/>
              </w:rPr>
              <w:t>PILONUL II – GUVERNUL, SECTORUL PUBLIC, AUTORITĂȚILE PUBLICE LOCALE</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_Toc5444697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22</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698" w:history="1">
            <w:r w:rsidR="00EA00C8" w:rsidRPr="00EA00C8">
              <w:rPr>
                <w:rStyle w:val="Hyperlink"/>
                <w:noProof/>
                <w:color w:val="007789" w:themeColor="accent1" w:themeShade="BF"/>
              </w:rPr>
              <w:t>Pilonul III – JUSTIȚIA ȘI AUTORITĂȚILE ANTICORUPȚIE</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_Toc5444698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67</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699" w:history="1">
            <w:r w:rsidR="00EA00C8" w:rsidRPr="00EA00C8">
              <w:rPr>
                <w:rStyle w:val="Hyperlink"/>
                <w:noProof/>
                <w:color w:val="007789" w:themeColor="accent1" w:themeShade="BF"/>
              </w:rPr>
              <w:t>Pilonul IV – COMISIA ELECTORALĂ CENTRALĂ ȘI PARTIDELE POLITICE</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_Toc5444699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95</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700" w:history="1">
            <w:r w:rsidR="00EA00C8" w:rsidRPr="00EA00C8">
              <w:rPr>
                <w:rStyle w:val="Hyperlink"/>
                <w:noProof/>
                <w:color w:val="007789" w:themeColor="accent1" w:themeShade="BF"/>
              </w:rPr>
              <w:t>Pilonul V – CURTEA DE CONTURI</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_Toc5444700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105</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701" w:history="1">
            <w:r w:rsidR="00EA00C8" w:rsidRPr="00EA00C8">
              <w:rPr>
                <w:rStyle w:val="Hyperlink"/>
                <w:noProof/>
                <w:color w:val="007789" w:themeColor="accent1" w:themeShade="BF"/>
              </w:rPr>
              <w:t>Pilonul VI – OMBUDSMAN</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_Toc5444701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111</w:t>
            </w:r>
            <w:r w:rsidR="00EA00C8" w:rsidRPr="00EA00C8">
              <w:rPr>
                <w:noProof/>
                <w:webHidden/>
                <w:color w:val="007789" w:themeColor="accent1" w:themeShade="BF"/>
              </w:rPr>
              <w:fldChar w:fldCharType="end"/>
            </w:r>
          </w:hyperlink>
        </w:p>
        <w:p w:rsidR="00EA00C8" w:rsidRPr="00EA00C8" w:rsidRDefault="007F4EAA">
          <w:pPr>
            <w:pStyle w:val="TOC1"/>
            <w:tabs>
              <w:tab w:val="right" w:pos="10070"/>
            </w:tabs>
            <w:rPr>
              <w:rFonts w:eastAsiaTheme="minorEastAsia"/>
              <w:b w:val="0"/>
              <w:bCs w:val="0"/>
              <w:caps w:val="0"/>
              <w:noProof/>
              <w:color w:val="007789" w:themeColor="accent1" w:themeShade="BF"/>
              <w:u w:val="none"/>
            </w:rPr>
          </w:pPr>
          <w:hyperlink w:anchor="_Toc5444702" w:history="1">
            <w:r w:rsidR="00EA00C8" w:rsidRPr="00EA00C8">
              <w:rPr>
                <w:rStyle w:val="Hyperlink"/>
                <w:noProof/>
                <w:color w:val="007789" w:themeColor="accent1" w:themeShade="BF"/>
              </w:rPr>
              <w:t>Pilonul VII – SECTOR PRIVAT</w:t>
            </w:r>
            <w:r w:rsidR="00EA00C8" w:rsidRPr="00EA00C8">
              <w:rPr>
                <w:noProof/>
                <w:webHidden/>
                <w:color w:val="007789" w:themeColor="accent1" w:themeShade="BF"/>
              </w:rPr>
              <w:tab/>
            </w:r>
            <w:r w:rsidR="00EA00C8" w:rsidRPr="00EA00C8">
              <w:rPr>
                <w:noProof/>
                <w:webHidden/>
                <w:color w:val="007789" w:themeColor="accent1" w:themeShade="BF"/>
              </w:rPr>
              <w:fldChar w:fldCharType="begin"/>
            </w:r>
            <w:r w:rsidR="00EA00C8" w:rsidRPr="00EA00C8">
              <w:rPr>
                <w:noProof/>
                <w:webHidden/>
                <w:color w:val="007789" w:themeColor="accent1" w:themeShade="BF"/>
              </w:rPr>
              <w:instrText xml:space="preserve"> PAGEREF _Toc5444702 \h </w:instrText>
            </w:r>
            <w:r w:rsidR="00EA00C8" w:rsidRPr="00EA00C8">
              <w:rPr>
                <w:noProof/>
                <w:webHidden/>
                <w:color w:val="007789" w:themeColor="accent1" w:themeShade="BF"/>
              </w:rPr>
            </w:r>
            <w:r w:rsidR="00EA00C8" w:rsidRPr="00EA00C8">
              <w:rPr>
                <w:noProof/>
                <w:webHidden/>
                <w:color w:val="007789" w:themeColor="accent1" w:themeShade="BF"/>
              </w:rPr>
              <w:fldChar w:fldCharType="separate"/>
            </w:r>
            <w:r w:rsidR="00EA00C8" w:rsidRPr="00EA00C8">
              <w:rPr>
                <w:noProof/>
                <w:webHidden/>
                <w:color w:val="007789" w:themeColor="accent1" w:themeShade="BF"/>
              </w:rPr>
              <w:t>118</w:t>
            </w:r>
            <w:r w:rsidR="00EA00C8" w:rsidRPr="00EA00C8">
              <w:rPr>
                <w:noProof/>
                <w:webHidden/>
                <w:color w:val="007789" w:themeColor="accent1" w:themeShade="BF"/>
              </w:rPr>
              <w:fldChar w:fldCharType="end"/>
            </w:r>
          </w:hyperlink>
        </w:p>
        <w:p w:rsidR="0092731F" w:rsidRDefault="00EA00C8">
          <w:r>
            <w:rPr>
              <w:i/>
              <w:iCs/>
              <w:caps/>
              <w:noProof/>
              <w:sz w:val="24"/>
              <w:szCs w:val="24"/>
              <w:u w:val="single"/>
            </w:rPr>
            <w:fldChar w:fldCharType="end"/>
          </w:r>
        </w:p>
      </w:sdtContent>
    </w:sdt>
    <w:p w:rsidR="0035561F" w:rsidRPr="00393FF1" w:rsidRDefault="0035561F" w:rsidP="00864E70">
      <w:pPr>
        <w:spacing w:before="240" w:line="276" w:lineRule="auto"/>
        <w:rPr>
          <w:rFonts w:asciiTheme="majorHAnsi" w:eastAsiaTheme="majorEastAsia" w:hAnsiTheme="majorHAnsi" w:cstheme="majorBidi"/>
          <w:color w:val="007789" w:themeColor="accent1" w:themeShade="BF"/>
          <w:sz w:val="32"/>
        </w:rPr>
      </w:pPr>
      <w:r w:rsidRPr="00393FF1">
        <w:br w:type="page"/>
      </w:r>
    </w:p>
    <w:p w:rsidR="00407A92" w:rsidRPr="00393FF1" w:rsidRDefault="00407A92" w:rsidP="00864E70">
      <w:pPr>
        <w:pStyle w:val="Heading1"/>
        <w:spacing w:before="240" w:after="0" w:line="276" w:lineRule="auto"/>
      </w:pPr>
      <w:bookmarkStart w:id="6" w:name="_Toc5444692"/>
      <w:r w:rsidRPr="00393FF1">
        <w:lastRenderedPageBreak/>
        <w:t xml:space="preserve">CONSIDERAȚII </w:t>
      </w:r>
      <w:r w:rsidR="00CF6C4C" w:rsidRPr="00393FF1">
        <w:t>GENERAL</w:t>
      </w:r>
      <w:r w:rsidRPr="00393FF1">
        <w:t>E</w:t>
      </w:r>
      <w:bookmarkEnd w:id="6"/>
    </w:p>
    <w:p w:rsidR="00B6602E" w:rsidRPr="00052714" w:rsidRDefault="00407A92" w:rsidP="008F6783">
      <w:pPr>
        <w:spacing w:before="240" w:after="0" w:line="276" w:lineRule="auto"/>
        <w:jc w:val="both"/>
        <w:rPr>
          <w:color w:val="3A4452" w:themeColor="text2" w:themeShade="BF"/>
          <w:lang w:val="fr-FR"/>
        </w:rPr>
      </w:pPr>
      <w:r w:rsidRPr="00393FF1">
        <w:rPr>
          <w:color w:val="3A4452" w:themeColor="text2" w:themeShade="BF"/>
        </w:rPr>
        <w:t>S</w:t>
      </w:r>
      <w:r w:rsidR="00226254" w:rsidRPr="00393FF1">
        <w:rPr>
          <w:color w:val="3A4452" w:themeColor="text2" w:themeShade="BF"/>
        </w:rPr>
        <w:t xml:space="preserve">trategia Națională de Integritate și Anticorupție 2017 – 2020 (SNIA), </w:t>
      </w:r>
      <w:r w:rsidR="00743A1B" w:rsidRPr="00393FF1">
        <w:rPr>
          <w:color w:val="3A4452" w:themeColor="text2" w:themeShade="BF"/>
        </w:rPr>
        <w:t xml:space="preserve">reprezintă </w:t>
      </w:r>
      <w:r w:rsidR="00904CCE" w:rsidRPr="00393FF1">
        <w:rPr>
          <w:color w:val="3A4452" w:themeColor="text2" w:themeShade="BF"/>
        </w:rPr>
        <w:t>a treia generație de documente de politici</w:t>
      </w:r>
      <w:r w:rsidR="00743A1B" w:rsidRPr="00393FF1">
        <w:rPr>
          <w:color w:val="3A4452" w:themeColor="text2" w:themeShade="BF"/>
        </w:rPr>
        <w:t xml:space="preserve"> la nivel național în domeniul integrității și anticorupției,</w:t>
      </w:r>
      <w:r w:rsidR="00B6602E" w:rsidRPr="00393FF1">
        <w:rPr>
          <w:color w:val="3A4452" w:themeColor="text2" w:themeShade="BF"/>
        </w:rPr>
        <w:t xml:space="preserve"> </w:t>
      </w:r>
      <w:r w:rsidR="00482C35" w:rsidRPr="00393FF1">
        <w:rPr>
          <w:color w:val="3A4452" w:themeColor="text2" w:themeShade="BF"/>
        </w:rPr>
        <w:t xml:space="preserve">a fost </w:t>
      </w:r>
      <w:r w:rsidR="00B6602E" w:rsidRPr="00393FF1">
        <w:rPr>
          <w:color w:val="3A4452" w:themeColor="text2" w:themeShade="BF"/>
        </w:rPr>
        <w:t>adoptată prin</w:t>
      </w:r>
      <w:r w:rsidR="00743A1B" w:rsidRPr="00393FF1">
        <w:rPr>
          <w:color w:val="3A4452" w:themeColor="text2" w:themeShade="BF"/>
        </w:rPr>
        <w:t xml:space="preserve"> </w:t>
      </w:r>
      <w:r w:rsidR="00B6602E" w:rsidRPr="00393FF1">
        <w:rPr>
          <w:color w:val="3A4452" w:themeColor="text2" w:themeShade="BF"/>
        </w:rPr>
        <w:t>Hotărârea Parlamentului nr.56 din 30.03.2017</w:t>
      </w:r>
      <w:r w:rsidR="00B6602E" w:rsidRPr="00393FF1">
        <w:rPr>
          <w:rStyle w:val="FootnoteReference"/>
          <w:color w:val="3A4452" w:themeColor="text2" w:themeShade="BF"/>
        </w:rPr>
        <w:footnoteReference w:id="1"/>
      </w:r>
      <w:r w:rsidR="00B6602E" w:rsidRPr="00393FF1">
        <w:rPr>
          <w:color w:val="3A4452" w:themeColor="text2" w:themeShade="BF"/>
        </w:rPr>
        <w:t xml:space="preserve">. Strategia este </w:t>
      </w:r>
      <w:r w:rsidR="00743A1B" w:rsidRPr="00393FF1">
        <w:rPr>
          <w:color w:val="3A4452" w:themeColor="text2" w:themeShade="BF"/>
        </w:rPr>
        <w:t>preconizat</w:t>
      </w:r>
      <w:r w:rsidR="00904CCE" w:rsidRPr="00393FF1">
        <w:rPr>
          <w:color w:val="3A4452" w:themeColor="text2" w:themeShade="BF"/>
        </w:rPr>
        <w:t>ă</w:t>
      </w:r>
      <w:r w:rsidR="00743A1B" w:rsidRPr="00393FF1">
        <w:rPr>
          <w:color w:val="3A4452" w:themeColor="text2" w:themeShade="BF"/>
        </w:rPr>
        <w:t xml:space="preserve"> spre realiz</w:t>
      </w:r>
      <w:r w:rsidR="00482C35" w:rsidRPr="00393FF1">
        <w:rPr>
          <w:color w:val="3A4452" w:themeColor="text2" w:themeShade="BF"/>
        </w:rPr>
        <w:t>are pentru o perioadă de 4 ani, iar înregistrarea progresului este consemnată în rapoarte semestriale, anuale, intermediare</w:t>
      </w:r>
      <w:r w:rsidR="003654A2" w:rsidRPr="00393FF1">
        <w:rPr>
          <w:color w:val="3A4452" w:themeColor="text2" w:themeShade="BF"/>
        </w:rPr>
        <w:t xml:space="preserve"> și final</w:t>
      </w:r>
      <w:r w:rsidR="00482C35" w:rsidRPr="00393FF1">
        <w:rPr>
          <w:color w:val="3A4452" w:themeColor="text2" w:themeShade="BF"/>
        </w:rPr>
        <w:t xml:space="preserve">e. </w:t>
      </w:r>
      <w:r w:rsidR="003654A2" w:rsidRPr="00052714">
        <w:rPr>
          <w:color w:val="3A4452" w:themeColor="text2" w:themeShade="BF"/>
          <w:lang w:val="fr-FR"/>
        </w:rPr>
        <w:t xml:space="preserve">Concomitent, </w:t>
      </w:r>
      <w:r w:rsidR="00482C35" w:rsidRPr="00052714">
        <w:rPr>
          <w:color w:val="3A4452" w:themeColor="text2" w:themeShade="BF"/>
          <w:lang w:val="fr-FR"/>
        </w:rPr>
        <w:t xml:space="preserve">progresul acțiunilor </w:t>
      </w:r>
      <w:r w:rsidR="003654A2" w:rsidRPr="00052714">
        <w:rPr>
          <w:color w:val="3A4452" w:themeColor="text2" w:themeShade="BF"/>
          <w:lang w:val="fr-FR"/>
        </w:rPr>
        <w:t xml:space="preserve">anticorupție sectoriale </w:t>
      </w:r>
      <w:r w:rsidR="00A95A85" w:rsidRPr="00052714">
        <w:rPr>
          <w:color w:val="3A4452" w:themeColor="text2" w:themeShade="BF"/>
          <w:lang w:val="fr-FR"/>
        </w:rPr>
        <w:t>și locale</w:t>
      </w:r>
      <w:r w:rsidR="00A95A85" w:rsidRPr="00393FF1">
        <w:rPr>
          <w:rStyle w:val="FootnoteReference"/>
          <w:color w:val="3A4452" w:themeColor="text2" w:themeShade="BF"/>
        </w:rPr>
        <w:footnoteReference w:id="2"/>
      </w:r>
      <w:r w:rsidR="00482C35" w:rsidRPr="00052714">
        <w:rPr>
          <w:color w:val="3A4452" w:themeColor="text2" w:themeShade="BF"/>
          <w:lang w:val="fr-FR"/>
        </w:rPr>
        <w:t xml:space="preserve"> sunt consemnate prin rapoarte trimestriale</w:t>
      </w:r>
      <w:r w:rsidR="00A95A85" w:rsidRPr="00393FF1">
        <w:rPr>
          <w:rStyle w:val="FootnoteReference"/>
          <w:color w:val="3A4452" w:themeColor="text2" w:themeShade="BF"/>
        </w:rPr>
        <w:footnoteReference w:id="3"/>
      </w:r>
      <w:r w:rsidR="00330381" w:rsidRPr="00052714">
        <w:rPr>
          <w:color w:val="3A4452" w:themeColor="text2" w:themeShade="BF"/>
          <w:lang w:val="fr-FR"/>
        </w:rPr>
        <w:t>.</w:t>
      </w:r>
    </w:p>
    <w:p w:rsidR="002B0DF8" w:rsidRPr="00154387" w:rsidRDefault="00C37C28" w:rsidP="008F6783">
      <w:pPr>
        <w:spacing w:line="276" w:lineRule="auto"/>
        <w:jc w:val="both"/>
        <w:rPr>
          <w:color w:val="3A4452" w:themeColor="text2" w:themeShade="BF"/>
          <w:lang w:val="fr-FR"/>
        </w:rPr>
      </w:pPr>
      <w:r w:rsidRPr="00052714">
        <w:rPr>
          <w:color w:val="3A4452" w:themeColor="text2" w:themeShade="BF"/>
          <w:lang w:val="fr-FR"/>
        </w:rPr>
        <w:t>Din perspectiva monitorizării și e</w:t>
      </w:r>
      <w:r w:rsidR="000B0823" w:rsidRPr="00052714">
        <w:rPr>
          <w:color w:val="3A4452" w:themeColor="text2" w:themeShade="BF"/>
          <w:lang w:val="fr-FR"/>
        </w:rPr>
        <w:t>valuării, Strategia co</w:t>
      </w:r>
      <w:r w:rsidR="00BC5173" w:rsidRPr="00052714">
        <w:rPr>
          <w:color w:val="3A4452" w:themeColor="text2" w:themeShade="BF"/>
          <w:lang w:val="fr-FR"/>
        </w:rPr>
        <w:t xml:space="preserve">nține trei documente distincte: </w:t>
      </w:r>
      <w:r w:rsidR="002B0DF8" w:rsidRPr="00052714">
        <w:rPr>
          <w:color w:val="3A4452" w:themeColor="text2" w:themeShade="BF"/>
          <w:lang w:val="fr-FR"/>
        </w:rPr>
        <w:t xml:space="preserve">1. </w:t>
      </w:r>
      <w:r w:rsidR="00BC5173" w:rsidRPr="00154387">
        <w:rPr>
          <w:color w:val="3A4452" w:themeColor="text2" w:themeShade="BF"/>
          <w:lang w:val="fr-FR"/>
        </w:rPr>
        <w:t>Partea narativă a Strategiei</w:t>
      </w:r>
      <w:r w:rsidR="002B0DF8" w:rsidRPr="00154387">
        <w:rPr>
          <w:color w:val="3A4452" w:themeColor="text2" w:themeShade="BF"/>
          <w:lang w:val="fr-FR"/>
        </w:rPr>
        <w:t xml:space="preserve">, 2. </w:t>
      </w:r>
      <w:r w:rsidR="00BC5173" w:rsidRPr="00154387">
        <w:rPr>
          <w:color w:val="3A4452" w:themeColor="text2" w:themeShade="BF"/>
          <w:lang w:val="fr-FR"/>
        </w:rPr>
        <w:t xml:space="preserve">Planurile </w:t>
      </w:r>
      <w:r w:rsidR="002B0DF8" w:rsidRPr="00154387">
        <w:rPr>
          <w:color w:val="3A4452" w:themeColor="text2" w:themeShade="BF"/>
          <w:lang w:val="fr-FR"/>
        </w:rPr>
        <w:t>de acțiuni anticorupție, 3. Grila de evaluare a impactului</w:t>
      </w:r>
      <w:r w:rsidR="002B0DF8" w:rsidRPr="00393FF1">
        <w:rPr>
          <w:rStyle w:val="FootnoteReference"/>
          <w:color w:val="3A4452" w:themeColor="text2" w:themeShade="BF"/>
        </w:rPr>
        <w:footnoteReference w:id="4"/>
      </w:r>
      <w:r w:rsidR="002B0DF8" w:rsidRPr="00154387">
        <w:rPr>
          <w:color w:val="3A4452" w:themeColor="text2" w:themeShade="BF"/>
          <w:lang w:val="fr-FR"/>
        </w:rPr>
        <w:t>.</w:t>
      </w:r>
    </w:p>
    <w:p w:rsidR="008F6783" w:rsidRPr="008F6783" w:rsidRDefault="002B0DF8" w:rsidP="008F6783">
      <w:pPr>
        <w:pStyle w:val="ListParagraph"/>
        <w:numPr>
          <w:ilvl w:val="0"/>
          <w:numId w:val="102"/>
        </w:numPr>
        <w:spacing w:line="276" w:lineRule="auto"/>
        <w:jc w:val="both"/>
        <w:rPr>
          <w:color w:val="3A4452" w:themeColor="text2" w:themeShade="BF"/>
        </w:rPr>
      </w:pPr>
      <w:r w:rsidRPr="00393FF1">
        <w:rPr>
          <w:color w:val="3A4452" w:themeColor="text2" w:themeShade="BF"/>
        </w:rPr>
        <w:t>Partea narativă a Strategiei</w:t>
      </w:r>
      <w:r w:rsidR="00CA6E9F" w:rsidRPr="00393FF1">
        <w:rPr>
          <w:color w:val="3A4452" w:themeColor="text2" w:themeShade="BF"/>
        </w:rPr>
        <w:t>, se conține în anexa 1</w:t>
      </w:r>
      <w:r w:rsidRPr="00393FF1">
        <w:rPr>
          <w:color w:val="3A4452" w:themeColor="text2" w:themeShade="BF"/>
        </w:rPr>
        <w:t xml:space="preserve"> </w:t>
      </w:r>
      <w:r w:rsidR="00743A1B" w:rsidRPr="00393FF1">
        <w:rPr>
          <w:color w:val="3A4452" w:themeColor="text2" w:themeShade="BF"/>
        </w:rPr>
        <w:t xml:space="preserve">– este </w:t>
      </w:r>
      <w:r w:rsidR="00AF5365" w:rsidRPr="00393FF1">
        <w:rPr>
          <w:color w:val="3A4452" w:themeColor="text2" w:themeShade="BF"/>
        </w:rPr>
        <w:t xml:space="preserve">divizată </w:t>
      </w:r>
      <w:r w:rsidR="00743A1B" w:rsidRPr="00393FF1">
        <w:rPr>
          <w:color w:val="3A4452" w:themeColor="text2" w:themeShade="BF"/>
        </w:rPr>
        <w:t>în 5 capitole</w:t>
      </w:r>
      <w:r w:rsidR="00781C25" w:rsidRPr="00393FF1">
        <w:rPr>
          <w:color w:val="3A4452" w:themeColor="text2" w:themeShade="BF"/>
        </w:rPr>
        <w:t>, care prevăd</w:t>
      </w:r>
      <w:r w:rsidR="00743A1B" w:rsidRPr="00393FF1">
        <w:rPr>
          <w:color w:val="3A4452" w:themeColor="text2" w:themeShade="BF"/>
        </w:rPr>
        <w:t xml:space="preserve">: </w:t>
      </w:r>
    </w:p>
    <w:p w:rsidR="008F6783" w:rsidRPr="00154387" w:rsidRDefault="0049064E" w:rsidP="00864E70">
      <w:pPr>
        <w:pStyle w:val="ListParagraph"/>
        <w:numPr>
          <w:ilvl w:val="0"/>
          <w:numId w:val="3"/>
        </w:numPr>
        <w:spacing w:line="276" w:lineRule="auto"/>
        <w:jc w:val="both"/>
        <w:rPr>
          <w:color w:val="3A4452" w:themeColor="text2" w:themeShade="BF"/>
          <w:lang w:val="fr-FR"/>
        </w:rPr>
      </w:pPr>
      <w:r w:rsidRPr="00154387">
        <w:rPr>
          <w:color w:val="3A4452" w:themeColor="text2" w:themeShade="BF"/>
          <w:lang w:val="fr-FR"/>
        </w:rPr>
        <w:t xml:space="preserve">Capitolul I </w:t>
      </w:r>
      <w:r w:rsidR="00743A1B" w:rsidRPr="00154387">
        <w:rPr>
          <w:i/>
          <w:color w:val="3A4452" w:themeColor="text2" w:themeShade="BF"/>
          <w:lang w:val="fr-FR"/>
        </w:rPr>
        <w:t>Descrierea situației</w:t>
      </w:r>
      <w:r w:rsidR="00743A1B" w:rsidRPr="00154387">
        <w:rPr>
          <w:color w:val="3A4452" w:themeColor="text2" w:themeShade="BF"/>
          <w:lang w:val="fr-FR"/>
        </w:rPr>
        <w:t xml:space="preserve"> </w:t>
      </w:r>
      <w:r w:rsidR="00781C25" w:rsidRPr="00154387">
        <w:rPr>
          <w:color w:val="3A4452" w:themeColor="text2" w:themeShade="BF"/>
          <w:lang w:val="fr-FR"/>
        </w:rPr>
        <w:t>– vizează principalele documente strategice naționale care prevăd prevenirea și combaterea corupției, printre care:</w:t>
      </w:r>
      <w:r w:rsidR="00743A1B" w:rsidRPr="00154387">
        <w:rPr>
          <w:color w:val="3A4452" w:themeColor="text2" w:themeShade="BF"/>
          <w:lang w:val="fr-FR"/>
        </w:rPr>
        <w:t xml:space="preserve"> A</w:t>
      </w:r>
      <w:r w:rsidR="00000439" w:rsidRPr="00154387">
        <w:rPr>
          <w:color w:val="3A4452" w:themeColor="text2" w:themeShade="BF"/>
          <w:lang w:val="fr-FR"/>
        </w:rPr>
        <w:t>cordul de Asociere</w:t>
      </w:r>
      <w:r w:rsidR="00743A1B" w:rsidRPr="00154387">
        <w:rPr>
          <w:color w:val="3A4452" w:themeColor="text2" w:themeShade="BF"/>
          <w:lang w:val="fr-FR"/>
        </w:rPr>
        <w:t xml:space="preserve"> RM-UE</w:t>
      </w:r>
      <w:r w:rsidR="00000439" w:rsidRPr="00393FF1">
        <w:rPr>
          <w:rStyle w:val="FootnoteReference"/>
          <w:color w:val="3A4452" w:themeColor="text2" w:themeShade="BF"/>
        </w:rPr>
        <w:footnoteReference w:id="5"/>
      </w:r>
      <w:r w:rsidR="002E64D4" w:rsidRPr="00154387">
        <w:rPr>
          <w:color w:val="3A4452" w:themeColor="text2" w:themeShade="BF"/>
          <w:lang w:val="fr-FR"/>
        </w:rPr>
        <w:t xml:space="preserve">, </w:t>
      </w:r>
      <w:r w:rsidR="00743A1B" w:rsidRPr="00154387">
        <w:rPr>
          <w:color w:val="3A4452" w:themeColor="text2" w:themeShade="BF"/>
          <w:lang w:val="fr-FR"/>
        </w:rPr>
        <w:t>Foaia de parcurs privind reformele prioritare</w:t>
      </w:r>
      <w:r w:rsidR="002E64D4" w:rsidRPr="00393FF1">
        <w:rPr>
          <w:rStyle w:val="FootnoteReference"/>
          <w:color w:val="3A4452" w:themeColor="text2" w:themeShade="BF"/>
        </w:rPr>
        <w:footnoteReference w:id="6"/>
      </w:r>
      <w:r w:rsidR="00743A1B" w:rsidRPr="00154387">
        <w:rPr>
          <w:color w:val="3A4452" w:themeColor="text2" w:themeShade="BF"/>
          <w:lang w:val="fr-FR"/>
        </w:rPr>
        <w:t>; Programul de activitate al Guvernului 2016-2018</w:t>
      </w:r>
      <w:r w:rsidR="00AA2A9E" w:rsidRPr="00393FF1">
        <w:rPr>
          <w:rStyle w:val="FootnoteReference"/>
          <w:color w:val="3A4452" w:themeColor="text2" w:themeShade="BF"/>
        </w:rPr>
        <w:footnoteReference w:id="7"/>
      </w:r>
      <w:r w:rsidR="00743A1B" w:rsidRPr="00154387">
        <w:rPr>
          <w:color w:val="3A4452" w:themeColor="text2" w:themeShade="BF"/>
          <w:lang w:val="fr-FR"/>
        </w:rPr>
        <w:t xml:space="preserve">. </w:t>
      </w:r>
    </w:p>
    <w:p w:rsidR="00244C87" w:rsidRPr="00154387" w:rsidRDefault="0049064E" w:rsidP="008F6783">
      <w:pPr>
        <w:pStyle w:val="ListParagraph"/>
        <w:numPr>
          <w:ilvl w:val="0"/>
          <w:numId w:val="3"/>
        </w:numPr>
        <w:spacing w:before="0" w:line="276" w:lineRule="auto"/>
        <w:jc w:val="both"/>
        <w:rPr>
          <w:color w:val="3A4452" w:themeColor="text2" w:themeShade="BF"/>
          <w:lang w:val="fr-FR"/>
        </w:rPr>
      </w:pPr>
      <w:r w:rsidRPr="00154387">
        <w:rPr>
          <w:color w:val="3A4452" w:themeColor="text2" w:themeShade="BF"/>
          <w:lang w:val="fr-FR"/>
        </w:rPr>
        <w:t>Capitolul II</w:t>
      </w:r>
      <w:r w:rsidR="00244C87" w:rsidRPr="00154387">
        <w:rPr>
          <w:color w:val="3A4452" w:themeColor="text2" w:themeShade="BF"/>
          <w:lang w:val="fr-FR"/>
        </w:rPr>
        <w:t xml:space="preserve"> –</w:t>
      </w:r>
      <w:r w:rsidR="00743A1B" w:rsidRPr="00154387">
        <w:rPr>
          <w:color w:val="3A4452" w:themeColor="text2" w:themeShade="BF"/>
          <w:lang w:val="fr-FR"/>
        </w:rPr>
        <w:t xml:space="preserve"> </w:t>
      </w:r>
      <w:r w:rsidR="002B0DF8" w:rsidRPr="00154387">
        <w:rPr>
          <w:color w:val="3A4452" w:themeColor="text2" w:themeShade="BF"/>
          <w:lang w:val="fr-FR"/>
        </w:rPr>
        <w:t xml:space="preserve">stabilește scopul, obiectivele generale și obiectivele specifice ale Strategiei, acestea fiind: </w:t>
      </w:r>
      <w:r w:rsidR="00743A1B" w:rsidRPr="00154387">
        <w:rPr>
          <w:i/>
          <w:color w:val="3A4452" w:themeColor="text2" w:themeShade="BF"/>
          <w:lang w:val="fr-FR"/>
        </w:rPr>
        <w:t>Scopul</w:t>
      </w:r>
      <w:r w:rsidR="003E5FD7" w:rsidRPr="00154387">
        <w:rPr>
          <w:color w:val="3A4452" w:themeColor="text2" w:themeShade="BF"/>
          <w:lang w:val="fr-FR"/>
        </w:rPr>
        <w:t xml:space="preserve"> </w:t>
      </w:r>
      <w:r w:rsidR="00AA2A9E" w:rsidRPr="00154387">
        <w:rPr>
          <w:color w:val="3A4452" w:themeColor="text2" w:themeShade="BF"/>
          <w:lang w:val="fr-FR"/>
        </w:rPr>
        <w:t>– Integritate în loc de corupție</w:t>
      </w:r>
      <w:r w:rsidR="00244C87" w:rsidRPr="00154387">
        <w:rPr>
          <w:color w:val="3A4452" w:themeColor="text2" w:themeShade="BF"/>
          <w:lang w:val="fr-FR"/>
        </w:rPr>
        <w:t xml:space="preserve">, </w:t>
      </w:r>
      <w:r w:rsidR="002B0DF8" w:rsidRPr="00154387">
        <w:rPr>
          <w:color w:val="3A4452" w:themeColor="text2" w:themeShade="BF"/>
          <w:lang w:val="fr-FR"/>
        </w:rPr>
        <w:t>Obiectivele generale</w:t>
      </w:r>
      <w:r w:rsidR="00244C87" w:rsidRPr="00154387">
        <w:rPr>
          <w:color w:val="3A4452" w:themeColor="text2" w:themeShade="BF"/>
          <w:lang w:val="fr-FR"/>
        </w:rPr>
        <w:t>:</w:t>
      </w:r>
    </w:p>
    <w:p w:rsidR="003E5FD7" w:rsidRPr="00154387" w:rsidRDefault="00AA2A9E" w:rsidP="008F6783">
      <w:pPr>
        <w:pStyle w:val="ListParagraph"/>
        <w:numPr>
          <w:ilvl w:val="0"/>
          <w:numId w:val="96"/>
        </w:numPr>
        <w:spacing w:before="0" w:line="276" w:lineRule="auto"/>
        <w:jc w:val="both"/>
        <w:rPr>
          <w:color w:val="3A4452" w:themeColor="text2" w:themeShade="BF"/>
          <w:lang w:val="fr-FR"/>
        </w:rPr>
      </w:pPr>
      <w:r w:rsidRPr="00154387">
        <w:rPr>
          <w:i/>
          <w:color w:val="3A4452" w:themeColor="text2" w:themeShade="BF"/>
          <w:lang w:val="fr-FR"/>
        </w:rPr>
        <w:t>D</w:t>
      </w:r>
      <w:r w:rsidRPr="00154387">
        <w:rPr>
          <w:color w:val="3A4452" w:themeColor="text2" w:themeShade="BF"/>
          <w:lang w:val="fr-FR"/>
        </w:rPr>
        <w:t>escurajarea implicării în acte de corupț</w:t>
      </w:r>
      <w:r w:rsidR="00743A1B" w:rsidRPr="00154387">
        <w:rPr>
          <w:color w:val="3A4452" w:themeColor="text2" w:themeShade="BF"/>
          <w:lang w:val="fr-FR"/>
        </w:rPr>
        <w:t xml:space="preserve">ie; </w:t>
      </w:r>
    </w:p>
    <w:p w:rsidR="003E5FD7" w:rsidRPr="00154387" w:rsidRDefault="00AA2A9E" w:rsidP="008F6783">
      <w:pPr>
        <w:pStyle w:val="ListParagraph"/>
        <w:numPr>
          <w:ilvl w:val="0"/>
          <w:numId w:val="96"/>
        </w:numPr>
        <w:spacing w:before="0" w:line="276" w:lineRule="auto"/>
        <w:jc w:val="both"/>
        <w:rPr>
          <w:color w:val="3A4452" w:themeColor="text2" w:themeShade="BF"/>
          <w:lang w:val="fr-FR"/>
        </w:rPr>
      </w:pPr>
      <w:r w:rsidRPr="00154387">
        <w:rPr>
          <w:i/>
          <w:color w:val="3A4452" w:themeColor="text2" w:themeShade="BF"/>
          <w:lang w:val="fr-FR"/>
        </w:rPr>
        <w:t>R</w:t>
      </w:r>
      <w:r w:rsidRPr="00154387">
        <w:rPr>
          <w:color w:val="3A4452" w:themeColor="text2" w:themeShade="BF"/>
          <w:lang w:val="fr-FR"/>
        </w:rPr>
        <w:t xml:space="preserve">ecuperarea – produselor infracțiunilor de corupție; </w:t>
      </w:r>
    </w:p>
    <w:p w:rsidR="003E5FD7" w:rsidRPr="00393FF1" w:rsidRDefault="00AA2A9E" w:rsidP="008F6783">
      <w:pPr>
        <w:pStyle w:val="ListParagraph"/>
        <w:numPr>
          <w:ilvl w:val="0"/>
          <w:numId w:val="96"/>
        </w:numPr>
        <w:spacing w:before="0" w:line="276" w:lineRule="auto"/>
        <w:jc w:val="both"/>
        <w:rPr>
          <w:color w:val="3A4452" w:themeColor="text2" w:themeShade="BF"/>
        </w:rPr>
      </w:pPr>
      <w:r w:rsidRPr="00393FF1">
        <w:rPr>
          <w:i/>
          <w:color w:val="3A4452" w:themeColor="text2" w:themeShade="BF"/>
        </w:rPr>
        <w:t>E</w:t>
      </w:r>
      <w:r w:rsidRPr="00393FF1">
        <w:rPr>
          <w:color w:val="3A4452" w:themeColor="text2" w:themeShade="BF"/>
        </w:rPr>
        <w:t>tica ș</w:t>
      </w:r>
      <w:r w:rsidR="00743A1B" w:rsidRPr="00393FF1">
        <w:rPr>
          <w:color w:val="3A4452" w:themeColor="text2" w:themeShade="BF"/>
        </w:rPr>
        <w:t>i integrit</w:t>
      </w:r>
      <w:r w:rsidRPr="00393FF1">
        <w:rPr>
          <w:color w:val="3A4452" w:themeColor="text2" w:themeShade="BF"/>
        </w:rPr>
        <w:t xml:space="preserve">atea în sectoarele public, privat și neguvernamental; </w:t>
      </w:r>
    </w:p>
    <w:p w:rsidR="003E5FD7" w:rsidRPr="00393FF1" w:rsidRDefault="00AA2A9E" w:rsidP="008F6783">
      <w:pPr>
        <w:pStyle w:val="ListParagraph"/>
        <w:numPr>
          <w:ilvl w:val="0"/>
          <w:numId w:val="96"/>
        </w:numPr>
        <w:spacing w:before="240" w:line="276" w:lineRule="auto"/>
        <w:jc w:val="both"/>
        <w:rPr>
          <w:color w:val="3A4452" w:themeColor="text2" w:themeShade="BF"/>
        </w:rPr>
      </w:pPr>
      <w:r w:rsidRPr="00393FF1">
        <w:rPr>
          <w:i/>
          <w:color w:val="3A4452" w:themeColor="text2" w:themeShade="BF"/>
        </w:rPr>
        <w:t>P</w:t>
      </w:r>
      <w:r w:rsidRPr="00393FF1">
        <w:rPr>
          <w:color w:val="3A4452" w:themeColor="text2" w:themeShade="BF"/>
        </w:rPr>
        <w:t>rotecț</w:t>
      </w:r>
      <w:r w:rsidR="00743A1B" w:rsidRPr="00393FF1">
        <w:rPr>
          <w:color w:val="3A4452" w:themeColor="text2" w:themeShade="BF"/>
        </w:rPr>
        <w:t>i</w:t>
      </w:r>
      <w:r w:rsidRPr="00393FF1">
        <w:rPr>
          <w:color w:val="3A4452" w:themeColor="text2" w:themeShade="BF"/>
        </w:rPr>
        <w:t xml:space="preserve">a avertizorilor de integritate și a victimelor corupției; </w:t>
      </w:r>
    </w:p>
    <w:p w:rsidR="003E5FD7" w:rsidRPr="00393FF1" w:rsidRDefault="00AA2A9E" w:rsidP="008F6783">
      <w:pPr>
        <w:pStyle w:val="ListParagraph"/>
        <w:numPr>
          <w:ilvl w:val="0"/>
          <w:numId w:val="96"/>
        </w:numPr>
        <w:spacing w:before="240" w:line="276" w:lineRule="auto"/>
        <w:jc w:val="both"/>
        <w:rPr>
          <w:color w:val="3A4452" w:themeColor="text2" w:themeShade="BF"/>
        </w:rPr>
      </w:pPr>
      <w:r w:rsidRPr="00393FF1">
        <w:rPr>
          <w:i/>
          <w:color w:val="3A4452" w:themeColor="text2" w:themeShade="BF"/>
        </w:rPr>
        <w:t>T</w:t>
      </w:r>
      <w:r w:rsidRPr="00393FF1">
        <w:rPr>
          <w:color w:val="3A4452" w:themeColor="text2" w:themeShade="BF"/>
        </w:rPr>
        <w:t>ransparența instituțiilor publice, finanțării partidelor ș</w:t>
      </w:r>
      <w:r w:rsidR="00743A1B" w:rsidRPr="00393FF1">
        <w:rPr>
          <w:color w:val="3A4452" w:themeColor="text2" w:themeShade="BF"/>
        </w:rPr>
        <w:t xml:space="preserve">i </w:t>
      </w:r>
      <w:r w:rsidRPr="00393FF1">
        <w:rPr>
          <w:color w:val="3A4452" w:themeColor="text2" w:themeShade="BF"/>
        </w:rPr>
        <w:t xml:space="preserve">mass-media; </w:t>
      </w:r>
    </w:p>
    <w:p w:rsidR="00D41421" w:rsidRPr="00393FF1" w:rsidRDefault="00AA2A9E" w:rsidP="008F6783">
      <w:pPr>
        <w:pStyle w:val="ListParagraph"/>
        <w:numPr>
          <w:ilvl w:val="0"/>
          <w:numId w:val="96"/>
        </w:numPr>
        <w:spacing w:before="240" w:line="276" w:lineRule="auto"/>
        <w:jc w:val="both"/>
        <w:rPr>
          <w:color w:val="3A4452" w:themeColor="text2" w:themeShade="BF"/>
        </w:rPr>
      </w:pPr>
      <w:r w:rsidRPr="00393FF1">
        <w:rPr>
          <w:i/>
          <w:color w:val="3A4452" w:themeColor="text2" w:themeShade="BF"/>
        </w:rPr>
        <w:t>E</w:t>
      </w:r>
      <w:r w:rsidRPr="00393FF1">
        <w:rPr>
          <w:color w:val="3A4452" w:themeColor="text2" w:themeShade="BF"/>
        </w:rPr>
        <w:t xml:space="preserve">ducarea </w:t>
      </w:r>
      <w:r w:rsidR="002B0DF8" w:rsidRPr="00393FF1">
        <w:rPr>
          <w:color w:val="3A4452" w:themeColor="text2" w:themeShade="BF"/>
        </w:rPr>
        <w:t>societății și a funcționarilor,</w:t>
      </w:r>
    </w:p>
    <w:p w:rsidR="00743A1B" w:rsidRPr="00393FF1" w:rsidRDefault="00AA2A9E" w:rsidP="008F6783">
      <w:pPr>
        <w:pStyle w:val="ListParagraph"/>
        <w:spacing w:before="240" w:line="276" w:lineRule="auto"/>
        <w:ind w:left="1440"/>
        <w:jc w:val="both"/>
        <w:rPr>
          <w:color w:val="3A4452" w:themeColor="text2" w:themeShade="BF"/>
        </w:rPr>
      </w:pPr>
      <w:r w:rsidRPr="00393FF1">
        <w:rPr>
          <w:color w:val="3A4452" w:themeColor="text2" w:themeShade="BF"/>
        </w:rPr>
        <w:t xml:space="preserve">și </w:t>
      </w:r>
      <w:r w:rsidR="00244C87" w:rsidRPr="00393FF1">
        <w:rPr>
          <w:color w:val="3A4452" w:themeColor="text2" w:themeShade="BF"/>
        </w:rPr>
        <w:t>Obiectivele specifice pentru fiecare dintre obiectivele generale.</w:t>
      </w:r>
    </w:p>
    <w:p w:rsidR="00743A1B" w:rsidRPr="00393FF1" w:rsidRDefault="00743A1B" w:rsidP="008F6783">
      <w:pPr>
        <w:pStyle w:val="ListParagraph"/>
        <w:numPr>
          <w:ilvl w:val="0"/>
          <w:numId w:val="3"/>
        </w:numPr>
        <w:spacing w:before="240" w:line="276" w:lineRule="auto"/>
        <w:jc w:val="both"/>
        <w:rPr>
          <w:color w:val="3A4452" w:themeColor="text2" w:themeShade="BF"/>
        </w:rPr>
      </w:pPr>
      <w:r w:rsidRPr="00393FF1">
        <w:rPr>
          <w:color w:val="3A4452" w:themeColor="text2" w:themeShade="BF"/>
        </w:rPr>
        <w:t>Capitolul III</w:t>
      </w:r>
      <w:r w:rsidR="00D41421" w:rsidRPr="00393FF1">
        <w:rPr>
          <w:color w:val="3A4452" w:themeColor="text2" w:themeShade="BF"/>
        </w:rPr>
        <w:t xml:space="preserve"> stabilește entitățile publice implicate în realizarea Strategiei</w:t>
      </w:r>
      <w:r w:rsidRPr="00393FF1">
        <w:rPr>
          <w:color w:val="3A4452" w:themeColor="text2" w:themeShade="BF"/>
        </w:rPr>
        <w:t xml:space="preserve"> – </w:t>
      </w:r>
      <w:r w:rsidR="00D41421" w:rsidRPr="00393FF1">
        <w:rPr>
          <w:color w:val="3A4452" w:themeColor="text2" w:themeShade="BF"/>
        </w:rPr>
        <w:t xml:space="preserve">7 </w:t>
      </w:r>
      <w:r w:rsidR="00244C87" w:rsidRPr="00393FF1">
        <w:rPr>
          <w:i/>
          <w:color w:val="3A4452" w:themeColor="text2" w:themeShade="BF"/>
        </w:rPr>
        <w:t>P</w:t>
      </w:r>
      <w:r w:rsidR="00D41421" w:rsidRPr="00393FF1">
        <w:rPr>
          <w:i/>
          <w:color w:val="3A4452" w:themeColor="text2" w:themeShade="BF"/>
        </w:rPr>
        <w:t>iloni</w:t>
      </w:r>
      <w:r w:rsidR="0049064E" w:rsidRPr="00393FF1">
        <w:rPr>
          <w:i/>
          <w:color w:val="3A4452" w:themeColor="text2" w:themeShade="BF"/>
        </w:rPr>
        <w:t xml:space="preserve"> de integritate</w:t>
      </w:r>
      <w:r w:rsidR="0049064E" w:rsidRPr="00393FF1">
        <w:rPr>
          <w:rStyle w:val="FootnoteReference"/>
          <w:color w:val="3A4452" w:themeColor="text2" w:themeShade="BF"/>
        </w:rPr>
        <w:footnoteReference w:id="8"/>
      </w:r>
      <w:r w:rsidR="003E5FD7" w:rsidRPr="00393FF1">
        <w:rPr>
          <w:color w:val="3A4452" w:themeColor="text2" w:themeShade="BF"/>
        </w:rPr>
        <w:t xml:space="preserve">: </w:t>
      </w:r>
      <w:r w:rsidRPr="00393FF1">
        <w:rPr>
          <w:color w:val="3A4452" w:themeColor="text2" w:themeShade="BF"/>
        </w:rPr>
        <w:t>Pilon I – Parlamentul; Pilon II – Guvernul, sectorul public și A</w:t>
      </w:r>
      <w:r w:rsidR="002F71A2" w:rsidRPr="00393FF1">
        <w:rPr>
          <w:color w:val="3A4452" w:themeColor="text2" w:themeShade="BF"/>
        </w:rPr>
        <w:t>dministrația publică locală</w:t>
      </w:r>
      <w:r w:rsidRPr="00393FF1">
        <w:rPr>
          <w:color w:val="3A4452" w:themeColor="text2" w:themeShade="BF"/>
        </w:rPr>
        <w:t xml:space="preserve">; Pilon III </w:t>
      </w:r>
      <w:r w:rsidRPr="00393FF1">
        <w:rPr>
          <w:color w:val="3A4452" w:themeColor="text2" w:themeShade="BF"/>
        </w:rPr>
        <w:lastRenderedPageBreak/>
        <w:t>– Justiția și Agențiile anticorupție; Pilon IV – C</w:t>
      </w:r>
      <w:r w:rsidR="002F71A2" w:rsidRPr="00393FF1">
        <w:rPr>
          <w:color w:val="3A4452" w:themeColor="text2" w:themeShade="BF"/>
        </w:rPr>
        <w:t>omisia Electorală Centrală</w:t>
      </w:r>
      <w:r w:rsidRPr="00393FF1">
        <w:rPr>
          <w:color w:val="3A4452" w:themeColor="text2" w:themeShade="BF"/>
        </w:rPr>
        <w:t xml:space="preserve"> și p</w:t>
      </w:r>
      <w:r w:rsidR="003E5FD7" w:rsidRPr="00393FF1">
        <w:rPr>
          <w:color w:val="3A4452" w:themeColor="text2" w:themeShade="BF"/>
        </w:rPr>
        <w:t>artidele politice</w:t>
      </w:r>
      <w:r w:rsidRPr="00393FF1">
        <w:rPr>
          <w:color w:val="3A4452" w:themeColor="text2" w:themeShade="BF"/>
        </w:rPr>
        <w:t>; Pilon V – Curtea de Conturi; Pilon IV – Avocatul Poporului; Pilon VII – Sectorul privat.</w:t>
      </w:r>
    </w:p>
    <w:p w:rsidR="002B7808" w:rsidRPr="00393FF1" w:rsidRDefault="00D41421" w:rsidP="008F6783">
      <w:pPr>
        <w:pStyle w:val="ListParagraph"/>
        <w:numPr>
          <w:ilvl w:val="0"/>
          <w:numId w:val="3"/>
        </w:numPr>
        <w:spacing w:before="240" w:after="0" w:line="276" w:lineRule="auto"/>
        <w:jc w:val="both"/>
        <w:rPr>
          <w:color w:val="3A4452" w:themeColor="text2" w:themeShade="BF"/>
        </w:rPr>
      </w:pPr>
      <w:r w:rsidRPr="00393FF1">
        <w:rPr>
          <w:color w:val="3A4452" w:themeColor="text2" w:themeShade="BF"/>
        </w:rPr>
        <w:t xml:space="preserve">Capitolul IV identifică </w:t>
      </w:r>
      <w:r w:rsidRPr="00393FF1">
        <w:rPr>
          <w:i/>
          <w:color w:val="3A4452" w:themeColor="text2" w:themeShade="BF"/>
        </w:rPr>
        <w:t>Premisele implementă</w:t>
      </w:r>
      <w:r w:rsidR="003E5FD7" w:rsidRPr="00393FF1">
        <w:rPr>
          <w:i/>
          <w:color w:val="3A4452" w:themeColor="text2" w:themeShade="BF"/>
        </w:rPr>
        <w:t>rii</w:t>
      </w:r>
      <w:r w:rsidR="000C34D6" w:rsidRPr="00393FF1">
        <w:rPr>
          <w:i/>
          <w:color w:val="3A4452" w:themeColor="text2" w:themeShade="BF"/>
        </w:rPr>
        <w:t xml:space="preserve"> </w:t>
      </w:r>
      <w:r w:rsidRPr="00393FF1">
        <w:rPr>
          <w:i/>
          <w:color w:val="3A4452" w:themeColor="text2" w:themeShade="BF"/>
        </w:rPr>
        <w:t>eficiente,</w:t>
      </w:r>
      <w:r w:rsidRPr="00393FF1">
        <w:rPr>
          <w:color w:val="3A4452" w:themeColor="text2" w:themeShade="BF"/>
        </w:rPr>
        <w:t xml:space="preserve"> care preupun existența a 5 precondiții</w:t>
      </w:r>
      <w:r w:rsidR="003E5FD7" w:rsidRPr="00393FF1">
        <w:rPr>
          <w:color w:val="3A4452" w:themeColor="text2" w:themeShade="BF"/>
        </w:rPr>
        <w:t xml:space="preserve">: </w:t>
      </w:r>
      <w:r w:rsidRPr="00393FF1">
        <w:rPr>
          <w:color w:val="3A4452" w:themeColor="text2" w:themeShade="BF"/>
        </w:rPr>
        <w:t xml:space="preserve">stabilitatea şi voinţa politică; </w:t>
      </w:r>
      <w:r w:rsidR="003E5FD7" w:rsidRPr="00393FF1">
        <w:rPr>
          <w:color w:val="3A4452" w:themeColor="text2" w:themeShade="BF"/>
        </w:rPr>
        <w:t xml:space="preserve"> </w:t>
      </w:r>
      <w:r w:rsidRPr="00393FF1">
        <w:rPr>
          <w:color w:val="3A4452" w:themeColor="text2" w:themeShade="BF"/>
        </w:rPr>
        <w:t>asigurarea financiară;</w:t>
      </w:r>
      <w:r w:rsidR="003E5FD7" w:rsidRPr="00393FF1">
        <w:rPr>
          <w:color w:val="3A4452" w:themeColor="text2" w:themeShade="BF"/>
        </w:rPr>
        <w:t xml:space="preserve"> </w:t>
      </w:r>
      <w:r w:rsidRPr="00393FF1">
        <w:rPr>
          <w:color w:val="3A4452" w:themeColor="text2" w:themeShade="BF"/>
        </w:rPr>
        <w:t>a</w:t>
      </w:r>
      <w:r w:rsidR="003E5FD7" w:rsidRPr="00393FF1">
        <w:rPr>
          <w:color w:val="3A4452" w:themeColor="text2" w:themeShade="BF"/>
        </w:rPr>
        <w:t xml:space="preserve">sumarea răspunderii </w:t>
      </w:r>
      <w:r w:rsidRPr="00393FF1">
        <w:rPr>
          <w:color w:val="3A4452" w:themeColor="text2" w:themeShade="BF"/>
        </w:rPr>
        <w:t>din partea instituţiilor-pilon; m</w:t>
      </w:r>
      <w:r w:rsidR="003E5FD7" w:rsidRPr="00393FF1">
        <w:rPr>
          <w:color w:val="3A4452" w:themeColor="text2" w:themeShade="BF"/>
        </w:rPr>
        <w:t>onitorizare şi control independent și imparț</w:t>
      </w:r>
      <w:r w:rsidRPr="00393FF1">
        <w:rPr>
          <w:color w:val="3A4452" w:themeColor="text2" w:themeShade="BF"/>
        </w:rPr>
        <w:t>ial; a</w:t>
      </w:r>
      <w:r w:rsidR="003E5FD7" w:rsidRPr="00393FF1">
        <w:rPr>
          <w:color w:val="3A4452" w:themeColor="text2" w:themeShade="BF"/>
        </w:rPr>
        <w:t xml:space="preserve">bordări complementare şi evitarea dublărilor. </w:t>
      </w:r>
    </w:p>
    <w:p w:rsidR="002B7808" w:rsidRPr="00154387" w:rsidRDefault="003E5FD7" w:rsidP="008F6783">
      <w:pPr>
        <w:pStyle w:val="ListParagraph"/>
        <w:numPr>
          <w:ilvl w:val="0"/>
          <w:numId w:val="3"/>
        </w:numPr>
        <w:spacing w:before="240" w:after="0" w:line="276" w:lineRule="auto"/>
        <w:jc w:val="both"/>
        <w:rPr>
          <w:color w:val="3A4452" w:themeColor="text2" w:themeShade="BF"/>
          <w:lang w:val="fr-FR"/>
        </w:rPr>
      </w:pPr>
      <w:r w:rsidRPr="00393FF1">
        <w:rPr>
          <w:color w:val="3A4452" w:themeColor="text2" w:themeShade="BF"/>
        </w:rPr>
        <w:t>C</w:t>
      </w:r>
      <w:r w:rsidR="00D41421" w:rsidRPr="00393FF1">
        <w:rPr>
          <w:color w:val="3A4452" w:themeColor="text2" w:themeShade="BF"/>
        </w:rPr>
        <w:t xml:space="preserve">apitolul V </w:t>
      </w:r>
      <w:r w:rsidR="00E05E22" w:rsidRPr="00393FF1">
        <w:rPr>
          <w:color w:val="3A4452" w:themeColor="text2" w:themeShade="BF"/>
        </w:rPr>
        <w:t>stabilește</w:t>
      </w:r>
      <w:r w:rsidRPr="00393FF1">
        <w:rPr>
          <w:color w:val="3A4452" w:themeColor="text2" w:themeShade="BF"/>
        </w:rPr>
        <w:t xml:space="preserve"> </w:t>
      </w:r>
      <w:r w:rsidRPr="00393FF1">
        <w:rPr>
          <w:i/>
          <w:color w:val="3A4452" w:themeColor="text2" w:themeShade="BF"/>
        </w:rPr>
        <w:t>Procedu</w:t>
      </w:r>
      <w:r w:rsidR="00D41421" w:rsidRPr="00393FF1">
        <w:rPr>
          <w:i/>
          <w:color w:val="3A4452" w:themeColor="text2" w:themeShade="BF"/>
        </w:rPr>
        <w:t xml:space="preserve">ri de monitorizare și raportare, </w:t>
      </w:r>
      <w:r w:rsidR="00D41421" w:rsidRPr="00393FF1">
        <w:rPr>
          <w:color w:val="3A4452" w:themeColor="text2" w:themeShade="BF"/>
        </w:rPr>
        <w:t xml:space="preserve">care </w:t>
      </w:r>
      <w:r w:rsidR="002B7808" w:rsidRPr="00393FF1">
        <w:rPr>
          <w:color w:val="3A4452" w:themeColor="text2" w:themeShade="BF"/>
        </w:rPr>
        <w:t>iden</w:t>
      </w:r>
      <w:r w:rsidR="00E05E22" w:rsidRPr="00393FF1">
        <w:rPr>
          <w:color w:val="3A4452" w:themeColor="text2" w:themeShade="BF"/>
        </w:rPr>
        <w:t xml:space="preserve">tifică </w:t>
      </w:r>
      <w:r w:rsidR="00D41421" w:rsidRPr="00393FF1">
        <w:rPr>
          <w:color w:val="3A4452" w:themeColor="text2" w:themeShade="BF"/>
        </w:rPr>
        <w:t>responsabilii de monitorizarea realiz</w:t>
      </w:r>
      <w:r w:rsidR="00E05E22" w:rsidRPr="00393FF1">
        <w:rPr>
          <w:color w:val="3A4452" w:themeColor="text2" w:themeShade="BF"/>
        </w:rPr>
        <w:t xml:space="preserve">ării activităților anticorupție și </w:t>
      </w:r>
      <w:r w:rsidR="00D705BA" w:rsidRPr="00393FF1">
        <w:rPr>
          <w:color w:val="3A4452" w:themeColor="text2" w:themeShade="BF"/>
        </w:rPr>
        <w:t xml:space="preserve">atribuțiile acestora, modalitățile și termenii de realizare a rapoartelor de bază și a consultării rapoartelor alternative, </w:t>
      </w:r>
      <w:r w:rsidR="00E05E22" w:rsidRPr="00393FF1">
        <w:rPr>
          <w:color w:val="3A4452" w:themeColor="text2" w:themeShade="BF"/>
        </w:rPr>
        <w:t>componența grupurilor</w:t>
      </w:r>
      <w:r w:rsidR="00D705BA" w:rsidRPr="00393FF1">
        <w:rPr>
          <w:color w:val="3A4452" w:themeColor="text2" w:themeShade="BF"/>
        </w:rPr>
        <w:t xml:space="preserve"> de monitorizare și </w:t>
      </w:r>
      <w:r w:rsidR="00E05E22" w:rsidRPr="00393FF1">
        <w:rPr>
          <w:color w:val="3A4452" w:themeColor="text2" w:themeShade="BF"/>
        </w:rPr>
        <w:t>periodicita</w:t>
      </w:r>
      <w:r w:rsidR="002B7808" w:rsidRPr="00393FF1">
        <w:rPr>
          <w:color w:val="3A4452" w:themeColor="text2" w:themeShade="BF"/>
        </w:rPr>
        <w:t>t</w:t>
      </w:r>
      <w:r w:rsidR="00E05E22" w:rsidRPr="00393FF1">
        <w:rPr>
          <w:color w:val="3A4452" w:themeColor="text2" w:themeShade="BF"/>
        </w:rPr>
        <w:t xml:space="preserve">ea întrunirii acestora în vederea audierii </w:t>
      </w:r>
      <w:r w:rsidR="00053598" w:rsidRPr="00393FF1">
        <w:rPr>
          <w:color w:val="3A4452" w:themeColor="text2" w:themeShade="BF"/>
        </w:rPr>
        <w:t xml:space="preserve">progreselor realizate. </w:t>
      </w:r>
      <w:r w:rsidR="00053598" w:rsidRPr="00154387">
        <w:rPr>
          <w:color w:val="3A4452" w:themeColor="text2" w:themeShade="BF"/>
          <w:lang w:val="fr-FR"/>
        </w:rPr>
        <w:t xml:space="preserve">Astfel, </w:t>
      </w:r>
      <w:r w:rsidR="002B7808" w:rsidRPr="00154387">
        <w:rPr>
          <w:color w:val="3A4452" w:themeColor="text2" w:themeShade="BF"/>
          <w:lang w:val="fr-FR"/>
        </w:rPr>
        <w:t xml:space="preserve">au fost instituite 3 grupuri de monitorizare, responsabile de piloni: </w:t>
      </w:r>
    </w:p>
    <w:p w:rsidR="00864E70" w:rsidRPr="00154387" w:rsidRDefault="00864E70" w:rsidP="00864E70">
      <w:pPr>
        <w:pStyle w:val="ListParagraph"/>
        <w:spacing w:before="240" w:after="0" w:line="276" w:lineRule="auto"/>
        <w:jc w:val="both"/>
        <w:rPr>
          <w:color w:val="3A4452" w:themeColor="text2" w:themeShade="BF"/>
          <w:lang w:val="fr-FR"/>
        </w:rPr>
      </w:pPr>
    </w:p>
    <w:p w:rsidR="002B7808" w:rsidRPr="00154387" w:rsidRDefault="002B7808" w:rsidP="008F6783">
      <w:pPr>
        <w:pStyle w:val="ListParagraph"/>
        <w:numPr>
          <w:ilvl w:val="0"/>
          <w:numId w:val="103"/>
        </w:numPr>
        <w:spacing w:before="240" w:after="0" w:line="276" w:lineRule="auto"/>
        <w:ind w:left="993"/>
        <w:jc w:val="both"/>
        <w:rPr>
          <w:color w:val="3A4452" w:themeColor="text2" w:themeShade="BF"/>
          <w:lang w:val="fr-FR"/>
        </w:rPr>
      </w:pPr>
      <w:r w:rsidRPr="00154387">
        <w:rPr>
          <w:color w:val="3A4452" w:themeColor="text2" w:themeShade="BF"/>
          <w:lang w:val="fr-FR"/>
        </w:rPr>
        <w:t xml:space="preserve">I Grup – I. Parlamentul şi IV. CEC și partide politice; </w:t>
      </w:r>
    </w:p>
    <w:p w:rsidR="002B7808" w:rsidRPr="00393FF1" w:rsidRDefault="002B7808" w:rsidP="008F6783">
      <w:pPr>
        <w:pStyle w:val="ListParagraph"/>
        <w:numPr>
          <w:ilvl w:val="0"/>
          <w:numId w:val="103"/>
        </w:numPr>
        <w:spacing w:before="240" w:after="0" w:line="276" w:lineRule="auto"/>
        <w:ind w:left="993"/>
        <w:jc w:val="both"/>
        <w:rPr>
          <w:color w:val="3A4452" w:themeColor="text2" w:themeShade="BF"/>
        </w:rPr>
      </w:pPr>
      <w:r w:rsidRPr="00393FF1">
        <w:rPr>
          <w:color w:val="3A4452" w:themeColor="text2" w:themeShade="BF"/>
        </w:rPr>
        <w:t xml:space="preserve">II Grup – II. Guvern, sector public şi APL și VII. Sectorul privat; </w:t>
      </w:r>
    </w:p>
    <w:p w:rsidR="002B7808" w:rsidRDefault="002B7808" w:rsidP="008F6783">
      <w:pPr>
        <w:pStyle w:val="ListParagraph"/>
        <w:numPr>
          <w:ilvl w:val="0"/>
          <w:numId w:val="103"/>
        </w:numPr>
        <w:spacing w:before="240" w:after="0" w:line="276" w:lineRule="auto"/>
        <w:ind w:left="993"/>
        <w:jc w:val="both"/>
        <w:rPr>
          <w:color w:val="3A4452" w:themeColor="text2" w:themeShade="BF"/>
        </w:rPr>
      </w:pPr>
      <w:r w:rsidRPr="00154387">
        <w:rPr>
          <w:color w:val="3A4452" w:themeColor="text2" w:themeShade="BF"/>
          <w:lang w:val="fr-FR"/>
        </w:rPr>
        <w:t xml:space="preserve">III Grup – III. Justiţie, agenţii anticorupție, V. Curtea de Conturi și VI. </w:t>
      </w:r>
      <w:r w:rsidRPr="00393FF1">
        <w:rPr>
          <w:color w:val="3A4452" w:themeColor="text2" w:themeShade="BF"/>
        </w:rPr>
        <w:t xml:space="preserve">Ombudsman. </w:t>
      </w:r>
    </w:p>
    <w:p w:rsidR="00864E70" w:rsidRPr="00393FF1" w:rsidRDefault="00864E70" w:rsidP="00864E70">
      <w:pPr>
        <w:pStyle w:val="ListParagraph"/>
        <w:spacing w:before="240" w:after="0" w:line="276" w:lineRule="auto"/>
        <w:ind w:left="993"/>
        <w:jc w:val="both"/>
        <w:rPr>
          <w:color w:val="3A4452" w:themeColor="text2" w:themeShade="BF"/>
        </w:rPr>
      </w:pPr>
    </w:p>
    <w:p w:rsidR="00482C35" w:rsidRPr="00052714" w:rsidRDefault="002B7808" w:rsidP="008F6783">
      <w:pPr>
        <w:pStyle w:val="ListParagraph"/>
        <w:spacing w:before="240" w:after="0" w:line="276" w:lineRule="auto"/>
        <w:jc w:val="both"/>
        <w:rPr>
          <w:color w:val="3A4452" w:themeColor="text2" w:themeShade="BF"/>
          <w:lang w:val="fr-FR"/>
        </w:rPr>
      </w:pPr>
      <w:r w:rsidRPr="00393FF1">
        <w:rPr>
          <w:color w:val="3A4452" w:themeColor="text2" w:themeShade="BF"/>
        </w:rPr>
        <w:t>În componența grupurilor de monitorizare sunt incluși: conducătorii entităților implementatoare, reprezentanți ai societății civile, delegați de către Con</w:t>
      </w:r>
      <w:r w:rsidR="00482C35" w:rsidRPr="00393FF1">
        <w:rPr>
          <w:color w:val="3A4452" w:themeColor="text2" w:themeShade="BF"/>
        </w:rPr>
        <w:t>s</w:t>
      </w:r>
      <w:r w:rsidRPr="00393FF1">
        <w:rPr>
          <w:color w:val="3A4452" w:themeColor="text2" w:themeShade="BF"/>
        </w:rPr>
        <w:t xml:space="preserve">iliul ONG și Alianța Anticorupție, </w:t>
      </w:r>
      <w:r w:rsidR="00E05E22" w:rsidRPr="00393FF1">
        <w:rPr>
          <w:color w:val="3A4452" w:themeColor="text2" w:themeShade="BF"/>
        </w:rPr>
        <w:t xml:space="preserve">reprezentanți ai partidelor extraparlamentare, reprezentanți ai Sindicatelor și Patronatelor, </w:t>
      </w:r>
      <w:r w:rsidR="00E05E22" w:rsidRPr="00393FF1">
        <w:rPr>
          <w:b/>
          <w:color w:val="3A4452" w:themeColor="text2" w:themeShade="BF"/>
        </w:rPr>
        <w:t>care se întrunesc semestrial</w:t>
      </w:r>
      <w:r w:rsidR="00E05E22" w:rsidRPr="00393FF1">
        <w:rPr>
          <w:color w:val="3A4452" w:themeColor="text2" w:themeShade="BF"/>
        </w:rPr>
        <w:t xml:space="preserve"> în cadrul grupurilor de monitorizare pentru a prezenta raportul de implementare a Planurilor de acțiuni anticorupție a SNIA, a releva progresele și dificultățile implem</w:t>
      </w:r>
      <w:r w:rsidRPr="00393FF1">
        <w:rPr>
          <w:color w:val="3A4452" w:themeColor="text2" w:themeShade="BF"/>
        </w:rPr>
        <w:t>e</w:t>
      </w:r>
      <w:r w:rsidR="00E05E22" w:rsidRPr="00393FF1">
        <w:rPr>
          <w:color w:val="3A4452" w:themeColor="text2" w:themeShade="BF"/>
        </w:rPr>
        <w:t xml:space="preserve">tării. </w:t>
      </w:r>
      <w:r w:rsidR="00E05E22" w:rsidRPr="00052714">
        <w:rPr>
          <w:b/>
          <w:color w:val="3A4452" w:themeColor="text2" w:themeShade="BF"/>
          <w:lang w:val="fr-FR"/>
        </w:rPr>
        <w:t>Concomitent, reprezentanții</w:t>
      </w:r>
      <w:r w:rsidR="00985035" w:rsidRPr="00052714">
        <w:rPr>
          <w:b/>
          <w:color w:val="3A4452" w:themeColor="text2" w:themeShade="BF"/>
          <w:lang w:val="fr-FR"/>
        </w:rPr>
        <w:t xml:space="preserve"> </w:t>
      </w:r>
      <w:r w:rsidR="00E05E22" w:rsidRPr="00052714">
        <w:rPr>
          <w:b/>
          <w:color w:val="3A4452" w:themeColor="text2" w:themeShade="BF"/>
          <w:lang w:val="fr-FR"/>
        </w:rPr>
        <w:t xml:space="preserve">societății civile desemnați în cadrul grupurilor de monitorizare pot prezenta rapoarte alternative de monitorizare și evaluare a implementării SNIA. </w:t>
      </w:r>
      <w:r w:rsidR="00E05E22" w:rsidRPr="00052714">
        <w:rPr>
          <w:color w:val="3A4452" w:themeColor="text2" w:themeShade="BF"/>
          <w:lang w:val="fr-FR"/>
        </w:rPr>
        <w:t>În paralel, statut de observator al implementării Strategiei îl dețin reprezentanții organismelor internaționale și ai corpului diplomatic.</w:t>
      </w:r>
    </w:p>
    <w:p w:rsidR="000112CF" w:rsidRPr="00052714" w:rsidRDefault="000112CF" w:rsidP="008F6783">
      <w:pPr>
        <w:pStyle w:val="ListParagraph"/>
        <w:spacing w:before="240" w:after="0" w:line="276" w:lineRule="auto"/>
        <w:jc w:val="both"/>
        <w:rPr>
          <w:color w:val="3A4452" w:themeColor="text2" w:themeShade="BF"/>
          <w:lang w:val="fr-FR"/>
        </w:rPr>
      </w:pPr>
    </w:p>
    <w:p w:rsidR="00FB4ADD" w:rsidRPr="00393FF1" w:rsidRDefault="003E5FD7" w:rsidP="008F6783">
      <w:pPr>
        <w:pStyle w:val="ListParagraph"/>
        <w:numPr>
          <w:ilvl w:val="0"/>
          <w:numId w:val="102"/>
        </w:numPr>
        <w:spacing w:before="240" w:after="0" w:line="276" w:lineRule="auto"/>
        <w:jc w:val="both"/>
        <w:rPr>
          <w:color w:val="3A4452" w:themeColor="text2" w:themeShade="BF"/>
        </w:rPr>
      </w:pPr>
      <w:r w:rsidRPr="00154387">
        <w:rPr>
          <w:color w:val="3A4452" w:themeColor="text2" w:themeShade="BF"/>
          <w:lang w:val="fr-FR"/>
        </w:rPr>
        <w:t>Planurile d</w:t>
      </w:r>
      <w:r w:rsidR="00985035" w:rsidRPr="00154387">
        <w:rPr>
          <w:color w:val="3A4452" w:themeColor="text2" w:themeShade="BF"/>
          <w:lang w:val="fr-FR"/>
        </w:rPr>
        <w:t>e Acțiuni anticorupție specifice</w:t>
      </w:r>
      <w:r w:rsidRPr="00154387">
        <w:rPr>
          <w:color w:val="3A4452" w:themeColor="text2" w:themeShade="BF"/>
          <w:lang w:val="fr-FR"/>
        </w:rPr>
        <w:t xml:space="preserve"> fiecărui pilon</w:t>
      </w:r>
      <w:r w:rsidR="00BD4F3C" w:rsidRPr="00154387">
        <w:rPr>
          <w:color w:val="3A4452" w:themeColor="text2" w:themeShade="BF"/>
          <w:lang w:val="fr-FR"/>
        </w:rPr>
        <w:t xml:space="preserve">, se conțin în anexa 2 și </w:t>
      </w:r>
      <w:r w:rsidR="00985035" w:rsidRPr="00154387">
        <w:rPr>
          <w:color w:val="3A4452" w:themeColor="text2" w:themeShade="BF"/>
          <w:lang w:val="fr-FR"/>
        </w:rPr>
        <w:t xml:space="preserve">per total, prevăd realizarea a </w:t>
      </w:r>
      <w:r w:rsidR="00985035" w:rsidRPr="00154387">
        <w:rPr>
          <w:b/>
          <w:color w:val="3A4452" w:themeColor="text2" w:themeShade="BF"/>
          <w:lang w:val="fr-FR"/>
        </w:rPr>
        <w:t xml:space="preserve">127 acțiuni, dintre care </w:t>
      </w:r>
      <w:r w:rsidR="00482C35" w:rsidRPr="00154387">
        <w:rPr>
          <w:b/>
          <w:color w:val="3A4452" w:themeColor="text2" w:themeShade="BF"/>
          <w:lang w:val="fr-FR"/>
        </w:rPr>
        <w:t>98 acțiuni pentru</w:t>
      </w:r>
      <w:r w:rsidR="00985035" w:rsidRPr="00154387">
        <w:rPr>
          <w:b/>
          <w:color w:val="3A4452" w:themeColor="text2" w:themeShade="BF"/>
          <w:lang w:val="fr-FR"/>
        </w:rPr>
        <w:t xml:space="preserve"> anul 2017 </w:t>
      </w:r>
      <w:r w:rsidR="00482C35" w:rsidRPr="00154387">
        <w:rPr>
          <w:b/>
          <w:color w:val="3A4452" w:themeColor="text2" w:themeShade="BF"/>
          <w:lang w:val="fr-FR"/>
        </w:rPr>
        <w:t>și 113 acțiuni pe</w:t>
      </w:r>
      <w:r w:rsidR="00985035" w:rsidRPr="00154387">
        <w:rPr>
          <w:b/>
          <w:color w:val="3A4452" w:themeColor="text2" w:themeShade="BF"/>
          <w:lang w:val="fr-FR"/>
        </w:rPr>
        <w:t xml:space="preserve">ntru </w:t>
      </w:r>
      <w:r w:rsidR="00482C35" w:rsidRPr="00154387">
        <w:rPr>
          <w:b/>
          <w:color w:val="3A4452" w:themeColor="text2" w:themeShade="BF"/>
          <w:lang w:val="fr-FR"/>
        </w:rPr>
        <w:t xml:space="preserve">anul </w:t>
      </w:r>
      <w:r w:rsidR="00985035" w:rsidRPr="00154387">
        <w:rPr>
          <w:b/>
          <w:color w:val="3A4452" w:themeColor="text2" w:themeShade="BF"/>
          <w:lang w:val="fr-FR"/>
        </w:rPr>
        <w:t xml:space="preserve">2018. </w:t>
      </w:r>
      <w:r w:rsidR="00985035" w:rsidRPr="00393FF1">
        <w:rPr>
          <w:color w:val="3A4452" w:themeColor="text2" w:themeShade="BF"/>
        </w:rPr>
        <w:t xml:space="preserve">Convențional, planurile anticorupție sunt divizate în: </w:t>
      </w:r>
    </w:p>
    <w:p w:rsidR="00FB4ADD" w:rsidRPr="00154387" w:rsidRDefault="00577BEE" w:rsidP="008F6783">
      <w:pPr>
        <w:pStyle w:val="ListParagraph"/>
        <w:numPr>
          <w:ilvl w:val="0"/>
          <w:numId w:val="95"/>
        </w:numPr>
        <w:spacing w:before="240" w:after="0" w:line="276" w:lineRule="auto"/>
        <w:jc w:val="both"/>
        <w:rPr>
          <w:color w:val="3A4452" w:themeColor="text2" w:themeShade="BF"/>
          <w:lang w:val="fr-FR"/>
        </w:rPr>
      </w:pPr>
      <w:r w:rsidRPr="00154387">
        <w:rPr>
          <w:color w:val="3A4452" w:themeColor="text2" w:themeShade="BF"/>
          <w:lang w:val="fr-FR"/>
        </w:rPr>
        <w:t xml:space="preserve">7 Planuri de acțiuni </w:t>
      </w:r>
      <w:r w:rsidR="0009015E" w:rsidRPr="00154387">
        <w:rPr>
          <w:color w:val="3A4452" w:themeColor="text2" w:themeShade="BF"/>
          <w:lang w:val="fr-FR"/>
        </w:rPr>
        <w:t xml:space="preserve">implementate la </w:t>
      </w:r>
      <w:r w:rsidR="00244C87" w:rsidRPr="00154387">
        <w:rPr>
          <w:color w:val="3A4452" w:themeColor="text2" w:themeShade="BF"/>
          <w:lang w:val="fr-FR"/>
        </w:rPr>
        <w:t>nivel</w:t>
      </w:r>
      <w:r w:rsidRPr="00154387">
        <w:rPr>
          <w:color w:val="3A4452" w:themeColor="text2" w:themeShade="BF"/>
          <w:lang w:val="fr-FR"/>
        </w:rPr>
        <w:t xml:space="preserve"> național</w:t>
      </w:r>
      <w:r w:rsidR="0009015E" w:rsidRPr="00154387">
        <w:rPr>
          <w:color w:val="3A4452" w:themeColor="text2" w:themeShade="BF"/>
          <w:lang w:val="fr-FR"/>
        </w:rPr>
        <w:t xml:space="preserve"> (pilonii)</w:t>
      </w:r>
      <w:r w:rsidR="00FB4ADD" w:rsidRPr="00154387">
        <w:rPr>
          <w:color w:val="3A4452" w:themeColor="text2" w:themeShade="BF"/>
          <w:lang w:val="fr-FR"/>
        </w:rPr>
        <w:t>;</w:t>
      </w:r>
    </w:p>
    <w:p w:rsidR="00FB4ADD" w:rsidRPr="00393FF1" w:rsidRDefault="00577BEE" w:rsidP="008F6783">
      <w:pPr>
        <w:pStyle w:val="ListParagraph"/>
        <w:numPr>
          <w:ilvl w:val="0"/>
          <w:numId w:val="95"/>
        </w:numPr>
        <w:spacing w:before="240" w:after="0" w:line="276" w:lineRule="auto"/>
        <w:jc w:val="both"/>
        <w:rPr>
          <w:color w:val="3A4452" w:themeColor="text2" w:themeShade="BF"/>
        </w:rPr>
      </w:pPr>
      <w:r w:rsidRPr="00393FF1">
        <w:rPr>
          <w:color w:val="3A4452" w:themeColor="text2" w:themeShade="BF"/>
        </w:rPr>
        <w:t>9</w:t>
      </w:r>
      <w:r w:rsidR="0009015E" w:rsidRPr="00393FF1">
        <w:rPr>
          <w:color w:val="3A4452" w:themeColor="text2" w:themeShade="BF"/>
        </w:rPr>
        <w:t xml:space="preserve"> Planuri </w:t>
      </w:r>
      <w:r w:rsidRPr="00393FF1">
        <w:rPr>
          <w:color w:val="3A4452" w:themeColor="text2" w:themeShade="BF"/>
        </w:rPr>
        <w:t xml:space="preserve"> </w:t>
      </w:r>
      <w:r w:rsidR="00FB4ADD" w:rsidRPr="00393FF1">
        <w:rPr>
          <w:color w:val="3A4452" w:themeColor="text2" w:themeShade="BF"/>
        </w:rPr>
        <w:t>sectoriale anticorupție;</w:t>
      </w:r>
    </w:p>
    <w:p w:rsidR="00577BEE" w:rsidRPr="00154387" w:rsidRDefault="00577BEE" w:rsidP="008F6783">
      <w:pPr>
        <w:pStyle w:val="ListParagraph"/>
        <w:numPr>
          <w:ilvl w:val="0"/>
          <w:numId w:val="95"/>
        </w:numPr>
        <w:spacing w:before="240" w:after="0" w:line="276" w:lineRule="auto"/>
        <w:jc w:val="both"/>
        <w:rPr>
          <w:color w:val="3A4452" w:themeColor="text2" w:themeShade="BF"/>
          <w:lang w:val="fr-FR"/>
        </w:rPr>
      </w:pPr>
      <w:r w:rsidRPr="00154387">
        <w:rPr>
          <w:color w:val="3A4452" w:themeColor="text2" w:themeShade="BF"/>
          <w:lang w:val="fr-FR"/>
        </w:rPr>
        <w:t>36</w:t>
      </w:r>
      <w:r w:rsidR="00FB4ADD" w:rsidRPr="00154387">
        <w:rPr>
          <w:color w:val="3A4452" w:themeColor="text2" w:themeShade="BF"/>
          <w:lang w:val="fr-FR"/>
        </w:rPr>
        <w:t xml:space="preserve"> Planuri anticorupție la </w:t>
      </w:r>
      <w:r w:rsidRPr="00154387">
        <w:rPr>
          <w:color w:val="3A4452" w:themeColor="text2" w:themeShade="BF"/>
          <w:lang w:val="fr-FR"/>
        </w:rPr>
        <w:t xml:space="preserve">nivel local. </w:t>
      </w:r>
    </w:p>
    <w:p w:rsidR="000112CF" w:rsidRPr="00154387" w:rsidRDefault="000112CF" w:rsidP="008F6783">
      <w:pPr>
        <w:pStyle w:val="ListParagraph"/>
        <w:spacing w:before="240" w:after="0" w:line="276" w:lineRule="auto"/>
        <w:ind w:left="1440"/>
        <w:jc w:val="both"/>
        <w:rPr>
          <w:color w:val="3A4452" w:themeColor="text2" w:themeShade="BF"/>
          <w:lang w:val="fr-FR"/>
        </w:rPr>
      </w:pPr>
    </w:p>
    <w:p w:rsidR="00985035" w:rsidRPr="00052714" w:rsidRDefault="00CB29AA" w:rsidP="008F6783">
      <w:pPr>
        <w:pStyle w:val="ListParagraph"/>
        <w:numPr>
          <w:ilvl w:val="0"/>
          <w:numId w:val="102"/>
        </w:numPr>
        <w:spacing w:before="240" w:after="0" w:line="276" w:lineRule="auto"/>
        <w:jc w:val="both"/>
        <w:rPr>
          <w:color w:val="3A4452" w:themeColor="text2" w:themeShade="BF"/>
          <w:lang w:val="fr-FR"/>
        </w:rPr>
      </w:pPr>
      <w:r w:rsidRPr="00052714">
        <w:rPr>
          <w:color w:val="3A4452" w:themeColor="text2" w:themeShade="BF"/>
          <w:lang w:val="fr-FR"/>
        </w:rPr>
        <w:t>Grila de evaluare a impactului, cuprinsă în anexa 3, stabilește sursele de date alternative pentru indicatorii de imact.</w:t>
      </w:r>
    </w:p>
    <w:p w:rsidR="00476C24" w:rsidRPr="00154387" w:rsidRDefault="00FD07FD" w:rsidP="008F6783">
      <w:pPr>
        <w:spacing w:before="240" w:after="0" w:line="276" w:lineRule="auto"/>
        <w:jc w:val="both"/>
        <w:rPr>
          <w:color w:val="3A4452" w:themeColor="text2" w:themeShade="BF"/>
          <w:lang w:val="fr-FR"/>
        </w:rPr>
      </w:pPr>
      <w:r w:rsidRPr="00154387">
        <w:rPr>
          <w:color w:val="3A4452" w:themeColor="text2" w:themeShade="BF"/>
          <w:lang w:val="fr-FR"/>
        </w:rPr>
        <w:t>În procesul de elaborare</w:t>
      </w:r>
      <w:r w:rsidR="00D1342E" w:rsidRPr="00154387">
        <w:rPr>
          <w:color w:val="3A4452" w:themeColor="text2" w:themeShade="BF"/>
          <w:lang w:val="fr-FR"/>
        </w:rPr>
        <w:t xml:space="preserve"> a </w:t>
      </w:r>
      <w:r w:rsidR="008F5EF9" w:rsidRPr="00154387">
        <w:rPr>
          <w:color w:val="3A4452" w:themeColor="text2" w:themeShade="BF"/>
          <w:lang w:val="fr-FR"/>
        </w:rPr>
        <w:t>Strategiei</w:t>
      </w:r>
      <w:r w:rsidR="000112CF" w:rsidRPr="00154387">
        <w:rPr>
          <w:color w:val="3A4452" w:themeColor="text2" w:themeShade="BF"/>
          <w:lang w:val="fr-FR"/>
        </w:rPr>
        <w:t xml:space="preserve">, au fost desfășurate </w:t>
      </w:r>
      <w:r w:rsidR="008F5EF9" w:rsidRPr="00154387">
        <w:rPr>
          <w:b/>
          <w:color w:val="3A4452" w:themeColor="text2" w:themeShade="BF"/>
          <w:lang w:val="fr-FR"/>
        </w:rPr>
        <w:t>20 consultări publice</w:t>
      </w:r>
      <w:r w:rsidR="008F5EF9" w:rsidRPr="00154387">
        <w:rPr>
          <w:color w:val="3A4452" w:themeColor="text2" w:themeShade="BF"/>
          <w:lang w:val="fr-FR"/>
        </w:rPr>
        <w:t xml:space="preserve"> în</w:t>
      </w:r>
      <w:r w:rsidR="003348B7" w:rsidRPr="00154387">
        <w:rPr>
          <w:color w:val="3A4452" w:themeColor="text2" w:themeShade="BF"/>
          <w:lang w:val="fr-FR"/>
        </w:rPr>
        <w:t xml:space="preserve"> </w:t>
      </w:r>
      <w:r w:rsidR="008F5EF9" w:rsidRPr="00154387">
        <w:rPr>
          <w:color w:val="3A4452" w:themeColor="text2" w:themeShade="BF"/>
          <w:lang w:val="fr-FR"/>
        </w:rPr>
        <w:t xml:space="preserve">cadrul cărora au fost recepționate </w:t>
      </w:r>
      <w:r w:rsidR="008F5EF9" w:rsidRPr="00154387">
        <w:rPr>
          <w:b/>
          <w:color w:val="3A4452" w:themeColor="text2" w:themeShade="BF"/>
          <w:lang w:val="fr-FR"/>
        </w:rPr>
        <w:t>1018 propuneri ale tuturor părților interesate</w:t>
      </w:r>
      <w:r w:rsidR="008F5EF9" w:rsidRPr="00154387">
        <w:rPr>
          <w:color w:val="3A4452" w:themeColor="text2" w:themeShade="BF"/>
          <w:lang w:val="fr-FR"/>
        </w:rPr>
        <w:t>, dintre care 92% dintre pr</w:t>
      </w:r>
      <w:r w:rsidR="003C3EC3" w:rsidRPr="00154387">
        <w:rPr>
          <w:color w:val="3A4452" w:themeColor="text2" w:themeShade="BF"/>
          <w:lang w:val="fr-FR"/>
        </w:rPr>
        <w:t xml:space="preserve">opuneri </w:t>
      </w:r>
      <w:r w:rsidR="00D1342E" w:rsidRPr="00154387">
        <w:rPr>
          <w:color w:val="3A4452" w:themeColor="text2" w:themeShade="BF"/>
          <w:lang w:val="fr-FR"/>
        </w:rPr>
        <w:t xml:space="preserve">au fost </w:t>
      </w:r>
      <w:r w:rsidR="003C3EC3" w:rsidRPr="00154387">
        <w:rPr>
          <w:color w:val="3A4452" w:themeColor="text2" w:themeShade="BF"/>
          <w:lang w:val="fr-FR"/>
        </w:rPr>
        <w:t xml:space="preserve">acceptate integral sau </w:t>
      </w:r>
      <w:r w:rsidR="008F5EF9" w:rsidRPr="00154387">
        <w:rPr>
          <w:color w:val="3A4452" w:themeColor="text2" w:themeShade="BF"/>
          <w:lang w:val="fr-FR"/>
        </w:rPr>
        <w:t>parțial</w:t>
      </w:r>
      <w:r w:rsidR="003C3EC3" w:rsidRPr="00154387">
        <w:rPr>
          <w:color w:val="3A4452" w:themeColor="text2" w:themeShade="BF"/>
          <w:lang w:val="fr-FR"/>
        </w:rPr>
        <w:t xml:space="preserve">. </w:t>
      </w:r>
    </w:p>
    <w:p w:rsidR="00184359" w:rsidRPr="00154387" w:rsidRDefault="00184359" w:rsidP="008F6783">
      <w:pPr>
        <w:spacing w:before="240" w:after="0" w:line="276" w:lineRule="auto"/>
        <w:jc w:val="both"/>
        <w:rPr>
          <w:color w:val="3A4452" w:themeColor="text2" w:themeShade="BF"/>
          <w:lang w:val="fr-FR"/>
        </w:rPr>
      </w:pPr>
    </w:p>
    <w:p w:rsidR="00184359" w:rsidRPr="00154387" w:rsidRDefault="00184359" w:rsidP="008F6783">
      <w:pPr>
        <w:spacing w:before="240" w:after="0" w:line="276" w:lineRule="auto"/>
        <w:jc w:val="both"/>
        <w:rPr>
          <w:color w:val="3A4452" w:themeColor="text2" w:themeShade="BF"/>
          <w:lang w:val="fr-FR"/>
        </w:rPr>
      </w:pPr>
    </w:p>
    <w:p w:rsidR="006A70D2" w:rsidRPr="00393FF1" w:rsidRDefault="00130851" w:rsidP="008F6783">
      <w:pPr>
        <w:spacing w:before="240" w:after="0" w:line="276" w:lineRule="auto"/>
        <w:jc w:val="both"/>
        <w:rPr>
          <w:color w:val="3A4452" w:themeColor="text2" w:themeShade="BF"/>
        </w:rPr>
      </w:pPr>
      <w:r w:rsidRPr="00052714">
        <w:rPr>
          <w:color w:val="3A4452" w:themeColor="text2" w:themeShade="BF"/>
          <w:lang w:val="fr-FR"/>
        </w:rPr>
        <w:t xml:space="preserve">Implementarea cu succes a Strategiei </w:t>
      </w:r>
      <w:r w:rsidR="006A70D2" w:rsidRPr="00052714">
        <w:rPr>
          <w:color w:val="3A4452" w:themeColor="text2" w:themeShade="BF"/>
          <w:lang w:val="fr-FR"/>
        </w:rPr>
        <w:t>Naționale de Integritate și Anticorupție</w:t>
      </w:r>
      <w:r w:rsidRPr="00052714">
        <w:rPr>
          <w:color w:val="3A4452" w:themeColor="text2" w:themeShade="BF"/>
          <w:lang w:val="fr-FR"/>
        </w:rPr>
        <w:t xml:space="preserve"> 2017-2020 este estimată la</w:t>
      </w:r>
      <w:r w:rsidR="003C3EC3" w:rsidRPr="00052714">
        <w:rPr>
          <w:color w:val="3A4452" w:themeColor="text2" w:themeShade="BF"/>
          <w:lang w:val="fr-FR"/>
        </w:rPr>
        <w:t xml:space="preserve"> </w:t>
      </w:r>
      <w:r w:rsidR="003C3EC3" w:rsidRPr="00052714">
        <w:rPr>
          <w:b/>
          <w:color w:val="3A4452" w:themeColor="text2" w:themeShade="BF"/>
          <w:lang w:val="fr-FR"/>
        </w:rPr>
        <w:t>788.</w:t>
      </w:r>
      <w:r w:rsidR="006A70D2" w:rsidRPr="00052714">
        <w:rPr>
          <w:b/>
          <w:color w:val="3A4452" w:themeColor="text2" w:themeShade="BF"/>
          <w:lang w:val="fr-FR"/>
        </w:rPr>
        <w:t xml:space="preserve"> </w:t>
      </w:r>
      <w:r w:rsidR="003C3EC3" w:rsidRPr="00393FF1">
        <w:rPr>
          <w:b/>
          <w:color w:val="3A4452" w:themeColor="text2" w:themeShade="BF"/>
        </w:rPr>
        <w:t>165.</w:t>
      </w:r>
      <w:r w:rsidR="006A70D2" w:rsidRPr="00393FF1">
        <w:rPr>
          <w:b/>
          <w:color w:val="3A4452" w:themeColor="text2" w:themeShade="BF"/>
        </w:rPr>
        <w:t xml:space="preserve"> </w:t>
      </w:r>
      <w:r w:rsidR="003C3EC3" w:rsidRPr="00393FF1">
        <w:rPr>
          <w:b/>
          <w:color w:val="3A4452" w:themeColor="text2" w:themeShade="BF"/>
        </w:rPr>
        <w:t>994 lei</w:t>
      </w:r>
      <w:r w:rsidR="00BE78EF" w:rsidRPr="00393FF1">
        <w:rPr>
          <w:color w:val="3A4452" w:themeColor="text2" w:themeShade="BF"/>
        </w:rPr>
        <w:t>,</w:t>
      </w:r>
      <w:r w:rsidR="006A70D2" w:rsidRPr="00393FF1">
        <w:rPr>
          <w:color w:val="3A4452" w:themeColor="text2" w:themeShade="BF"/>
        </w:rPr>
        <w:t xml:space="preserve"> </w:t>
      </w:r>
      <w:r>
        <w:rPr>
          <w:color w:val="3A4452" w:themeColor="text2" w:themeShade="BF"/>
        </w:rPr>
        <w:t>sumă alocată din mijloace bugetare,</w:t>
      </w:r>
      <w:r w:rsidR="00184359" w:rsidRPr="00393FF1">
        <w:rPr>
          <w:color w:val="3A4452" w:themeColor="text2" w:themeShade="BF"/>
        </w:rPr>
        <w:t xml:space="preserve"> repartizată</w:t>
      </w:r>
      <w:r w:rsidR="003C3EC3" w:rsidRPr="00393FF1">
        <w:rPr>
          <w:color w:val="3A4452" w:themeColor="text2" w:themeShade="BF"/>
        </w:rPr>
        <w:t xml:space="preserve"> pe </w:t>
      </w:r>
      <w:r w:rsidR="00476C24" w:rsidRPr="00393FF1">
        <w:rPr>
          <w:color w:val="3A4452" w:themeColor="text2" w:themeShade="BF"/>
        </w:rPr>
        <w:t xml:space="preserve">ani în modul </w:t>
      </w:r>
      <w:r w:rsidR="003C3EC3" w:rsidRPr="00393FF1">
        <w:rPr>
          <w:color w:val="3A4452" w:themeColor="text2" w:themeShade="BF"/>
        </w:rPr>
        <w:t xml:space="preserve">corespunzător: </w:t>
      </w:r>
    </w:p>
    <w:p w:rsidR="006A70D2" w:rsidRPr="00393FF1" w:rsidRDefault="003C3EC3" w:rsidP="008F6783">
      <w:pPr>
        <w:pStyle w:val="ListParagraph"/>
        <w:numPr>
          <w:ilvl w:val="0"/>
          <w:numId w:val="99"/>
        </w:numPr>
        <w:spacing w:before="240" w:after="0" w:line="276" w:lineRule="auto"/>
        <w:jc w:val="both"/>
        <w:rPr>
          <w:color w:val="3A4452" w:themeColor="text2" w:themeShade="BF"/>
        </w:rPr>
      </w:pPr>
      <w:r w:rsidRPr="00393FF1">
        <w:rPr>
          <w:b/>
          <w:color w:val="3A4452" w:themeColor="text2" w:themeShade="BF"/>
        </w:rPr>
        <w:t>anul 2017 – 174.</w:t>
      </w:r>
      <w:r w:rsidR="006A70D2" w:rsidRPr="00393FF1">
        <w:rPr>
          <w:b/>
          <w:color w:val="3A4452" w:themeColor="text2" w:themeShade="BF"/>
        </w:rPr>
        <w:t xml:space="preserve"> </w:t>
      </w:r>
      <w:r w:rsidRPr="00393FF1">
        <w:rPr>
          <w:b/>
          <w:color w:val="3A4452" w:themeColor="text2" w:themeShade="BF"/>
        </w:rPr>
        <w:t>041.</w:t>
      </w:r>
      <w:r w:rsidR="006A70D2" w:rsidRPr="00393FF1">
        <w:rPr>
          <w:b/>
          <w:color w:val="3A4452" w:themeColor="text2" w:themeShade="BF"/>
        </w:rPr>
        <w:t xml:space="preserve"> </w:t>
      </w:r>
      <w:r w:rsidRPr="00393FF1">
        <w:rPr>
          <w:b/>
          <w:color w:val="3A4452" w:themeColor="text2" w:themeShade="BF"/>
        </w:rPr>
        <w:t>162 lei;</w:t>
      </w:r>
    </w:p>
    <w:p w:rsidR="006A70D2" w:rsidRPr="00393FF1" w:rsidRDefault="003C3EC3" w:rsidP="008F6783">
      <w:pPr>
        <w:pStyle w:val="ListParagraph"/>
        <w:numPr>
          <w:ilvl w:val="0"/>
          <w:numId w:val="99"/>
        </w:numPr>
        <w:spacing w:before="240" w:after="0" w:line="276" w:lineRule="auto"/>
        <w:jc w:val="both"/>
        <w:rPr>
          <w:color w:val="3A4452" w:themeColor="text2" w:themeShade="BF"/>
        </w:rPr>
      </w:pPr>
      <w:r w:rsidRPr="00393FF1">
        <w:rPr>
          <w:b/>
          <w:color w:val="3A4452" w:themeColor="text2" w:themeShade="BF"/>
        </w:rPr>
        <w:t xml:space="preserve">anul </w:t>
      </w:r>
      <w:r w:rsidR="006A70D2" w:rsidRPr="00393FF1">
        <w:rPr>
          <w:b/>
          <w:color w:val="3A4452" w:themeColor="text2" w:themeShade="BF"/>
        </w:rPr>
        <w:t xml:space="preserve">2018 </w:t>
      </w:r>
      <w:r w:rsidRPr="00393FF1">
        <w:rPr>
          <w:b/>
          <w:color w:val="3A4452" w:themeColor="text2" w:themeShade="BF"/>
        </w:rPr>
        <w:t>– 207.</w:t>
      </w:r>
      <w:r w:rsidR="006A70D2" w:rsidRPr="00393FF1">
        <w:rPr>
          <w:b/>
          <w:color w:val="3A4452" w:themeColor="text2" w:themeShade="BF"/>
        </w:rPr>
        <w:t xml:space="preserve"> </w:t>
      </w:r>
      <w:r w:rsidRPr="00393FF1">
        <w:rPr>
          <w:b/>
          <w:color w:val="3A4452" w:themeColor="text2" w:themeShade="BF"/>
        </w:rPr>
        <w:t>849.</w:t>
      </w:r>
      <w:r w:rsidR="006A70D2" w:rsidRPr="00393FF1">
        <w:rPr>
          <w:b/>
          <w:color w:val="3A4452" w:themeColor="text2" w:themeShade="BF"/>
        </w:rPr>
        <w:t xml:space="preserve"> </w:t>
      </w:r>
      <w:r w:rsidRPr="00393FF1">
        <w:rPr>
          <w:b/>
          <w:color w:val="3A4452" w:themeColor="text2" w:themeShade="BF"/>
        </w:rPr>
        <w:t xml:space="preserve">251 lei; </w:t>
      </w:r>
    </w:p>
    <w:p w:rsidR="006A70D2" w:rsidRPr="00393FF1" w:rsidRDefault="003C3EC3" w:rsidP="008F6783">
      <w:pPr>
        <w:pStyle w:val="ListParagraph"/>
        <w:numPr>
          <w:ilvl w:val="0"/>
          <w:numId w:val="99"/>
        </w:numPr>
        <w:spacing w:before="240" w:after="0" w:line="276" w:lineRule="auto"/>
        <w:jc w:val="both"/>
        <w:rPr>
          <w:color w:val="3A4452" w:themeColor="text2" w:themeShade="BF"/>
        </w:rPr>
      </w:pPr>
      <w:r w:rsidRPr="00393FF1">
        <w:rPr>
          <w:b/>
          <w:color w:val="3A4452" w:themeColor="text2" w:themeShade="BF"/>
        </w:rPr>
        <w:t xml:space="preserve">anul 2019 </w:t>
      </w:r>
      <w:r w:rsidR="000B7557" w:rsidRPr="00393FF1">
        <w:rPr>
          <w:b/>
          <w:color w:val="3A4452" w:themeColor="text2" w:themeShade="BF"/>
        </w:rPr>
        <w:t>–</w:t>
      </w:r>
      <w:r w:rsidRPr="00393FF1">
        <w:rPr>
          <w:b/>
          <w:color w:val="3A4452" w:themeColor="text2" w:themeShade="BF"/>
        </w:rPr>
        <w:t xml:space="preserve"> 1</w:t>
      </w:r>
      <w:r w:rsidR="000B7557" w:rsidRPr="00393FF1">
        <w:rPr>
          <w:b/>
          <w:color w:val="3A4452" w:themeColor="text2" w:themeShade="BF"/>
        </w:rPr>
        <w:t>94.</w:t>
      </w:r>
      <w:r w:rsidR="006A70D2" w:rsidRPr="00393FF1">
        <w:rPr>
          <w:b/>
          <w:color w:val="3A4452" w:themeColor="text2" w:themeShade="BF"/>
        </w:rPr>
        <w:t xml:space="preserve"> </w:t>
      </w:r>
      <w:r w:rsidR="000B7557" w:rsidRPr="00393FF1">
        <w:rPr>
          <w:b/>
          <w:color w:val="3A4452" w:themeColor="text2" w:themeShade="BF"/>
        </w:rPr>
        <w:t>011.</w:t>
      </w:r>
      <w:r w:rsidR="006A70D2" w:rsidRPr="00393FF1">
        <w:rPr>
          <w:b/>
          <w:color w:val="3A4452" w:themeColor="text2" w:themeShade="BF"/>
        </w:rPr>
        <w:t xml:space="preserve"> </w:t>
      </w:r>
      <w:r w:rsidR="000B7557" w:rsidRPr="00393FF1">
        <w:rPr>
          <w:b/>
          <w:color w:val="3A4452" w:themeColor="text2" w:themeShade="BF"/>
        </w:rPr>
        <w:t xml:space="preserve">720 lei; </w:t>
      </w:r>
    </w:p>
    <w:p w:rsidR="003C3EC3" w:rsidRPr="00393FF1" w:rsidRDefault="000B7557" w:rsidP="008F6783">
      <w:pPr>
        <w:pStyle w:val="ListParagraph"/>
        <w:numPr>
          <w:ilvl w:val="0"/>
          <w:numId w:val="99"/>
        </w:numPr>
        <w:spacing w:before="240" w:after="0" w:line="276" w:lineRule="auto"/>
        <w:jc w:val="both"/>
        <w:rPr>
          <w:color w:val="3A4452" w:themeColor="text2" w:themeShade="BF"/>
        </w:rPr>
      </w:pPr>
      <w:r w:rsidRPr="00393FF1">
        <w:rPr>
          <w:b/>
          <w:color w:val="3A4452" w:themeColor="text2" w:themeShade="BF"/>
        </w:rPr>
        <w:t xml:space="preserve">anul </w:t>
      </w:r>
      <w:r w:rsidR="006A70D2" w:rsidRPr="00393FF1">
        <w:rPr>
          <w:b/>
          <w:color w:val="3A4452" w:themeColor="text2" w:themeShade="BF"/>
        </w:rPr>
        <w:t xml:space="preserve">2020 </w:t>
      </w:r>
      <w:r w:rsidRPr="00393FF1">
        <w:rPr>
          <w:b/>
          <w:color w:val="3A4452" w:themeColor="text2" w:themeShade="BF"/>
        </w:rPr>
        <w:t>– 194.</w:t>
      </w:r>
      <w:r w:rsidR="006A70D2" w:rsidRPr="00393FF1">
        <w:rPr>
          <w:b/>
          <w:color w:val="3A4452" w:themeColor="text2" w:themeShade="BF"/>
        </w:rPr>
        <w:t xml:space="preserve"> </w:t>
      </w:r>
      <w:r w:rsidRPr="00393FF1">
        <w:rPr>
          <w:b/>
          <w:color w:val="3A4452" w:themeColor="text2" w:themeShade="BF"/>
        </w:rPr>
        <w:t>287.</w:t>
      </w:r>
      <w:r w:rsidR="006A70D2" w:rsidRPr="00393FF1">
        <w:rPr>
          <w:b/>
          <w:color w:val="3A4452" w:themeColor="text2" w:themeShade="BF"/>
        </w:rPr>
        <w:t xml:space="preserve"> </w:t>
      </w:r>
      <w:r w:rsidRPr="00393FF1">
        <w:rPr>
          <w:b/>
          <w:color w:val="3A4452" w:themeColor="text2" w:themeShade="BF"/>
        </w:rPr>
        <w:t>614 lei</w:t>
      </w:r>
      <w:r w:rsidRPr="00393FF1">
        <w:rPr>
          <w:color w:val="3A4452" w:themeColor="text2" w:themeShade="BF"/>
        </w:rPr>
        <w:t>.</w:t>
      </w:r>
    </w:p>
    <w:p w:rsidR="00130851" w:rsidRPr="00130851" w:rsidRDefault="00130851" w:rsidP="00130851">
      <w:pPr>
        <w:pStyle w:val="ListBullet"/>
        <w:numPr>
          <w:ilvl w:val="0"/>
          <w:numId w:val="0"/>
        </w:numPr>
        <w:spacing w:before="240" w:after="0" w:line="276" w:lineRule="auto"/>
        <w:jc w:val="both"/>
        <w:rPr>
          <w:color w:val="3A4452" w:themeColor="text2" w:themeShade="BF"/>
        </w:rPr>
      </w:pPr>
      <w:r w:rsidRPr="00130851">
        <w:rPr>
          <w:color w:val="3A4452" w:themeColor="text2" w:themeShade="BF"/>
        </w:rPr>
        <w:t xml:space="preserve">Adițional, implementarea Strategiei este susținută financiar prin intermendiul a trei proiecte: </w:t>
      </w:r>
    </w:p>
    <w:p w:rsidR="00130851" w:rsidRPr="00393FF1" w:rsidRDefault="00130851" w:rsidP="00130851">
      <w:pPr>
        <w:pStyle w:val="ListBullet"/>
        <w:numPr>
          <w:ilvl w:val="0"/>
          <w:numId w:val="107"/>
        </w:numPr>
        <w:spacing w:before="240" w:after="0" w:line="276" w:lineRule="auto"/>
        <w:jc w:val="both"/>
        <w:rPr>
          <w:b/>
          <w:color w:val="3A4452" w:themeColor="text2" w:themeShade="BF"/>
        </w:rPr>
      </w:pPr>
      <w:r w:rsidRPr="00393FF1">
        <w:rPr>
          <w:b/>
          <w:color w:val="3A4452" w:themeColor="text2" w:themeShade="BF"/>
        </w:rPr>
        <w:t>Proiectul privind ”Controlul corupției prin aplicarea legii și prevenire” (CLEP) – Consiliul Europei</w:t>
      </w:r>
      <w:r w:rsidRPr="00393FF1">
        <w:rPr>
          <w:rStyle w:val="FootnoteReference"/>
          <w:b/>
          <w:color w:val="3A4452" w:themeColor="text2" w:themeShade="BF"/>
        </w:rPr>
        <w:footnoteReference w:id="9"/>
      </w:r>
      <w:r w:rsidRPr="00393FF1">
        <w:rPr>
          <w:b/>
          <w:color w:val="3A4452" w:themeColor="text2" w:themeShade="BF"/>
        </w:rPr>
        <w:t xml:space="preserve"> cu un buget de 2.225.000 Euro;</w:t>
      </w:r>
    </w:p>
    <w:p w:rsidR="00130851" w:rsidRPr="00393FF1" w:rsidRDefault="00130851" w:rsidP="00130851">
      <w:pPr>
        <w:pStyle w:val="ListBullet"/>
        <w:numPr>
          <w:ilvl w:val="0"/>
          <w:numId w:val="107"/>
        </w:numPr>
        <w:spacing w:before="240" w:after="0" w:line="276" w:lineRule="auto"/>
        <w:jc w:val="both"/>
        <w:rPr>
          <w:b/>
          <w:color w:val="3A4452" w:themeColor="text2" w:themeShade="BF"/>
        </w:rPr>
      </w:pPr>
      <w:r w:rsidRPr="00393FF1">
        <w:rPr>
          <w:b/>
          <w:color w:val="3A4452" w:themeColor="text2" w:themeShade="BF"/>
        </w:rPr>
        <w:t>Proiectul Twinning ”Suport în consolidarea capacităților operaționale ale  organelor de aplicare a legii din Republica Moldova în domeniul prevenirii și investigării actelor de corupție”, implementat de Uniunea Europeană</w:t>
      </w:r>
      <w:r w:rsidRPr="00393FF1">
        <w:rPr>
          <w:rStyle w:val="FootnoteReference"/>
          <w:b/>
          <w:color w:val="3A4452" w:themeColor="text2" w:themeShade="BF"/>
        </w:rPr>
        <w:footnoteReference w:id="10"/>
      </w:r>
      <w:r w:rsidRPr="00393FF1">
        <w:rPr>
          <w:b/>
          <w:color w:val="3A4452" w:themeColor="text2" w:themeShade="BF"/>
        </w:rPr>
        <w:t xml:space="preserve"> cu un buget de 1.000.000 Euro;</w:t>
      </w:r>
    </w:p>
    <w:p w:rsidR="00130851" w:rsidRPr="00130851" w:rsidRDefault="00130851" w:rsidP="00130851">
      <w:pPr>
        <w:pStyle w:val="ListBullet"/>
        <w:numPr>
          <w:ilvl w:val="0"/>
          <w:numId w:val="107"/>
        </w:numPr>
        <w:spacing w:before="240" w:after="0" w:line="276" w:lineRule="auto"/>
        <w:jc w:val="both"/>
        <w:rPr>
          <w:b/>
          <w:color w:val="3A4452" w:themeColor="text2" w:themeShade="BF"/>
        </w:rPr>
      </w:pPr>
      <w:r w:rsidRPr="00393FF1">
        <w:rPr>
          <w:b/>
          <w:color w:val="3A4452" w:themeColor="text2" w:themeShade="BF"/>
        </w:rPr>
        <w:t>Proiectul “Curbing corruption by building sustainable integrity in the Republic of Moldova”, implementat de către UNDP Moldova, cu buget de 2.000.000 USD</w:t>
      </w:r>
      <w:r w:rsidRPr="00393FF1">
        <w:rPr>
          <w:rStyle w:val="FootnoteReference"/>
          <w:b/>
          <w:color w:val="3A4452" w:themeColor="text2" w:themeShade="BF"/>
        </w:rPr>
        <w:footnoteReference w:id="11"/>
      </w:r>
      <w:r w:rsidRPr="00393FF1">
        <w:rPr>
          <w:b/>
          <w:color w:val="3A4452" w:themeColor="text2" w:themeShade="BF"/>
        </w:rPr>
        <w:t>.</w:t>
      </w:r>
    </w:p>
    <w:p w:rsidR="004D29BC" w:rsidRPr="00393FF1" w:rsidRDefault="008F5EF9" w:rsidP="008F6783">
      <w:pPr>
        <w:spacing w:before="240" w:after="0" w:line="276" w:lineRule="auto"/>
        <w:jc w:val="both"/>
        <w:rPr>
          <w:color w:val="3A4452" w:themeColor="text2" w:themeShade="BF"/>
        </w:rPr>
      </w:pPr>
      <w:r w:rsidRPr="00393FF1">
        <w:rPr>
          <w:color w:val="3A4452" w:themeColor="text2" w:themeShade="BF"/>
        </w:rPr>
        <w:t>Prezentul Raport</w:t>
      </w:r>
      <w:r w:rsidR="006847F9" w:rsidRPr="00393FF1">
        <w:rPr>
          <w:color w:val="3A4452" w:themeColor="text2" w:themeShade="BF"/>
        </w:rPr>
        <w:t xml:space="preserve"> </w:t>
      </w:r>
      <w:r w:rsidR="00842F2E" w:rsidRPr="00393FF1">
        <w:rPr>
          <w:color w:val="3A4452" w:themeColor="text2" w:themeShade="BF"/>
        </w:rPr>
        <w:t xml:space="preserve">alternativ </w:t>
      </w:r>
      <w:r w:rsidR="00BE78EF" w:rsidRPr="00393FF1">
        <w:rPr>
          <w:color w:val="3A4452" w:themeColor="text2" w:themeShade="BF"/>
        </w:rPr>
        <w:t>este realizat la</w:t>
      </w:r>
      <w:r w:rsidR="00B446A2" w:rsidRPr="00393FF1">
        <w:rPr>
          <w:color w:val="3A4452" w:themeColor="text2" w:themeShade="BF"/>
        </w:rPr>
        <w:t xml:space="preserve"> mijloc de termen </w:t>
      </w:r>
      <w:r w:rsidR="006847F9" w:rsidRPr="00393FF1">
        <w:rPr>
          <w:color w:val="3A4452" w:themeColor="text2" w:themeShade="BF"/>
        </w:rPr>
        <w:t>a imple</w:t>
      </w:r>
      <w:r w:rsidR="00842F2E" w:rsidRPr="00393FF1">
        <w:rPr>
          <w:color w:val="3A4452" w:themeColor="text2" w:themeShade="BF"/>
        </w:rPr>
        <w:t>me</w:t>
      </w:r>
      <w:r w:rsidR="006847F9" w:rsidRPr="00393FF1">
        <w:rPr>
          <w:color w:val="3A4452" w:themeColor="text2" w:themeShade="BF"/>
        </w:rPr>
        <w:t>ntării</w:t>
      </w:r>
      <w:r w:rsidR="00842F2E" w:rsidRPr="00393FF1">
        <w:rPr>
          <w:color w:val="3A4452" w:themeColor="text2" w:themeShade="BF"/>
        </w:rPr>
        <w:t xml:space="preserve"> </w:t>
      </w:r>
      <w:r w:rsidR="005B12C1" w:rsidRPr="00393FF1">
        <w:rPr>
          <w:color w:val="3A4452" w:themeColor="text2" w:themeShade="BF"/>
        </w:rPr>
        <w:t>Planurilor anticorupție a</w:t>
      </w:r>
      <w:r w:rsidR="00476C24" w:rsidRPr="00393FF1">
        <w:rPr>
          <w:color w:val="3A4452" w:themeColor="text2" w:themeShade="BF"/>
        </w:rPr>
        <w:t>l</w:t>
      </w:r>
      <w:r w:rsidR="00BE78EF" w:rsidRPr="00393FF1">
        <w:rPr>
          <w:color w:val="3A4452" w:themeColor="text2" w:themeShade="BF"/>
        </w:rPr>
        <w:t>e</w:t>
      </w:r>
      <w:r w:rsidR="00476C24" w:rsidRPr="00393FF1">
        <w:rPr>
          <w:color w:val="3A4452" w:themeColor="text2" w:themeShade="BF"/>
        </w:rPr>
        <w:t xml:space="preserve"> SNIA</w:t>
      </w:r>
      <w:r w:rsidR="0009015E" w:rsidRPr="00393FF1">
        <w:rPr>
          <w:color w:val="3A4452" w:themeColor="text2" w:themeShade="BF"/>
        </w:rPr>
        <w:t xml:space="preserve">, </w:t>
      </w:r>
      <w:r w:rsidR="00CE757A" w:rsidRPr="00393FF1">
        <w:rPr>
          <w:color w:val="3A4452" w:themeColor="text2" w:themeShade="BF"/>
        </w:rPr>
        <w:t xml:space="preserve">monitorizează și </w:t>
      </w:r>
      <w:r w:rsidR="006847F9" w:rsidRPr="00393FF1">
        <w:rPr>
          <w:color w:val="3A4452" w:themeColor="text2" w:themeShade="BF"/>
        </w:rPr>
        <w:t xml:space="preserve">evaluează acțiunile anticorupție realizate </w:t>
      </w:r>
      <w:r w:rsidR="0009015E" w:rsidRPr="00393FF1">
        <w:rPr>
          <w:color w:val="3A4452" w:themeColor="text2" w:themeShade="BF"/>
        </w:rPr>
        <w:t xml:space="preserve">de entitățile </w:t>
      </w:r>
      <w:r w:rsidR="00B446A2" w:rsidRPr="00393FF1">
        <w:rPr>
          <w:color w:val="3A4452" w:themeColor="text2" w:themeShade="BF"/>
        </w:rPr>
        <w:t>implementatoare</w:t>
      </w:r>
      <w:r w:rsidR="0009015E" w:rsidRPr="00393FF1">
        <w:rPr>
          <w:color w:val="3A4452" w:themeColor="text2" w:themeShade="BF"/>
        </w:rPr>
        <w:t xml:space="preserve"> </w:t>
      </w:r>
      <w:r w:rsidR="006847F9" w:rsidRPr="00393FF1">
        <w:rPr>
          <w:color w:val="3A4452" w:themeColor="text2" w:themeShade="BF"/>
        </w:rPr>
        <w:t>în pe</w:t>
      </w:r>
      <w:r w:rsidR="00B446A2" w:rsidRPr="00393FF1">
        <w:rPr>
          <w:color w:val="3A4452" w:themeColor="text2" w:themeShade="BF"/>
        </w:rPr>
        <w:t>rioada 30.06.2017 – 31.12.2018</w:t>
      </w:r>
      <w:r w:rsidR="00476C24" w:rsidRPr="00393FF1">
        <w:rPr>
          <w:color w:val="3A4452" w:themeColor="text2" w:themeShade="BF"/>
        </w:rPr>
        <w:t xml:space="preserve">. </w:t>
      </w:r>
    </w:p>
    <w:p w:rsidR="004D29BC" w:rsidRPr="00154387" w:rsidRDefault="00502B6D" w:rsidP="008F6783">
      <w:pPr>
        <w:spacing w:before="240" w:after="0" w:line="276" w:lineRule="auto"/>
        <w:jc w:val="both"/>
        <w:rPr>
          <w:color w:val="3A4452" w:themeColor="text2" w:themeShade="BF"/>
          <w:lang w:val="fr-FR"/>
        </w:rPr>
      </w:pPr>
      <w:r w:rsidRPr="00154387">
        <w:rPr>
          <w:color w:val="3A4452" w:themeColor="text2" w:themeShade="BF"/>
          <w:lang w:val="fr-FR"/>
        </w:rPr>
        <w:t>Raport</w:t>
      </w:r>
      <w:r w:rsidR="00476C24" w:rsidRPr="00154387">
        <w:rPr>
          <w:color w:val="3A4452" w:themeColor="text2" w:themeShade="BF"/>
          <w:lang w:val="fr-FR"/>
        </w:rPr>
        <w:t>ul</w:t>
      </w:r>
      <w:r w:rsidRPr="00154387">
        <w:rPr>
          <w:color w:val="3A4452" w:themeColor="text2" w:themeShade="BF"/>
          <w:lang w:val="fr-FR"/>
        </w:rPr>
        <w:t xml:space="preserve"> </w:t>
      </w:r>
      <w:r w:rsidR="003D4534" w:rsidRPr="00154387">
        <w:rPr>
          <w:color w:val="3A4452" w:themeColor="text2" w:themeShade="BF"/>
          <w:lang w:val="fr-FR"/>
        </w:rPr>
        <w:t xml:space="preserve">alternativ </w:t>
      </w:r>
      <w:r w:rsidRPr="00154387">
        <w:rPr>
          <w:color w:val="3A4452" w:themeColor="text2" w:themeShade="BF"/>
          <w:lang w:val="fr-FR"/>
        </w:rPr>
        <w:t xml:space="preserve">a fost elaborat </w:t>
      </w:r>
      <w:r w:rsidR="0009015E" w:rsidRPr="00154387">
        <w:rPr>
          <w:color w:val="3A4452" w:themeColor="text2" w:themeShade="BF"/>
          <w:lang w:val="fr-FR"/>
        </w:rPr>
        <w:t xml:space="preserve">de </w:t>
      </w:r>
      <w:r w:rsidR="005B12C1" w:rsidRPr="00154387">
        <w:rPr>
          <w:color w:val="3A4452" w:themeColor="text2" w:themeShade="BF"/>
          <w:lang w:val="fr-FR"/>
        </w:rPr>
        <w:t xml:space="preserve">către </w:t>
      </w:r>
      <w:r w:rsidR="0009015E" w:rsidRPr="00154387">
        <w:rPr>
          <w:color w:val="3A4452" w:themeColor="text2" w:themeShade="BF"/>
          <w:lang w:val="fr-FR"/>
        </w:rPr>
        <w:t>Centrul de Resurse pentru Drepturile Omului –</w:t>
      </w:r>
      <w:r w:rsidR="005B12C1" w:rsidRPr="00154387">
        <w:rPr>
          <w:color w:val="3A4452" w:themeColor="text2" w:themeShade="BF"/>
          <w:lang w:val="fr-FR"/>
        </w:rPr>
        <w:t xml:space="preserve"> CReDO</w:t>
      </w:r>
      <w:r w:rsidR="0009015E" w:rsidRPr="00154387">
        <w:rPr>
          <w:color w:val="3A4452" w:themeColor="text2" w:themeShade="BF"/>
          <w:lang w:val="fr-FR"/>
        </w:rPr>
        <w:t xml:space="preserve"> </w:t>
      </w:r>
      <w:r w:rsidR="0049261D" w:rsidRPr="00154387">
        <w:rPr>
          <w:color w:val="3A4452" w:themeColor="text2" w:themeShade="BF"/>
          <w:lang w:val="fr-FR"/>
        </w:rPr>
        <w:t xml:space="preserve">în perioada </w:t>
      </w:r>
      <w:r w:rsidR="00905EF5" w:rsidRPr="00154387">
        <w:rPr>
          <w:color w:val="3A4452" w:themeColor="text2" w:themeShade="BF"/>
          <w:lang w:val="fr-FR"/>
        </w:rPr>
        <w:t>noiembrie</w:t>
      </w:r>
      <w:r w:rsidR="00B446A2" w:rsidRPr="00154387">
        <w:rPr>
          <w:color w:val="3A4452" w:themeColor="text2" w:themeShade="BF"/>
          <w:lang w:val="fr-FR"/>
        </w:rPr>
        <w:t xml:space="preserve"> 2018</w:t>
      </w:r>
      <w:r w:rsidR="0049261D" w:rsidRPr="00154387">
        <w:rPr>
          <w:color w:val="3A4452" w:themeColor="text2" w:themeShade="BF"/>
          <w:lang w:val="fr-FR"/>
        </w:rPr>
        <w:t xml:space="preserve"> – </w:t>
      </w:r>
      <w:r w:rsidR="00905EF5" w:rsidRPr="00154387">
        <w:rPr>
          <w:color w:val="3A4452" w:themeColor="text2" w:themeShade="BF"/>
          <w:lang w:val="fr-FR"/>
        </w:rPr>
        <w:t>martie</w:t>
      </w:r>
      <w:r w:rsidR="005D7DC1" w:rsidRPr="00154387">
        <w:rPr>
          <w:color w:val="3A4452" w:themeColor="text2" w:themeShade="BF"/>
          <w:lang w:val="fr-FR"/>
        </w:rPr>
        <w:t xml:space="preserve"> 2019</w:t>
      </w:r>
      <w:r w:rsidR="0009015E" w:rsidRPr="00154387">
        <w:rPr>
          <w:color w:val="3A4452" w:themeColor="text2" w:themeShade="BF"/>
          <w:lang w:val="fr-FR"/>
        </w:rPr>
        <w:t>, grație</w:t>
      </w:r>
      <w:r w:rsidR="00D94A4E" w:rsidRPr="00154387">
        <w:rPr>
          <w:color w:val="3A4452" w:themeColor="text2" w:themeShade="BF"/>
          <w:lang w:val="fr-FR"/>
        </w:rPr>
        <w:t xml:space="preserve"> suportul</w:t>
      </w:r>
      <w:r w:rsidR="0009015E" w:rsidRPr="00154387">
        <w:rPr>
          <w:color w:val="3A4452" w:themeColor="text2" w:themeShade="BF"/>
          <w:lang w:val="fr-FR"/>
        </w:rPr>
        <w:t>ui</w:t>
      </w:r>
      <w:r w:rsidR="00D94A4E" w:rsidRPr="00154387">
        <w:rPr>
          <w:color w:val="3A4452" w:themeColor="text2" w:themeShade="BF"/>
          <w:lang w:val="fr-FR"/>
        </w:rPr>
        <w:t xml:space="preserve"> </w:t>
      </w:r>
      <w:r w:rsidR="0009015E" w:rsidRPr="00154387">
        <w:rPr>
          <w:color w:val="3A4452" w:themeColor="text2" w:themeShade="BF"/>
          <w:lang w:val="fr-FR"/>
        </w:rPr>
        <w:t>financiar al Fondului Naţiunilor Unite pentru Democraţie</w:t>
      </w:r>
      <w:r w:rsidR="005B12C1" w:rsidRPr="00154387">
        <w:rPr>
          <w:color w:val="3A4452" w:themeColor="text2" w:themeShade="BF"/>
          <w:lang w:val="fr-FR"/>
        </w:rPr>
        <w:t xml:space="preserve"> – </w:t>
      </w:r>
      <w:r w:rsidR="00D94A4E" w:rsidRPr="00154387">
        <w:rPr>
          <w:color w:val="3A4452" w:themeColor="text2" w:themeShade="BF"/>
          <w:lang w:val="fr-FR"/>
        </w:rPr>
        <w:t>UNDEF</w:t>
      </w:r>
      <w:r w:rsidR="0009015E" w:rsidRPr="00154387">
        <w:rPr>
          <w:color w:val="3A4452" w:themeColor="text2" w:themeShade="BF"/>
          <w:lang w:val="fr-FR"/>
        </w:rPr>
        <w:t>, în cadrul P</w:t>
      </w:r>
      <w:r w:rsidR="00D94A4E" w:rsidRPr="00154387">
        <w:rPr>
          <w:color w:val="3A4452" w:themeColor="text2" w:themeShade="BF"/>
          <w:lang w:val="fr-FR"/>
        </w:rPr>
        <w:t>roiectului ”Participarea la politici publice privind reformele în sectorul justiției”</w:t>
      </w:r>
      <w:r w:rsidR="0009015E" w:rsidRPr="00393FF1">
        <w:rPr>
          <w:rStyle w:val="FootnoteReference"/>
          <w:color w:val="3A4452" w:themeColor="text2" w:themeShade="BF"/>
        </w:rPr>
        <w:footnoteReference w:id="12"/>
      </w:r>
      <w:r w:rsidR="0009015E" w:rsidRPr="00154387">
        <w:rPr>
          <w:color w:val="3A4452" w:themeColor="text2" w:themeShade="BF"/>
          <w:lang w:val="fr-FR"/>
        </w:rPr>
        <w:t>.</w:t>
      </w:r>
    </w:p>
    <w:p w:rsidR="004D29BC" w:rsidRPr="00154387" w:rsidRDefault="004D29BC" w:rsidP="008F6783">
      <w:pPr>
        <w:spacing w:before="240" w:line="276" w:lineRule="auto"/>
        <w:rPr>
          <w:color w:val="3A4452" w:themeColor="text2" w:themeShade="BF"/>
          <w:lang w:val="fr-FR"/>
        </w:rPr>
      </w:pPr>
      <w:r w:rsidRPr="00154387">
        <w:rPr>
          <w:color w:val="3A4452" w:themeColor="text2" w:themeShade="BF"/>
          <w:lang w:val="fr-FR"/>
        </w:rPr>
        <w:br w:type="page"/>
      </w:r>
    </w:p>
    <w:p w:rsidR="000D38EC" w:rsidRPr="00154387" w:rsidRDefault="00DA3341" w:rsidP="008F6783">
      <w:pPr>
        <w:pStyle w:val="Heading1"/>
        <w:spacing w:before="240" w:after="0" w:line="276" w:lineRule="auto"/>
        <w:rPr>
          <w:lang w:val="fr-FR"/>
        </w:rPr>
      </w:pPr>
      <w:bookmarkStart w:id="7" w:name="_Toc5444693"/>
      <w:r w:rsidRPr="00154387">
        <w:rPr>
          <w:lang w:val="fr-FR"/>
        </w:rPr>
        <w:lastRenderedPageBreak/>
        <w:t>REPERE METODOLOGICE</w:t>
      </w:r>
      <w:bookmarkEnd w:id="7"/>
    </w:p>
    <w:p w:rsidR="00085AB9" w:rsidRPr="00393FF1" w:rsidRDefault="0009015E" w:rsidP="008F6783">
      <w:pPr>
        <w:spacing w:before="240" w:after="0" w:line="276" w:lineRule="auto"/>
        <w:jc w:val="both"/>
        <w:rPr>
          <w:color w:val="3A4452" w:themeColor="text2" w:themeShade="BF"/>
        </w:rPr>
      </w:pPr>
      <w:r w:rsidRPr="00154387">
        <w:rPr>
          <w:color w:val="3A4452" w:themeColor="text2" w:themeShade="BF"/>
          <w:lang w:val="fr-FR"/>
        </w:rPr>
        <w:t xml:space="preserve">Prezentul Raport alternativ de monitorizare și evaluare a Strategiei Naționale de Integritate și Anticorupție pentru anii 2017-2020 </w:t>
      </w:r>
      <w:r w:rsidR="00A77F1F" w:rsidRPr="00154387">
        <w:rPr>
          <w:color w:val="3A4452" w:themeColor="text2" w:themeShade="BF"/>
          <w:lang w:val="fr-FR"/>
        </w:rPr>
        <w:t>este realizat la mijloc de termen de implementare și</w:t>
      </w:r>
      <w:r w:rsidR="000112CF" w:rsidRPr="00154387">
        <w:rPr>
          <w:color w:val="3A4452" w:themeColor="text2" w:themeShade="BF"/>
          <w:lang w:val="fr-FR"/>
        </w:rPr>
        <w:t xml:space="preserve"> </w:t>
      </w:r>
      <w:r w:rsidR="00A77F1F" w:rsidRPr="00154387">
        <w:rPr>
          <w:color w:val="3A4452" w:themeColor="text2" w:themeShade="BF"/>
          <w:lang w:val="fr-FR"/>
        </w:rPr>
        <w:t>este corespondent</w:t>
      </w:r>
      <w:r w:rsidR="006A70D2" w:rsidRPr="00154387">
        <w:rPr>
          <w:color w:val="3A4452" w:themeColor="text2" w:themeShade="BF"/>
          <w:lang w:val="fr-FR"/>
        </w:rPr>
        <w:t xml:space="preserve"> cu </w:t>
      </w:r>
      <w:r w:rsidRPr="00154387">
        <w:rPr>
          <w:color w:val="3A4452" w:themeColor="text2" w:themeShade="BF"/>
          <w:lang w:val="fr-FR"/>
        </w:rPr>
        <w:t xml:space="preserve">recomandările </w:t>
      </w:r>
      <w:r w:rsidR="00A77F1F" w:rsidRPr="00154387">
        <w:rPr>
          <w:color w:val="3A4452" w:themeColor="text2" w:themeShade="BF"/>
          <w:lang w:val="fr-FR"/>
        </w:rPr>
        <w:t xml:space="preserve">internaționale </w:t>
      </w:r>
      <w:r w:rsidR="000112CF" w:rsidRPr="00154387">
        <w:rPr>
          <w:color w:val="3A4452" w:themeColor="text2" w:themeShade="BF"/>
          <w:lang w:val="fr-FR"/>
        </w:rPr>
        <w:t xml:space="preserve">relevante </w:t>
      </w:r>
      <w:r w:rsidR="00A77F1F" w:rsidRPr="00154387">
        <w:rPr>
          <w:color w:val="3A4452" w:themeColor="text2" w:themeShade="BF"/>
          <w:lang w:val="fr-FR"/>
        </w:rPr>
        <w:t>de monitorizare și evaluare a strategiilor naționale anticorupție, precum Studiul</w:t>
      </w:r>
      <w:r w:rsidR="006A70D2" w:rsidRPr="00154387">
        <w:rPr>
          <w:color w:val="3A4452" w:themeColor="text2" w:themeShade="BF"/>
          <w:lang w:val="fr-FR"/>
        </w:rPr>
        <w:t xml:space="preserve"> ”Metodologia Monitorizării și Evaluării Implementării Strategiilor Naționale Anti-corupție și a Planurilor de Acțiuni” realizat de Inițiativa Regională</w:t>
      </w:r>
      <w:r w:rsidR="003D4534" w:rsidRPr="00154387">
        <w:rPr>
          <w:color w:val="3A4452" w:themeColor="text2" w:themeShade="BF"/>
          <w:lang w:val="fr-FR"/>
        </w:rPr>
        <w:t xml:space="preserve"> Anticorupție – </w:t>
      </w:r>
      <w:r w:rsidRPr="00154387">
        <w:rPr>
          <w:color w:val="3A4452" w:themeColor="text2" w:themeShade="BF"/>
          <w:lang w:val="fr-FR"/>
        </w:rPr>
        <w:t>RAI</w:t>
      </w:r>
      <w:r w:rsidRPr="00393FF1">
        <w:rPr>
          <w:rStyle w:val="FootnoteReference"/>
          <w:color w:val="3A4452" w:themeColor="text2" w:themeShade="BF"/>
        </w:rPr>
        <w:footnoteReference w:id="13"/>
      </w:r>
      <w:r w:rsidR="00A77F1F" w:rsidRPr="00154387">
        <w:rPr>
          <w:color w:val="3A4452" w:themeColor="text2" w:themeShade="BF"/>
          <w:lang w:val="fr-FR"/>
        </w:rPr>
        <w:t xml:space="preserve">. </w:t>
      </w:r>
      <w:r w:rsidR="00A77F1F" w:rsidRPr="00393FF1">
        <w:rPr>
          <w:color w:val="3A4452" w:themeColor="text2" w:themeShade="BF"/>
        </w:rPr>
        <w:t xml:space="preserve">Prezentul raport are la bază următoarele repere metodologice: </w:t>
      </w:r>
    </w:p>
    <w:p w:rsidR="00782C6E" w:rsidRPr="00393FF1" w:rsidRDefault="00F047E4" w:rsidP="008F6783">
      <w:pPr>
        <w:pStyle w:val="ListParagraph"/>
        <w:numPr>
          <w:ilvl w:val="0"/>
          <w:numId w:val="4"/>
        </w:numPr>
        <w:spacing w:before="240" w:after="0" w:line="276" w:lineRule="auto"/>
        <w:jc w:val="both"/>
        <w:rPr>
          <w:color w:val="3A4452" w:themeColor="text2" w:themeShade="BF"/>
        </w:rPr>
      </w:pPr>
      <w:r w:rsidRPr="00393FF1">
        <w:rPr>
          <w:color w:val="3A4452" w:themeColor="text2" w:themeShade="BF"/>
        </w:rPr>
        <w:t xml:space="preserve">analiza </w:t>
      </w:r>
      <w:r w:rsidR="00782C6E" w:rsidRPr="00393FF1">
        <w:rPr>
          <w:color w:val="3A4452" w:themeColor="text2" w:themeShade="BF"/>
        </w:rPr>
        <w:t>cadrului legislativ național specific domeniului integrității și anticorupției;</w:t>
      </w:r>
    </w:p>
    <w:p w:rsidR="00085AB9" w:rsidRPr="00393FF1" w:rsidRDefault="00782C6E" w:rsidP="008F6783">
      <w:pPr>
        <w:pStyle w:val="ListParagraph"/>
        <w:numPr>
          <w:ilvl w:val="0"/>
          <w:numId w:val="4"/>
        </w:numPr>
        <w:spacing w:before="240" w:after="0" w:line="276" w:lineRule="auto"/>
        <w:jc w:val="both"/>
        <w:rPr>
          <w:color w:val="3A4452" w:themeColor="text2" w:themeShade="BF"/>
        </w:rPr>
      </w:pPr>
      <w:r w:rsidRPr="00393FF1">
        <w:rPr>
          <w:color w:val="3A4452" w:themeColor="text2" w:themeShade="BF"/>
        </w:rPr>
        <w:t xml:space="preserve">analiza </w:t>
      </w:r>
      <w:r w:rsidR="00F047E4" w:rsidRPr="00393FF1">
        <w:rPr>
          <w:color w:val="3A4452" w:themeColor="text2" w:themeShade="BF"/>
        </w:rPr>
        <w:t xml:space="preserve">documentelor strategice ale entităților implementatoare; </w:t>
      </w:r>
    </w:p>
    <w:p w:rsidR="006C5744" w:rsidRPr="00393FF1" w:rsidRDefault="006C5744" w:rsidP="008F6783">
      <w:pPr>
        <w:pStyle w:val="ListParagraph"/>
        <w:numPr>
          <w:ilvl w:val="0"/>
          <w:numId w:val="4"/>
        </w:numPr>
        <w:spacing w:before="240" w:after="0" w:line="276" w:lineRule="auto"/>
        <w:jc w:val="both"/>
        <w:rPr>
          <w:color w:val="3A4452" w:themeColor="text2" w:themeShade="BF"/>
        </w:rPr>
      </w:pPr>
      <w:r w:rsidRPr="00393FF1">
        <w:rPr>
          <w:color w:val="3A4452" w:themeColor="text2" w:themeShade="BF"/>
        </w:rPr>
        <w:t xml:space="preserve">analiza </w:t>
      </w:r>
      <w:r w:rsidR="00085AB9" w:rsidRPr="00393FF1">
        <w:rPr>
          <w:color w:val="3A4452" w:themeColor="text2" w:themeShade="BF"/>
        </w:rPr>
        <w:t>rapoartel</w:t>
      </w:r>
      <w:r w:rsidRPr="00393FF1">
        <w:rPr>
          <w:color w:val="3A4452" w:themeColor="text2" w:themeShade="BF"/>
        </w:rPr>
        <w:t xml:space="preserve">or </w:t>
      </w:r>
      <w:r w:rsidR="001A5494" w:rsidRPr="00393FF1">
        <w:rPr>
          <w:color w:val="3A4452" w:themeColor="text2" w:themeShade="BF"/>
        </w:rPr>
        <w:t>anua</w:t>
      </w:r>
      <w:r w:rsidR="00782C6E" w:rsidRPr="00393FF1">
        <w:rPr>
          <w:color w:val="3A4452" w:themeColor="text2" w:themeShade="BF"/>
        </w:rPr>
        <w:t>le</w:t>
      </w:r>
      <w:r w:rsidR="00A77F1F" w:rsidRPr="00393FF1">
        <w:rPr>
          <w:color w:val="3A4452" w:themeColor="text2" w:themeShade="BF"/>
        </w:rPr>
        <w:t>, semestriale</w:t>
      </w:r>
      <w:r w:rsidR="00782C6E" w:rsidRPr="00393FF1">
        <w:rPr>
          <w:color w:val="3A4452" w:themeColor="text2" w:themeShade="BF"/>
        </w:rPr>
        <w:t xml:space="preserve"> </w:t>
      </w:r>
      <w:r w:rsidR="00E17D6A" w:rsidRPr="00393FF1">
        <w:rPr>
          <w:color w:val="3A4452" w:themeColor="text2" w:themeShade="BF"/>
        </w:rPr>
        <w:t xml:space="preserve">și tematice </w:t>
      </w:r>
      <w:r w:rsidR="00782C6E" w:rsidRPr="00393FF1">
        <w:rPr>
          <w:color w:val="3A4452" w:themeColor="text2" w:themeShade="BF"/>
        </w:rPr>
        <w:t>ale entităților anticorupție;</w:t>
      </w:r>
    </w:p>
    <w:p w:rsidR="009C3369" w:rsidRPr="00154387" w:rsidRDefault="00FB3D27" w:rsidP="008F6783">
      <w:pPr>
        <w:pStyle w:val="ListParagraph"/>
        <w:numPr>
          <w:ilvl w:val="0"/>
          <w:numId w:val="4"/>
        </w:numPr>
        <w:spacing w:before="240" w:after="0" w:line="276" w:lineRule="auto"/>
        <w:jc w:val="both"/>
        <w:rPr>
          <w:color w:val="3A4452" w:themeColor="text2" w:themeShade="BF"/>
          <w:lang w:val="fr-FR"/>
        </w:rPr>
      </w:pPr>
      <w:r w:rsidRPr="00154387">
        <w:rPr>
          <w:color w:val="3A4452" w:themeColor="text2" w:themeShade="BF"/>
          <w:lang w:val="fr-FR"/>
        </w:rPr>
        <w:t>analiza paginilor oficiale ale entităților publice centrale, de specialitate și locale,;</w:t>
      </w:r>
    </w:p>
    <w:p w:rsidR="006C5744" w:rsidRPr="00154387" w:rsidRDefault="006C5744" w:rsidP="008F6783">
      <w:pPr>
        <w:pStyle w:val="ListParagraph"/>
        <w:numPr>
          <w:ilvl w:val="0"/>
          <w:numId w:val="4"/>
        </w:numPr>
        <w:spacing w:before="240" w:after="0" w:line="276" w:lineRule="auto"/>
        <w:jc w:val="both"/>
        <w:rPr>
          <w:color w:val="3A4452" w:themeColor="text2" w:themeShade="BF"/>
          <w:lang w:val="fr-FR"/>
        </w:rPr>
      </w:pPr>
      <w:r w:rsidRPr="00154387">
        <w:rPr>
          <w:color w:val="3A4452" w:themeColor="text2" w:themeShade="BF"/>
          <w:lang w:val="fr-FR"/>
        </w:rPr>
        <w:t>sinteza informațiilor relevante</w:t>
      </w:r>
      <w:r w:rsidR="00782C6E" w:rsidRPr="00154387">
        <w:rPr>
          <w:color w:val="3A4452" w:themeColor="text2" w:themeShade="BF"/>
          <w:lang w:val="fr-FR"/>
        </w:rPr>
        <w:t xml:space="preserve"> </w:t>
      </w:r>
      <w:r w:rsidR="00DA3341" w:rsidRPr="00154387">
        <w:rPr>
          <w:color w:val="3A4452" w:themeColor="text2" w:themeShade="BF"/>
          <w:lang w:val="fr-FR"/>
        </w:rPr>
        <w:t>domeniului</w:t>
      </w:r>
      <w:r w:rsidR="00FB3D27" w:rsidRPr="00154387">
        <w:rPr>
          <w:color w:val="3A4452" w:themeColor="text2" w:themeShade="BF"/>
          <w:lang w:val="fr-FR"/>
        </w:rPr>
        <w:t xml:space="preserve">: comunicate de presă, note informative, informații din </w:t>
      </w:r>
      <w:r w:rsidR="0009015E" w:rsidRPr="00154387">
        <w:rPr>
          <w:color w:val="3A4452" w:themeColor="text2" w:themeShade="BF"/>
          <w:lang w:val="fr-FR"/>
        </w:rPr>
        <w:t xml:space="preserve">mai mult de două </w:t>
      </w:r>
      <w:r w:rsidR="00FB3D27" w:rsidRPr="00154387">
        <w:rPr>
          <w:color w:val="3A4452" w:themeColor="text2" w:themeShade="BF"/>
          <w:lang w:val="fr-FR"/>
        </w:rPr>
        <w:t>surse mass-media</w:t>
      </w:r>
      <w:r w:rsidR="00A77F1F" w:rsidRPr="00154387">
        <w:rPr>
          <w:color w:val="3A4452" w:themeColor="text2" w:themeShade="BF"/>
          <w:lang w:val="fr-FR"/>
        </w:rPr>
        <w:t xml:space="preserve"> de investigație</w:t>
      </w:r>
      <w:r w:rsidR="00FB3D27" w:rsidRPr="00154387">
        <w:rPr>
          <w:color w:val="3A4452" w:themeColor="text2" w:themeShade="BF"/>
          <w:lang w:val="fr-FR"/>
        </w:rPr>
        <w:t>;</w:t>
      </w:r>
      <w:r w:rsidRPr="00154387">
        <w:rPr>
          <w:color w:val="3A4452" w:themeColor="text2" w:themeShade="BF"/>
          <w:lang w:val="fr-FR"/>
        </w:rPr>
        <w:t xml:space="preserve"> </w:t>
      </w:r>
    </w:p>
    <w:p w:rsidR="00E17D6A" w:rsidRPr="00393FF1" w:rsidRDefault="00E17D6A" w:rsidP="008F6783">
      <w:pPr>
        <w:pStyle w:val="ListParagraph"/>
        <w:numPr>
          <w:ilvl w:val="0"/>
          <w:numId w:val="4"/>
        </w:numPr>
        <w:spacing w:before="240" w:after="0" w:line="276" w:lineRule="auto"/>
        <w:jc w:val="both"/>
        <w:rPr>
          <w:color w:val="3A4452" w:themeColor="text2" w:themeShade="BF"/>
        </w:rPr>
      </w:pPr>
      <w:r w:rsidRPr="00393FF1">
        <w:rPr>
          <w:color w:val="3A4452" w:themeColor="text2" w:themeShade="BF"/>
        </w:rPr>
        <w:t xml:space="preserve">analiza implementării standardelor </w:t>
      </w:r>
      <w:r w:rsidR="00A77F1F" w:rsidRPr="00393FF1">
        <w:rPr>
          <w:color w:val="3A4452" w:themeColor="text2" w:themeShade="BF"/>
        </w:rPr>
        <w:t>internaționale anti</w:t>
      </w:r>
      <w:r w:rsidRPr="00393FF1">
        <w:rPr>
          <w:color w:val="3A4452" w:themeColor="text2" w:themeShade="BF"/>
        </w:rPr>
        <w:t>corupț</w:t>
      </w:r>
      <w:r w:rsidR="00A77F1F" w:rsidRPr="00393FF1">
        <w:rPr>
          <w:color w:val="3A4452" w:themeColor="text2" w:themeShade="BF"/>
        </w:rPr>
        <w:t>ie și de integritate</w:t>
      </w:r>
      <w:r w:rsidRPr="00393FF1">
        <w:rPr>
          <w:color w:val="3A4452" w:themeColor="text2" w:themeShade="BF"/>
        </w:rPr>
        <w:t>;</w:t>
      </w:r>
    </w:p>
    <w:p w:rsidR="004B0CA4" w:rsidRPr="00393FF1" w:rsidRDefault="00782C6E" w:rsidP="008F6783">
      <w:pPr>
        <w:pStyle w:val="ListParagraph"/>
        <w:numPr>
          <w:ilvl w:val="0"/>
          <w:numId w:val="4"/>
        </w:numPr>
        <w:spacing w:before="240" w:after="0" w:line="276" w:lineRule="auto"/>
        <w:jc w:val="both"/>
        <w:rPr>
          <w:color w:val="3A4452" w:themeColor="text2" w:themeShade="BF"/>
        </w:rPr>
      </w:pPr>
      <w:r w:rsidRPr="00393FF1">
        <w:rPr>
          <w:color w:val="3A4452" w:themeColor="text2" w:themeShade="BF"/>
        </w:rPr>
        <w:t xml:space="preserve">sinteza informațiilor din Rapoartele de monitorizare ale altor </w:t>
      </w:r>
      <w:r w:rsidR="008D042C" w:rsidRPr="00393FF1">
        <w:rPr>
          <w:color w:val="3A4452" w:themeColor="text2" w:themeShade="BF"/>
        </w:rPr>
        <w:t>organizații ne-guvernamentale specializate în domeniului anticorupție sau domeniilor conexe</w:t>
      </w:r>
      <w:r w:rsidR="004B0CA4" w:rsidRPr="00393FF1">
        <w:rPr>
          <w:color w:val="3A4452" w:themeColor="text2" w:themeShade="BF"/>
        </w:rPr>
        <w:t>;</w:t>
      </w:r>
    </w:p>
    <w:p w:rsidR="0009015E" w:rsidRPr="00154387" w:rsidRDefault="0009015E" w:rsidP="008F6783">
      <w:pPr>
        <w:pStyle w:val="ListParagraph"/>
        <w:numPr>
          <w:ilvl w:val="0"/>
          <w:numId w:val="4"/>
        </w:numPr>
        <w:spacing w:before="240" w:after="0" w:line="276" w:lineRule="auto"/>
        <w:jc w:val="both"/>
        <w:rPr>
          <w:color w:val="3A4452" w:themeColor="text2" w:themeShade="BF"/>
          <w:lang w:val="fr-FR"/>
        </w:rPr>
      </w:pPr>
      <w:r w:rsidRPr="00154387">
        <w:rPr>
          <w:color w:val="3A4452" w:themeColor="text2" w:themeShade="BF"/>
          <w:lang w:val="fr-FR"/>
        </w:rPr>
        <w:t>si</w:t>
      </w:r>
      <w:r w:rsidR="008D042C" w:rsidRPr="00154387">
        <w:rPr>
          <w:color w:val="3A4452" w:themeColor="text2" w:themeShade="BF"/>
          <w:lang w:val="fr-FR"/>
        </w:rPr>
        <w:t>n</w:t>
      </w:r>
      <w:r w:rsidRPr="00154387">
        <w:rPr>
          <w:color w:val="3A4452" w:themeColor="text2" w:themeShade="BF"/>
          <w:lang w:val="fr-FR"/>
        </w:rPr>
        <w:t xml:space="preserve">teza informațiilor conținute în diverse studii, cercetări, analize </w:t>
      </w:r>
      <w:r w:rsidR="008D042C" w:rsidRPr="00154387">
        <w:rPr>
          <w:color w:val="3A4452" w:themeColor="text2" w:themeShade="BF"/>
          <w:lang w:val="fr-FR"/>
        </w:rPr>
        <w:t xml:space="preserve">de specialitate sau </w:t>
      </w:r>
      <w:r w:rsidRPr="00154387">
        <w:rPr>
          <w:color w:val="3A4452" w:themeColor="text2" w:themeShade="BF"/>
          <w:lang w:val="fr-FR"/>
        </w:rPr>
        <w:t>relevante domeniului sau subiectului abordat</w:t>
      </w:r>
      <w:r w:rsidR="00A77F1F" w:rsidRPr="00154387">
        <w:rPr>
          <w:color w:val="3A4452" w:themeColor="text2" w:themeShade="BF"/>
          <w:lang w:val="fr-FR"/>
        </w:rPr>
        <w:t>, precum și altor rapoarte alternative</w:t>
      </w:r>
      <w:r w:rsidRPr="00154387">
        <w:rPr>
          <w:color w:val="3A4452" w:themeColor="text2" w:themeShade="BF"/>
          <w:lang w:val="fr-FR"/>
        </w:rPr>
        <w:t>;</w:t>
      </w:r>
    </w:p>
    <w:p w:rsidR="00B3661C" w:rsidRPr="00393FF1" w:rsidRDefault="004B0CA4" w:rsidP="008F6783">
      <w:pPr>
        <w:pStyle w:val="ListParagraph"/>
        <w:numPr>
          <w:ilvl w:val="0"/>
          <w:numId w:val="4"/>
        </w:numPr>
        <w:spacing w:before="240" w:after="0" w:line="276" w:lineRule="auto"/>
        <w:jc w:val="both"/>
        <w:rPr>
          <w:color w:val="3A4452" w:themeColor="text2" w:themeShade="BF"/>
        </w:rPr>
      </w:pPr>
      <w:r w:rsidRPr="00393FF1">
        <w:rPr>
          <w:color w:val="3A4452" w:themeColor="text2" w:themeShade="BF"/>
        </w:rPr>
        <w:t xml:space="preserve">sinteza recomandărilor </w:t>
      </w:r>
      <w:r w:rsidR="0009015E" w:rsidRPr="00393FF1">
        <w:rPr>
          <w:color w:val="3A4452" w:themeColor="text2" w:themeShade="BF"/>
        </w:rPr>
        <w:t xml:space="preserve">elaborate în cadrul </w:t>
      </w:r>
      <w:r w:rsidRPr="00393FF1">
        <w:rPr>
          <w:color w:val="3A4452" w:themeColor="text2" w:themeShade="BF"/>
        </w:rPr>
        <w:t>Forurilor internaționale</w:t>
      </w:r>
      <w:r w:rsidR="00B3661C" w:rsidRPr="00393FF1">
        <w:rPr>
          <w:color w:val="3A4452" w:themeColor="text2" w:themeShade="BF"/>
        </w:rPr>
        <w:t>;</w:t>
      </w:r>
    </w:p>
    <w:p w:rsidR="002E64D4" w:rsidRPr="00052714" w:rsidRDefault="008E7D0D" w:rsidP="008F6783">
      <w:pPr>
        <w:pStyle w:val="ListParagraph"/>
        <w:numPr>
          <w:ilvl w:val="0"/>
          <w:numId w:val="4"/>
        </w:numPr>
        <w:spacing w:before="240" w:after="0" w:line="276" w:lineRule="auto"/>
        <w:jc w:val="both"/>
        <w:rPr>
          <w:color w:val="3A4452" w:themeColor="text2" w:themeShade="BF"/>
          <w:lang w:val="fr-FR"/>
        </w:rPr>
      </w:pPr>
      <w:r w:rsidRPr="00052714">
        <w:rPr>
          <w:color w:val="3A4452" w:themeColor="text2" w:themeShade="BF"/>
          <w:lang w:val="fr-FR"/>
        </w:rPr>
        <w:t>evaluarea impactului pe priorități</w:t>
      </w:r>
      <w:r w:rsidR="00F8675C" w:rsidRPr="00052714">
        <w:rPr>
          <w:color w:val="3A4452" w:themeColor="text2" w:themeShade="BF"/>
          <w:lang w:val="fr-FR"/>
        </w:rPr>
        <w:t xml:space="preserve"> și acțiuni</w:t>
      </w:r>
      <w:r w:rsidRPr="00052714">
        <w:rPr>
          <w:color w:val="3A4452" w:themeColor="text2" w:themeShade="BF"/>
          <w:lang w:val="fr-FR"/>
        </w:rPr>
        <w:t xml:space="preserve">. </w:t>
      </w:r>
    </w:p>
    <w:p w:rsidR="004B08C2" w:rsidRPr="00154387" w:rsidRDefault="001B26CB" w:rsidP="008F6783">
      <w:pPr>
        <w:spacing w:before="240" w:after="0" w:line="276" w:lineRule="auto"/>
        <w:jc w:val="both"/>
        <w:rPr>
          <w:color w:val="3A4452" w:themeColor="text2" w:themeShade="BF"/>
          <w:lang w:val="fr-FR"/>
        </w:rPr>
      </w:pPr>
      <w:r w:rsidRPr="00154387">
        <w:rPr>
          <w:color w:val="3A4452" w:themeColor="text2" w:themeShade="BF"/>
          <w:lang w:val="fr-FR"/>
        </w:rPr>
        <w:t>P</w:t>
      </w:r>
      <w:r w:rsidR="003D4534" w:rsidRPr="00154387">
        <w:rPr>
          <w:color w:val="3A4452" w:themeColor="text2" w:themeShade="BF"/>
          <w:lang w:val="fr-FR"/>
        </w:rPr>
        <w:t>ri</w:t>
      </w:r>
      <w:r w:rsidR="00862074" w:rsidRPr="00154387">
        <w:rPr>
          <w:color w:val="3A4452" w:themeColor="text2" w:themeShade="BF"/>
          <w:lang w:val="fr-FR"/>
        </w:rPr>
        <w:t>n</w:t>
      </w:r>
      <w:r w:rsidR="003D4534" w:rsidRPr="00154387">
        <w:rPr>
          <w:color w:val="3A4452" w:themeColor="text2" w:themeShade="BF"/>
          <w:lang w:val="fr-FR"/>
        </w:rPr>
        <w:t>cipale</w:t>
      </w:r>
      <w:r w:rsidRPr="00154387">
        <w:rPr>
          <w:color w:val="3A4452" w:themeColor="text2" w:themeShade="BF"/>
          <w:lang w:val="fr-FR"/>
        </w:rPr>
        <w:t>le surse</w:t>
      </w:r>
      <w:r w:rsidR="003D4534" w:rsidRPr="00154387">
        <w:rPr>
          <w:color w:val="3A4452" w:themeColor="text2" w:themeShade="BF"/>
          <w:lang w:val="fr-FR"/>
        </w:rPr>
        <w:t xml:space="preserve"> </w:t>
      </w:r>
      <w:r w:rsidR="004B08C2" w:rsidRPr="00154387">
        <w:rPr>
          <w:color w:val="3A4452" w:themeColor="text2" w:themeShade="BF"/>
          <w:lang w:val="fr-FR"/>
        </w:rPr>
        <w:t xml:space="preserve">consultate în </w:t>
      </w:r>
      <w:r w:rsidR="00862074" w:rsidRPr="00154387">
        <w:rPr>
          <w:color w:val="3A4452" w:themeColor="text2" w:themeShade="BF"/>
          <w:lang w:val="fr-FR"/>
        </w:rPr>
        <w:t xml:space="preserve">procesul de elaborare a </w:t>
      </w:r>
      <w:r w:rsidR="008E7D0D" w:rsidRPr="00154387">
        <w:rPr>
          <w:color w:val="3A4452" w:themeColor="text2" w:themeShade="BF"/>
          <w:lang w:val="fr-FR"/>
        </w:rPr>
        <w:t>Raportului alternativ la mijoc de</w:t>
      </w:r>
      <w:r w:rsidR="00F8675C" w:rsidRPr="00154387">
        <w:rPr>
          <w:color w:val="3A4452" w:themeColor="text2" w:themeShade="BF"/>
          <w:lang w:val="fr-FR"/>
        </w:rPr>
        <w:t xml:space="preserve"> </w:t>
      </w:r>
      <w:r w:rsidR="008E7D0D" w:rsidRPr="00154387">
        <w:rPr>
          <w:color w:val="3A4452" w:themeColor="text2" w:themeShade="BF"/>
          <w:lang w:val="fr-FR"/>
        </w:rPr>
        <w:t xml:space="preserve">termen </w:t>
      </w:r>
      <w:r w:rsidR="004B08C2" w:rsidRPr="00154387">
        <w:rPr>
          <w:color w:val="3A4452" w:themeColor="text2" w:themeShade="BF"/>
          <w:lang w:val="fr-FR"/>
        </w:rPr>
        <w:t xml:space="preserve">au fost: </w:t>
      </w:r>
    </w:p>
    <w:p w:rsidR="007C42F2" w:rsidRPr="00154387" w:rsidRDefault="007C42F2" w:rsidP="008F6783">
      <w:pPr>
        <w:pStyle w:val="ListParagraph"/>
        <w:numPr>
          <w:ilvl w:val="0"/>
          <w:numId w:val="5"/>
        </w:numPr>
        <w:spacing w:before="240" w:after="0" w:line="276" w:lineRule="auto"/>
        <w:jc w:val="both"/>
        <w:rPr>
          <w:color w:val="3A4452" w:themeColor="text2" w:themeShade="BF"/>
          <w:lang w:val="fr-FR"/>
        </w:rPr>
      </w:pPr>
      <w:r w:rsidRPr="00154387">
        <w:rPr>
          <w:color w:val="3A4452" w:themeColor="text2" w:themeShade="BF"/>
          <w:lang w:val="fr-FR"/>
        </w:rPr>
        <w:t>Strategia națională de integritate și anticorupție pentru anii 2017-2020 adoptată prin Hotărârea Parlamentului nr.56 din 30.03.2017, în vigoare din 30.06.2017 , precum</w:t>
      </w:r>
      <w:r w:rsidR="00117B79" w:rsidRPr="00154387">
        <w:rPr>
          <w:color w:val="3A4452" w:themeColor="text2" w:themeShade="BF"/>
          <w:lang w:val="fr-FR"/>
        </w:rPr>
        <w:t xml:space="preserve"> și anexa 1 – descrierea SNIA,</w:t>
      </w:r>
      <w:r w:rsidRPr="00154387">
        <w:rPr>
          <w:color w:val="3A4452" w:themeColor="text2" w:themeShade="BF"/>
          <w:lang w:val="fr-FR"/>
        </w:rPr>
        <w:t xml:space="preserve"> anexa 2 – descrierea planurilor anticorupție</w:t>
      </w:r>
      <w:r w:rsidR="00117B79" w:rsidRPr="00154387">
        <w:rPr>
          <w:color w:val="3A4452" w:themeColor="text2" w:themeShade="BF"/>
          <w:lang w:val="fr-FR"/>
        </w:rPr>
        <w:t xml:space="preserve"> și anexa 3  grila de evaluare</w:t>
      </w:r>
      <w:r w:rsidRPr="00393FF1">
        <w:rPr>
          <w:rStyle w:val="FootnoteReference"/>
          <w:color w:val="3A4452" w:themeColor="text2" w:themeShade="BF"/>
        </w:rPr>
        <w:footnoteReference w:id="14"/>
      </w:r>
      <w:r w:rsidRPr="00154387">
        <w:rPr>
          <w:color w:val="3A4452" w:themeColor="text2" w:themeShade="BF"/>
          <w:lang w:val="fr-FR"/>
        </w:rPr>
        <w:t xml:space="preserve">; </w:t>
      </w:r>
    </w:p>
    <w:p w:rsidR="002E64D4" w:rsidRPr="00154387" w:rsidRDefault="002E64D4" w:rsidP="008F6783">
      <w:pPr>
        <w:pStyle w:val="ListParagraph"/>
        <w:numPr>
          <w:ilvl w:val="0"/>
          <w:numId w:val="5"/>
        </w:numPr>
        <w:spacing w:before="240" w:after="0" w:line="276" w:lineRule="auto"/>
        <w:jc w:val="both"/>
        <w:rPr>
          <w:color w:val="3A4452" w:themeColor="text2" w:themeShade="BF"/>
          <w:lang w:val="fr-FR"/>
        </w:rPr>
      </w:pPr>
      <w:r w:rsidRPr="00154387">
        <w:rPr>
          <w:color w:val="3A4452" w:themeColor="text2" w:themeShade="BF"/>
          <w:lang w:val="fr-FR"/>
        </w:rPr>
        <w:t>Raport de monitorizare şi evaluare a implementării Strategiei Naţionale de Integritate şi Anticorupţie pentru anii 2017-2020, Perioada de raportare: anul 2017</w:t>
      </w:r>
      <w:r w:rsidRPr="00393FF1">
        <w:rPr>
          <w:rStyle w:val="FootnoteReference"/>
          <w:color w:val="3A4452" w:themeColor="text2" w:themeShade="BF"/>
        </w:rPr>
        <w:footnoteReference w:id="15"/>
      </w:r>
      <w:r w:rsidR="004B08C2" w:rsidRPr="00154387">
        <w:rPr>
          <w:color w:val="3A4452" w:themeColor="text2" w:themeShade="BF"/>
          <w:lang w:val="fr-FR"/>
        </w:rPr>
        <w:t>, elaborat de către Centrul Național Anticorupție;</w:t>
      </w:r>
    </w:p>
    <w:p w:rsidR="00117B79" w:rsidRPr="00393FF1" w:rsidRDefault="00117B79" w:rsidP="008F6783">
      <w:pPr>
        <w:pStyle w:val="ListParagraph"/>
        <w:numPr>
          <w:ilvl w:val="0"/>
          <w:numId w:val="5"/>
        </w:numPr>
        <w:spacing w:before="240" w:after="0" w:line="276" w:lineRule="auto"/>
        <w:jc w:val="both"/>
        <w:rPr>
          <w:color w:val="3A4452" w:themeColor="text2" w:themeShade="BF"/>
        </w:rPr>
      </w:pPr>
      <w:r w:rsidRPr="00393FF1">
        <w:rPr>
          <w:color w:val="3A4452" w:themeColor="text2" w:themeShade="BF"/>
        </w:rPr>
        <w:t>Raport de monitorizare și evaluare a implementării SNIA pentru anii 2017-2020, perioada de raportare: semestrul I al anului 2018</w:t>
      </w:r>
      <w:r w:rsidRPr="00393FF1">
        <w:rPr>
          <w:rStyle w:val="FootnoteReference"/>
          <w:color w:val="3A4452" w:themeColor="text2" w:themeShade="BF"/>
        </w:rPr>
        <w:footnoteReference w:id="16"/>
      </w:r>
      <w:r w:rsidRPr="00393FF1">
        <w:rPr>
          <w:color w:val="3A4452" w:themeColor="text2" w:themeShade="BF"/>
        </w:rPr>
        <w:t>;</w:t>
      </w:r>
    </w:p>
    <w:p w:rsidR="00BE679A" w:rsidRPr="00154387" w:rsidRDefault="004B08C2" w:rsidP="008F6783">
      <w:pPr>
        <w:pStyle w:val="ListParagraph"/>
        <w:numPr>
          <w:ilvl w:val="0"/>
          <w:numId w:val="5"/>
        </w:numPr>
        <w:spacing w:before="240" w:after="0" w:line="276" w:lineRule="auto"/>
        <w:jc w:val="both"/>
        <w:rPr>
          <w:color w:val="3A4452" w:themeColor="text2" w:themeShade="BF"/>
          <w:lang w:val="fr-FR"/>
        </w:rPr>
      </w:pPr>
      <w:r w:rsidRPr="00154387">
        <w:rPr>
          <w:color w:val="3A4452" w:themeColor="text2" w:themeShade="BF"/>
          <w:lang w:val="fr-FR"/>
        </w:rPr>
        <w:lastRenderedPageBreak/>
        <w:t>Studiul de evaluare a impactului Strategiei Naționale de Integritate și Anticorupție – Moldova 2017</w:t>
      </w:r>
      <w:r w:rsidRPr="00393FF1">
        <w:rPr>
          <w:rStyle w:val="FootnoteReference"/>
          <w:color w:val="3A4452" w:themeColor="text2" w:themeShade="BF"/>
        </w:rPr>
        <w:footnoteReference w:id="17"/>
      </w:r>
      <w:r w:rsidRPr="00154387">
        <w:rPr>
          <w:color w:val="3A4452" w:themeColor="text2" w:themeShade="BF"/>
          <w:lang w:val="fr-FR"/>
        </w:rPr>
        <w:t xml:space="preserve">, elaborat de Centru de Analize </w:t>
      </w:r>
      <w:r w:rsidR="00DA3341" w:rsidRPr="00154387">
        <w:rPr>
          <w:color w:val="3A4452" w:themeColor="text2" w:themeShade="BF"/>
          <w:lang w:val="fr-FR"/>
        </w:rPr>
        <w:t>și Investigații Sociologi</w:t>
      </w:r>
      <w:r w:rsidR="00813227" w:rsidRPr="00154387">
        <w:rPr>
          <w:color w:val="3A4452" w:themeColor="text2" w:themeShade="BF"/>
          <w:lang w:val="fr-FR"/>
        </w:rPr>
        <w:t>ce, Politologice și Psihologic</w:t>
      </w:r>
      <w:r w:rsidR="00670809" w:rsidRPr="00154387">
        <w:rPr>
          <w:color w:val="3A4452" w:themeColor="text2" w:themeShade="BF"/>
          <w:lang w:val="fr-FR"/>
        </w:rPr>
        <w:t>e.</w:t>
      </w:r>
    </w:p>
    <w:p w:rsidR="008D6D57" w:rsidRPr="00052714" w:rsidRDefault="0014536D" w:rsidP="008F6783">
      <w:pPr>
        <w:spacing w:before="240" w:after="0" w:line="276" w:lineRule="auto"/>
        <w:jc w:val="both"/>
        <w:rPr>
          <w:color w:val="3A4452" w:themeColor="text2" w:themeShade="BF"/>
          <w:lang w:val="fr-FR"/>
        </w:rPr>
      </w:pPr>
      <w:r w:rsidRPr="00052714">
        <w:rPr>
          <w:color w:val="3A4452" w:themeColor="text2" w:themeShade="BF"/>
          <w:lang w:val="fr-FR"/>
        </w:rPr>
        <w:t>La elaborarea prezentului Ra</w:t>
      </w:r>
      <w:r w:rsidR="00813227" w:rsidRPr="00052714">
        <w:rPr>
          <w:color w:val="3A4452" w:themeColor="text2" w:themeShade="BF"/>
          <w:lang w:val="fr-FR"/>
        </w:rPr>
        <w:t xml:space="preserve">port alternativ </w:t>
      </w:r>
      <w:r w:rsidR="008E7D0D" w:rsidRPr="00052714">
        <w:rPr>
          <w:color w:val="3A4452" w:themeColor="text2" w:themeShade="BF"/>
          <w:lang w:val="fr-FR"/>
        </w:rPr>
        <w:t xml:space="preserve">la mijloc de termen </w:t>
      </w:r>
      <w:r w:rsidR="00813227" w:rsidRPr="00052714">
        <w:rPr>
          <w:color w:val="3A4452" w:themeColor="text2" w:themeShade="BF"/>
          <w:lang w:val="fr-FR"/>
        </w:rPr>
        <w:t>s-a</w:t>
      </w:r>
      <w:r w:rsidRPr="00052714">
        <w:rPr>
          <w:color w:val="3A4452" w:themeColor="text2" w:themeShade="BF"/>
          <w:lang w:val="fr-FR"/>
        </w:rPr>
        <w:t xml:space="preserve"> urmărit implement</w:t>
      </w:r>
      <w:r w:rsidR="001B26CB" w:rsidRPr="00052714">
        <w:rPr>
          <w:color w:val="3A4452" w:themeColor="text2" w:themeShade="BF"/>
          <w:lang w:val="fr-FR"/>
        </w:rPr>
        <w:t>area Standardelor</w:t>
      </w:r>
      <w:r w:rsidR="008E7D0D" w:rsidRPr="00052714">
        <w:rPr>
          <w:color w:val="3A4452" w:themeColor="text2" w:themeShade="BF"/>
          <w:lang w:val="fr-FR"/>
        </w:rPr>
        <w:t xml:space="preserve"> internaționale anticorupție</w:t>
      </w:r>
      <w:r w:rsidR="00813227" w:rsidRPr="00052714">
        <w:rPr>
          <w:color w:val="3A4452" w:themeColor="text2" w:themeShade="BF"/>
          <w:lang w:val="fr-FR"/>
        </w:rPr>
        <w:t>:</w:t>
      </w:r>
      <w:r w:rsidR="001B26CB" w:rsidRPr="00393FF1">
        <w:rPr>
          <w:rStyle w:val="FootnoteReference"/>
          <w:color w:val="3A4452" w:themeColor="text2" w:themeShade="BF"/>
        </w:rPr>
        <w:footnoteReference w:id="18"/>
      </w:r>
      <w:r w:rsidRPr="00052714">
        <w:rPr>
          <w:color w:val="3A4452" w:themeColor="text2" w:themeShade="BF"/>
          <w:lang w:val="fr-FR"/>
        </w:rPr>
        <w:t xml:space="preserve"> </w:t>
      </w:r>
    </w:p>
    <w:p w:rsidR="008D6D57"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Convenția Națiunilor Unite împotriva corupției (2003);</w:t>
      </w:r>
    </w:p>
    <w:p w:rsidR="008D6D57"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 xml:space="preserve">Acțiune împotriva corupției </w:t>
      </w:r>
      <w:r w:rsidR="005C5FF0" w:rsidRPr="00393FF1">
        <w:rPr>
          <w:color w:val="3A4452" w:themeColor="text2" w:themeShade="BF"/>
        </w:rPr>
        <w:t>(1996);</w:t>
      </w:r>
    </w:p>
    <w:p w:rsidR="00EE5475"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Convenția penală privind corupția (STE nr. 173)</w:t>
      </w:r>
      <w:r w:rsidR="00EE5475" w:rsidRPr="00393FF1">
        <w:rPr>
          <w:color w:val="3A4452" w:themeColor="text2" w:themeShade="BF"/>
        </w:rPr>
        <w:t>;</w:t>
      </w:r>
    </w:p>
    <w:p w:rsidR="00EE5475"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Convenția de drept civil privind corupția (STE nr. 174)</w:t>
      </w:r>
    </w:p>
    <w:p w:rsidR="00EF04CE"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 xml:space="preserve">Convenția privind spălarea, căutarea, sechestrarea și confiscarea </w:t>
      </w:r>
      <w:r w:rsidR="00EF04CE" w:rsidRPr="00393FF1">
        <w:rPr>
          <w:color w:val="3A4452" w:themeColor="text2" w:themeShade="BF"/>
        </w:rPr>
        <w:t>produselor infracționale</w:t>
      </w:r>
      <w:r w:rsidR="00F66B67" w:rsidRPr="00393FF1">
        <w:rPr>
          <w:color w:val="3A4452" w:themeColor="text2" w:themeShade="BF"/>
        </w:rPr>
        <w:t xml:space="preserve"> (ETS nr.185);</w:t>
      </w:r>
    </w:p>
    <w:p w:rsidR="00EF04CE"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Recomandarea nr. R (2003) 4 privind normele comune împotriva corupției în finanțarea partidelor politice și a campaniilor electorale</w:t>
      </w:r>
      <w:r w:rsidR="00EF04CE" w:rsidRPr="00393FF1">
        <w:rPr>
          <w:color w:val="3A4452" w:themeColor="text2" w:themeShade="BF"/>
        </w:rPr>
        <w:t>;</w:t>
      </w:r>
    </w:p>
    <w:p w:rsidR="000E298B" w:rsidRPr="00154387" w:rsidRDefault="008D6D57" w:rsidP="008F6783">
      <w:pPr>
        <w:pStyle w:val="ListParagraph"/>
        <w:numPr>
          <w:ilvl w:val="0"/>
          <w:numId w:val="97"/>
        </w:numPr>
        <w:spacing w:before="240" w:after="0" w:line="276" w:lineRule="auto"/>
        <w:jc w:val="both"/>
        <w:rPr>
          <w:color w:val="3A4452" w:themeColor="text2" w:themeShade="BF"/>
          <w:lang w:val="fr-FR"/>
        </w:rPr>
      </w:pPr>
      <w:r w:rsidRPr="00154387">
        <w:rPr>
          <w:color w:val="3A4452" w:themeColor="text2" w:themeShade="BF"/>
          <w:lang w:val="fr-FR"/>
        </w:rPr>
        <w:t>Recomandarea nr. R (2000) 10 privind codurile de conduită pentru funcționarii publici și modelul de cod de conduită pentru funcționarii publici</w:t>
      </w:r>
      <w:r w:rsidR="000E298B" w:rsidRPr="00154387">
        <w:rPr>
          <w:color w:val="3A4452" w:themeColor="text2" w:themeShade="BF"/>
          <w:lang w:val="fr-FR"/>
        </w:rPr>
        <w:t>;</w:t>
      </w:r>
    </w:p>
    <w:p w:rsidR="000E298B" w:rsidRPr="00154387" w:rsidRDefault="008D6D57" w:rsidP="008F6783">
      <w:pPr>
        <w:pStyle w:val="ListParagraph"/>
        <w:numPr>
          <w:ilvl w:val="0"/>
          <w:numId w:val="97"/>
        </w:numPr>
        <w:spacing w:before="240" w:after="0" w:line="276" w:lineRule="auto"/>
        <w:jc w:val="both"/>
        <w:rPr>
          <w:color w:val="3A4452" w:themeColor="text2" w:themeShade="BF"/>
          <w:lang w:val="fr-FR"/>
        </w:rPr>
      </w:pPr>
      <w:r w:rsidRPr="00154387">
        <w:rPr>
          <w:color w:val="3A4452" w:themeColor="text2" w:themeShade="BF"/>
          <w:lang w:val="fr-FR"/>
        </w:rPr>
        <w:t xml:space="preserve">Rezoluția </w:t>
      </w:r>
      <w:r w:rsidR="000E298B" w:rsidRPr="00154387">
        <w:rPr>
          <w:color w:val="3A4452" w:themeColor="text2" w:themeShade="BF"/>
          <w:lang w:val="fr-FR"/>
        </w:rPr>
        <w:t>(</w:t>
      </w:r>
      <w:r w:rsidRPr="00154387">
        <w:rPr>
          <w:color w:val="3A4452" w:themeColor="text2" w:themeShade="BF"/>
          <w:lang w:val="fr-FR"/>
        </w:rPr>
        <w:t>97) 24 privind cele douăzeci de principii directoare p</w:t>
      </w:r>
      <w:r w:rsidR="00F66B67" w:rsidRPr="00154387">
        <w:rPr>
          <w:color w:val="3A4452" w:themeColor="text2" w:themeShade="BF"/>
          <w:lang w:val="fr-FR"/>
        </w:rPr>
        <w:t>entru lupta împotriva corupției</w:t>
      </w:r>
      <w:r w:rsidR="000E298B" w:rsidRPr="00154387">
        <w:rPr>
          <w:color w:val="3A4452" w:themeColor="text2" w:themeShade="BF"/>
          <w:lang w:val="fr-FR"/>
        </w:rPr>
        <w:t>;</w:t>
      </w:r>
    </w:p>
    <w:p w:rsidR="000E298B"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Recomandarea Consiliului Europei privind</w:t>
      </w:r>
      <w:r w:rsidR="00F66B67" w:rsidRPr="00393FF1">
        <w:rPr>
          <w:color w:val="3A4452" w:themeColor="text2" w:themeShade="BF"/>
        </w:rPr>
        <w:t xml:space="preserve"> protecția avertizorilor (2014)</w:t>
      </w:r>
      <w:r w:rsidR="000E298B" w:rsidRPr="00393FF1">
        <w:rPr>
          <w:color w:val="3A4452" w:themeColor="text2" w:themeShade="BF"/>
        </w:rPr>
        <w:t xml:space="preserve">; </w:t>
      </w:r>
    </w:p>
    <w:p w:rsidR="000E298B"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Rezoluția 2060 (2015) a Adunării Parlamentare a Consiliului Europei privind îmbunăt</w:t>
      </w:r>
      <w:r w:rsidR="00F66B67" w:rsidRPr="00393FF1">
        <w:rPr>
          <w:color w:val="3A4452" w:themeColor="text2" w:themeShade="BF"/>
        </w:rPr>
        <w:t>ățirea protecției avertizorilor</w:t>
      </w:r>
      <w:r w:rsidR="000E298B" w:rsidRPr="00393FF1">
        <w:rPr>
          <w:color w:val="3A4452" w:themeColor="text2" w:themeShade="BF"/>
        </w:rPr>
        <w:t>;</w:t>
      </w:r>
    </w:p>
    <w:p w:rsidR="008D6D57" w:rsidRPr="00393FF1" w:rsidRDefault="008D6D57" w:rsidP="008F6783">
      <w:pPr>
        <w:pStyle w:val="ListParagraph"/>
        <w:numPr>
          <w:ilvl w:val="0"/>
          <w:numId w:val="97"/>
        </w:numPr>
        <w:spacing w:before="240" w:after="0" w:line="276" w:lineRule="auto"/>
        <w:jc w:val="both"/>
        <w:rPr>
          <w:color w:val="3A4452" w:themeColor="text2" w:themeShade="BF"/>
        </w:rPr>
      </w:pPr>
      <w:r w:rsidRPr="00393FF1">
        <w:rPr>
          <w:color w:val="3A4452" w:themeColor="text2" w:themeShade="BF"/>
        </w:rPr>
        <w:t>Decizia-cadru a Consiliului privind combaterea corupției în sectorul privat</w:t>
      </w:r>
      <w:r w:rsidR="00D934B6" w:rsidRPr="00393FF1">
        <w:rPr>
          <w:color w:val="3A4452" w:themeColor="text2" w:themeShade="BF"/>
        </w:rPr>
        <w:t xml:space="preserve">, </w:t>
      </w:r>
    </w:p>
    <w:p w:rsidR="00DA23EB" w:rsidRPr="00393FF1" w:rsidRDefault="001B26CB" w:rsidP="008F6783">
      <w:pPr>
        <w:spacing w:before="240" w:after="0" w:line="276" w:lineRule="auto"/>
        <w:jc w:val="both"/>
        <w:rPr>
          <w:color w:val="3A4452" w:themeColor="text2" w:themeShade="BF"/>
        </w:rPr>
      </w:pPr>
      <w:r w:rsidRPr="00393FF1">
        <w:rPr>
          <w:color w:val="3A4452" w:themeColor="text2" w:themeShade="BF"/>
        </w:rPr>
        <w:t>și a Recomandărilor formulate în cadrul Forurilor internaționale</w:t>
      </w:r>
      <w:r w:rsidR="000E298B" w:rsidRPr="00393FF1">
        <w:rPr>
          <w:color w:val="3A4452" w:themeColor="text2" w:themeShade="BF"/>
        </w:rPr>
        <w:t xml:space="preserve"> în care este vizată Republica Moldova</w:t>
      </w:r>
      <w:r w:rsidRPr="00393FF1">
        <w:rPr>
          <w:rStyle w:val="FootnoteReference"/>
          <w:color w:val="3A4452" w:themeColor="text2" w:themeShade="BF"/>
        </w:rPr>
        <w:footnoteReference w:id="19"/>
      </w:r>
      <w:r w:rsidR="004F0E3E" w:rsidRPr="00393FF1">
        <w:rPr>
          <w:color w:val="3A4452" w:themeColor="text2" w:themeShade="BF"/>
        </w:rPr>
        <w:t>.</w:t>
      </w:r>
    </w:p>
    <w:p w:rsidR="00DA3341" w:rsidRPr="00393FF1" w:rsidRDefault="00DA3341" w:rsidP="008F6783">
      <w:pPr>
        <w:spacing w:before="240" w:after="0" w:line="276" w:lineRule="auto"/>
        <w:jc w:val="both"/>
        <w:rPr>
          <w:color w:val="3A4452" w:themeColor="text2" w:themeShade="BF"/>
        </w:rPr>
      </w:pPr>
      <w:r w:rsidRPr="00393FF1">
        <w:rPr>
          <w:color w:val="3A4452" w:themeColor="text2" w:themeShade="BF"/>
        </w:rPr>
        <w:br w:type="page"/>
      </w:r>
    </w:p>
    <w:p w:rsidR="005C0132" w:rsidRPr="00393FF1" w:rsidRDefault="00DA3341" w:rsidP="008F6783">
      <w:pPr>
        <w:pStyle w:val="Heading1"/>
        <w:spacing w:before="240" w:after="0" w:line="276" w:lineRule="auto"/>
      </w:pPr>
      <w:bookmarkStart w:id="8" w:name="_Toc5444694"/>
      <w:r w:rsidRPr="00393FF1">
        <w:lastRenderedPageBreak/>
        <w:t>CONSTATĂRI</w:t>
      </w:r>
      <w:r w:rsidR="005C0132" w:rsidRPr="00393FF1">
        <w:t xml:space="preserve"> </w:t>
      </w:r>
      <w:r w:rsidR="00197D46" w:rsidRPr="00393FF1">
        <w:t>GENERALE</w:t>
      </w:r>
      <w:bookmarkEnd w:id="8"/>
    </w:p>
    <w:p w:rsidR="00197D46" w:rsidRPr="00393FF1" w:rsidRDefault="00BA5124" w:rsidP="008F6783">
      <w:pPr>
        <w:spacing w:before="240" w:after="0" w:line="276" w:lineRule="auto"/>
        <w:jc w:val="both"/>
        <w:rPr>
          <w:color w:val="3A4452" w:themeColor="text2" w:themeShade="BF"/>
        </w:rPr>
      </w:pPr>
      <w:r w:rsidRPr="00393FF1">
        <w:rPr>
          <w:color w:val="3A4452" w:themeColor="text2" w:themeShade="BF"/>
        </w:rPr>
        <w:t>În procesul de evaluare alternativă privind</w:t>
      </w:r>
      <w:r w:rsidR="000B1DBB" w:rsidRPr="00393FF1">
        <w:rPr>
          <w:color w:val="3A4452" w:themeColor="text2" w:themeShade="BF"/>
        </w:rPr>
        <w:t xml:space="preserve"> imple</w:t>
      </w:r>
      <w:r w:rsidR="005E4360" w:rsidRPr="00393FF1">
        <w:rPr>
          <w:color w:val="3A4452" w:themeColor="text2" w:themeShade="BF"/>
        </w:rPr>
        <w:t>mnt</w:t>
      </w:r>
      <w:r w:rsidRPr="00393FF1">
        <w:rPr>
          <w:color w:val="3A4452" w:themeColor="text2" w:themeShade="BF"/>
        </w:rPr>
        <w:t xml:space="preserve">area acțiunilor </w:t>
      </w:r>
      <w:r w:rsidR="005E4360" w:rsidRPr="00393FF1">
        <w:rPr>
          <w:color w:val="3A4452" w:themeColor="text2" w:themeShade="BF"/>
        </w:rPr>
        <w:t xml:space="preserve">anticorupție și monitorizare a implementării celor </w:t>
      </w:r>
      <w:r w:rsidR="005E4360" w:rsidRPr="00393FF1">
        <w:rPr>
          <w:b/>
          <w:color w:val="3A4452" w:themeColor="text2" w:themeShade="BF"/>
        </w:rPr>
        <w:t>98 de acțiuni</w:t>
      </w:r>
      <w:r w:rsidR="002B0C38" w:rsidRPr="00393FF1">
        <w:rPr>
          <w:b/>
          <w:color w:val="3A4452" w:themeColor="text2" w:themeShade="BF"/>
        </w:rPr>
        <w:t xml:space="preserve"> scadente către anul 2017 și 113 acțiuni scadente către anul 2018</w:t>
      </w:r>
      <w:r w:rsidR="005E4360" w:rsidRPr="00393FF1">
        <w:rPr>
          <w:b/>
          <w:color w:val="3A4452" w:themeColor="text2" w:themeShade="BF"/>
        </w:rPr>
        <w:t xml:space="preserve"> incluse în Plan</w:t>
      </w:r>
      <w:r w:rsidR="005E4360" w:rsidRPr="00393FF1">
        <w:rPr>
          <w:color w:val="3A4452" w:themeColor="text2" w:themeShade="BF"/>
        </w:rPr>
        <w:t xml:space="preserve">, au fost </w:t>
      </w:r>
      <w:r w:rsidR="002B0C38" w:rsidRPr="00393FF1">
        <w:rPr>
          <w:color w:val="3A4452" w:themeColor="text2" w:themeShade="BF"/>
        </w:rPr>
        <w:t xml:space="preserve">realizate </w:t>
      </w:r>
      <w:r w:rsidR="005E4360" w:rsidRPr="00393FF1">
        <w:rPr>
          <w:color w:val="3A4452" w:themeColor="text2" w:themeShade="BF"/>
        </w:rPr>
        <w:t>următoarele constatări:</w:t>
      </w:r>
    </w:p>
    <w:p w:rsidR="00AE5867" w:rsidRPr="00154387" w:rsidRDefault="00BA5124" w:rsidP="008F6783">
      <w:pPr>
        <w:pStyle w:val="ListBullet"/>
        <w:numPr>
          <w:ilvl w:val="0"/>
          <w:numId w:val="6"/>
        </w:numPr>
        <w:spacing w:before="240" w:after="0" w:line="276" w:lineRule="auto"/>
        <w:jc w:val="both"/>
        <w:rPr>
          <w:color w:val="3A4452" w:themeColor="text2" w:themeShade="BF"/>
          <w:lang w:val="fr-FR"/>
        </w:rPr>
      </w:pPr>
      <w:r w:rsidRPr="00393FF1">
        <w:rPr>
          <w:color w:val="3A4452" w:themeColor="text2" w:themeShade="BF"/>
        </w:rPr>
        <w:t>Rapo</w:t>
      </w:r>
      <w:r w:rsidR="002B0C38" w:rsidRPr="00393FF1">
        <w:rPr>
          <w:color w:val="3A4452" w:themeColor="text2" w:themeShade="BF"/>
        </w:rPr>
        <w:t>artele</w:t>
      </w:r>
      <w:r w:rsidRPr="00393FF1">
        <w:rPr>
          <w:color w:val="3A4452" w:themeColor="text2" w:themeShade="BF"/>
        </w:rPr>
        <w:t xml:space="preserve"> de monitorizare și evaluare a implementării SNIA 2017 – 2020, perioada de raportare 2017 </w:t>
      </w:r>
      <w:r w:rsidR="002B0C38" w:rsidRPr="00393FF1">
        <w:rPr>
          <w:color w:val="3A4452" w:themeColor="text2" w:themeShade="BF"/>
        </w:rPr>
        <w:t>– primul semestru al anului 2018, au</w:t>
      </w:r>
      <w:r w:rsidRPr="00393FF1">
        <w:rPr>
          <w:color w:val="3A4452" w:themeColor="text2" w:themeShade="BF"/>
        </w:rPr>
        <w:t xml:space="preserve"> fost elaborat</w:t>
      </w:r>
      <w:r w:rsidR="002B0C38" w:rsidRPr="00393FF1">
        <w:rPr>
          <w:color w:val="3A4452" w:themeColor="text2" w:themeShade="BF"/>
        </w:rPr>
        <w:t>e</w:t>
      </w:r>
      <w:r w:rsidRPr="00393FF1">
        <w:rPr>
          <w:color w:val="3A4452" w:themeColor="text2" w:themeShade="BF"/>
        </w:rPr>
        <w:t xml:space="preserve"> și prezentat</w:t>
      </w:r>
      <w:r w:rsidR="002B0C38" w:rsidRPr="00393FF1">
        <w:rPr>
          <w:color w:val="3A4452" w:themeColor="text2" w:themeShade="BF"/>
        </w:rPr>
        <w:t>e</w:t>
      </w:r>
      <w:r w:rsidRPr="00393FF1">
        <w:rPr>
          <w:color w:val="3A4452" w:themeColor="text2" w:themeShade="BF"/>
        </w:rPr>
        <w:t xml:space="preserve"> publicului cu întârziere de jumătate de an, fiind publicat</w:t>
      </w:r>
      <w:r w:rsidR="002B0C38" w:rsidRPr="00393FF1">
        <w:rPr>
          <w:color w:val="3A4452" w:themeColor="text2" w:themeShade="BF"/>
        </w:rPr>
        <w:t>e</w:t>
      </w:r>
      <w:r w:rsidRPr="00393FF1">
        <w:rPr>
          <w:color w:val="3A4452" w:themeColor="text2" w:themeShade="BF"/>
        </w:rPr>
        <w:t xml:space="preserve"> pe pagina web a Centrului Național Anticorupție la sfârșitul lunii mai 2018,</w:t>
      </w:r>
      <w:r w:rsidR="002B0C38" w:rsidRPr="00393FF1">
        <w:rPr>
          <w:color w:val="3A4452" w:themeColor="text2" w:themeShade="BF"/>
        </w:rPr>
        <w:t xml:space="preserve"> cel pentru</w:t>
      </w:r>
      <w:r w:rsidR="007C48F0">
        <w:rPr>
          <w:color w:val="3A4452" w:themeColor="text2" w:themeShade="BF"/>
        </w:rPr>
        <w:t xml:space="preserve"> anul</w:t>
      </w:r>
      <w:r w:rsidR="002B0C38" w:rsidRPr="00393FF1">
        <w:rPr>
          <w:color w:val="3A4452" w:themeColor="text2" w:themeShade="BF"/>
        </w:rPr>
        <w:t xml:space="preserve"> 2017 și la sfârșitul lunii noiembrie 2018, cel pentru primul semestru al anului 2018. </w:t>
      </w:r>
      <w:r w:rsidR="007C48F0" w:rsidRPr="00154387">
        <w:rPr>
          <w:color w:val="3A4452" w:themeColor="text2" w:themeShade="BF"/>
          <w:lang w:val="fr-FR"/>
        </w:rPr>
        <w:t>Raport de monitorizare pentru anul 2018 la momentul redactării prezentului Raport alternativ (martie 2019) nu a fost identificat pe pagina CNA.</w:t>
      </w:r>
    </w:p>
    <w:p w:rsidR="00BA5124" w:rsidRPr="00154387" w:rsidRDefault="00AE5867" w:rsidP="008F6783">
      <w:pPr>
        <w:pStyle w:val="ListBullet"/>
        <w:numPr>
          <w:ilvl w:val="0"/>
          <w:numId w:val="6"/>
        </w:numPr>
        <w:spacing w:before="240" w:after="0" w:line="276" w:lineRule="auto"/>
        <w:jc w:val="both"/>
        <w:rPr>
          <w:color w:val="3A4452" w:themeColor="text2" w:themeShade="BF"/>
          <w:lang w:val="fr-FR"/>
        </w:rPr>
      </w:pPr>
      <w:r w:rsidRPr="00154387">
        <w:rPr>
          <w:color w:val="3A4452" w:themeColor="text2" w:themeShade="BF"/>
          <w:lang w:val="fr-FR"/>
        </w:rPr>
        <w:t>Din momentul aprobării Strategiei (30.03.2017), intrării în vigoare a Strategiei (30.06.2017) și până la data r</w:t>
      </w:r>
      <w:r w:rsidR="00670809" w:rsidRPr="00154387">
        <w:rPr>
          <w:color w:val="3A4452" w:themeColor="text2" w:themeShade="BF"/>
          <w:lang w:val="fr-FR"/>
        </w:rPr>
        <w:t>edactării prezentului Raport (</w:t>
      </w:r>
      <w:r w:rsidR="007C48F0" w:rsidRPr="00154387">
        <w:rPr>
          <w:color w:val="3A4452" w:themeColor="text2" w:themeShade="BF"/>
          <w:lang w:val="fr-FR"/>
        </w:rPr>
        <w:t xml:space="preserve">martie </w:t>
      </w:r>
      <w:r w:rsidRPr="00154387">
        <w:rPr>
          <w:color w:val="3A4452" w:themeColor="text2" w:themeShade="BF"/>
          <w:lang w:val="fr-FR"/>
        </w:rPr>
        <w:t xml:space="preserve">2019) Grupurile de monitorizare s-au întrunit în doar câte o ședință, </w:t>
      </w:r>
      <w:r w:rsidR="002B0C38" w:rsidRPr="00154387">
        <w:rPr>
          <w:color w:val="3A4452" w:themeColor="text2" w:themeShade="BF"/>
          <w:lang w:val="fr-FR"/>
        </w:rPr>
        <w:t xml:space="preserve">desfășurate </w:t>
      </w:r>
      <w:r w:rsidR="00BA5124" w:rsidRPr="00154387">
        <w:rPr>
          <w:color w:val="3A4452" w:themeColor="text2" w:themeShade="BF"/>
          <w:lang w:val="fr-FR"/>
        </w:rPr>
        <w:t xml:space="preserve">în perioada iunie – august 2018. </w:t>
      </w:r>
    </w:p>
    <w:p w:rsidR="008A4F00" w:rsidRPr="00052714" w:rsidRDefault="008A4F00" w:rsidP="008F6783">
      <w:pPr>
        <w:pStyle w:val="ListBullet"/>
        <w:numPr>
          <w:ilvl w:val="0"/>
          <w:numId w:val="6"/>
        </w:numPr>
        <w:spacing w:before="240" w:after="0" w:line="276" w:lineRule="auto"/>
        <w:jc w:val="both"/>
        <w:rPr>
          <w:color w:val="3A4452" w:themeColor="text2" w:themeShade="BF"/>
          <w:lang w:val="fr-FR"/>
        </w:rPr>
      </w:pPr>
      <w:r w:rsidRPr="00052714">
        <w:rPr>
          <w:color w:val="3A4452" w:themeColor="text2" w:themeShade="BF"/>
          <w:lang w:val="fr-FR"/>
        </w:rPr>
        <w:t xml:space="preserve">Planurile de acțiuni </w:t>
      </w:r>
      <w:r w:rsidR="008F516B" w:rsidRPr="00052714">
        <w:rPr>
          <w:color w:val="3A4452" w:themeColor="text2" w:themeShade="BF"/>
          <w:lang w:val="fr-FR"/>
        </w:rPr>
        <w:t xml:space="preserve">sectoriale </w:t>
      </w:r>
      <w:r w:rsidRPr="00052714">
        <w:rPr>
          <w:color w:val="3A4452" w:themeColor="text2" w:themeShade="BF"/>
          <w:lang w:val="fr-FR"/>
        </w:rPr>
        <w:t xml:space="preserve">anticorupție </w:t>
      </w:r>
      <w:r w:rsidR="008F516B" w:rsidRPr="00052714">
        <w:rPr>
          <w:color w:val="3A4452" w:themeColor="text2" w:themeShade="BF"/>
          <w:lang w:val="fr-FR"/>
        </w:rPr>
        <w:t>au fost elaborate</w:t>
      </w:r>
      <w:r w:rsidR="001E364F" w:rsidRPr="00052714">
        <w:rPr>
          <w:color w:val="3A4452" w:themeColor="text2" w:themeShade="BF"/>
          <w:lang w:val="fr-FR"/>
        </w:rPr>
        <w:t xml:space="preserve"> </w:t>
      </w:r>
      <w:r w:rsidR="008F516B" w:rsidRPr="00052714">
        <w:rPr>
          <w:color w:val="3A4452" w:themeColor="text2" w:themeShade="BF"/>
          <w:lang w:val="fr-FR"/>
        </w:rPr>
        <w:t xml:space="preserve">și expuse spre consultări publicului cu </w:t>
      </w:r>
      <w:r w:rsidR="001E364F" w:rsidRPr="00052714">
        <w:rPr>
          <w:color w:val="3A4452" w:themeColor="text2" w:themeShade="BF"/>
          <w:lang w:val="fr-FR"/>
        </w:rPr>
        <w:t>dera</w:t>
      </w:r>
      <w:r w:rsidR="00AE5867" w:rsidRPr="00052714">
        <w:rPr>
          <w:color w:val="3A4452" w:themeColor="text2" w:themeShade="BF"/>
          <w:lang w:val="fr-FR"/>
        </w:rPr>
        <w:t xml:space="preserve">paje </w:t>
      </w:r>
      <w:r w:rsidR="00443289" w:rsidRPr="00052714">
        <w:rPr>
          <w:color w:val="3A4452" w:themeColor="text2" w:themeShade="BF"/>
          <w:lang w:val="fr-FR"/>
        </w:rPr>
        <w:t>între</w:t>
      </w:r>
      <w:r w:rsidR="001E364F" w:rsidRPr="00052714">
        <w:rPr>
          <w:color w:val="3A4452" w:themeColor="text2" w:themeShade="BF"/>
          <w:lang w:val="fr-FR"/>
        </w:rPr>
        <w:t xml:space="preserve"> 6 luni </w:t>
      </w:r>
      <w:r w:rsidR="00443289" w:rsidRPr="00052714">
        <w:rPr>
          <w:color w:val="3A4452" w:themeColor="text2" w:themeShade="BF"/>
          <w:lang w:val="fr-FR"/>
        </w:rPr>
        <w:t xml:space="preserve">(17.04.2018 – aprobat planul pentru sectorul fiscal) și 1 an și 3 luni (18.01.2019 – aprobat planul pentru sectorul agro-alimentar) </w:t>
      </w:r>
      <w:r w:rsidR="001E364F" w:rsidRPr="00052714">
        <w:rPr>
          <w:color w:val="3A4452" w:themeColor="text2" w:themeShade="BF"/>
          <w:lang w:val="fr-FR"/>
        </w:rPr>
        <w:t>de la termenii prestabiliți</w:t>
      </w:r>
      <w:r w:rsidR="003B107C" w:rsidRPr="00393FF1">
        <w:rPr>
          <w:rStyle w:val="FootnoteReference"/>
          <w:color w:val="3A4452" w:themeColor="text2" w:themeShade="BF"/>
        </w:rPr>
        <w:footnoteReference w:id="20"/>
      </w:r>
      <w:r w:rsidR="00443289" w:rsidRPr="00052714">
        <w:rPr>
          <w:color w:val="3A4452" w:themeColor="text2" w:themeShade="BF"/>
          <w:lang w:val="fr-FR"/>
        </w:rPr>
        <w:t>.</w:t>
      </w:r>
      <w:r w:rsidR="009F661A" w:rsidRPr="00052714">
        <w:rPr>
          <w:color w:val="3A4452" w:themeColor="text2" w:themeShade="BF"/>
          <w:lang w:val="fr-FR"/>
        </w:rPr>
        <w:t xml:space="preserve"> Cu referire la planurile anticorupție locale, decalajul este și mai</w:t>
      </w:r>
      <w:r w:rsidR="003B107C" w:rsidRPr="00052714">
        <w:rPr>
          <w:color w:val="3A4452" w:themeColor="text2" w:themeShade="BF"/>
          <w:lang w:val="fr-FR"/>
        </w:rPr>
        <w:t xml:space="preserve"> </w:t>
      </w:r>
      <w:r w:rsidR="009F661A" w:rsidRPr="00052714">
        <w:rPr>
          <w:color w:val="3A4452" w:themeColor="text2" w:themeShade="BF"/>
          <w:lang w:val="fr-FR"/>
        </w:rPr>
        <w:t>mare,</w:t>
      </w:r>
      <w:r w:rsidR="003B107C" w:rsidRPr="00052714">
        <w:rPr>
          <w:color w:val="3A4452" w:themeColor="text2" w:themeShade="BF"/>
          <w:lang w:val="fr-FR"/>
        </w:rPr>
        <w:t xml:space="preserve"> </w:t>
      </w:r>
      <w:r w:rsidR="009F661A" w:rsidRPr="00052714">
        <w:rPr>
          <w:color w:val="3A4452" w:themeColor="text2" w:themeShade="BF"/>
          <w:lang w:val="fr-FR"/>
        </w:rPr>
        <w:t>unele planuri fi</w:t>
      </w:r>
      <w:r w:rsidR="003B107C" w:rsidRPr="00052714">
        <w:rPr>
          <w:color w:val="3A4452" w:themeColor="text2" w:themeShade="BF"/>
          <w:lang w:val="fr-FR"/>
        </w:rPr>
        <w:t>i</w:t>
      </w:r>
      <w:r w:rsidR="009F661A" w:rsidRPr="00052714">
        <w:rPr>
          <w:color w:val="3A4452" w:themeColor="text2" w:themeShade="BF"/>
          <w:lang w:val="fr-FR"/>
        </w:rPr>
        <w:t>nd</w:t>
      </w:r>
      <w:r w:rsidR="00443289" w:rsidRPr="00052714">
        <w:rPr>
          <w:color w:val="3A4452" w:themeColor="text2" w:themeShade="BF"/>
          <w:lang w:val="fr-FR"/>
        </w:rPr>
        <w:t xml:space="preserve"> la etapa de</w:t>
      </w:r>
      <w:r w:rsidR="009F661A" w:rsidRPr="00052714">
        <w:rPr>
          <w:color w:val="3A4452" w:themeColor="text2" w:themeShade="BF"/>
          <w:lang w:val="fr-FR"/>
        </w:rPr>
        <w:t xml:space="preserve"> </w:t>
      </w:r>
      <w:r w:rsidR="00443289" w:rsidRPr="00052714">
        <w:rPr>
          <w:color w:val="3A4452" w:themeColor="text2" w:themeShade="BF"/>
          <w:lang w:val="fr-FR"/>
        </w:rPr>
        <w:t xml:space="preserve">elaborare, </w:t>
      </w:r>
      <w:r w:rsidR="009F661A" w:rsidRPr="00052714">
        <w:rPr>
          <w:color w:val="3A4452" w:themeColor="text2" w:themeShade="BF"/>
          <w:lang w:val="fr-FR"/>
        </w:rPr>
        <w:t>ajustare</w:t>
      </w:r>
      <w:r w:rsidR="00443289" w:rsidRPr="00052714">
        <w:rPr>
          <w:color w:val="3A4452" w:themeColor="text2" w:themeShade="BF"/>
          <w:lang w:val="fr-FR"/>
        </w:rPr>
        <w:t xml:space="preserve"> a planurilor anticorupție anterioare sau</w:t>
      </w:r>
      <w:r w:rsidR="009F661A" w:rsidRPr="00052714">
        <w:rPr>
          <w:color w:val="3A4452" w:themeColor="text2" w:themeShade="BF"/>
          <w:lang w:val="fr-FR"/>
        </w:rPr>
        <w:t xml:space="preserve"> aprobare și la momentul elaborării prezentului Raport</w:t>
      </w:r>
      <w:r w:rsidR="00AE5867" w:rsidRPr="00052714">
        <w:rPr>
          <w:color w:val="3A4452" w:themeColor="text2" w:themeShade="BF"/>
          <w:lang w:val="fr-FR"/>
        </w:rPr>
        <w:t>.</w:t>
      </w:r>
      <w:r w:rsidR="001E364F" w:rsidRPr="00052714">
        <w:rPr>
          <w:color w:val="3A4452" w:themeColor="text2" w:themeShade="BF"/>
          <w:lang w:val="fr-FR"/>
        </w:rPr>
        <w:t xml:space="preserve"> </w:t>
      </w:r>
    </w:p>
    <w:p w:rsidR="00BA5124" w:rsidRPr="00052714" w:rsidRDefault="00D1342E" w:rsidP="008F6783">
      <w:pPr>
        <w:pStyle w:val="ListBullet"/>
        <w:numPr>
          <w:ilvl w:val="0"/>
          <w:numId w:val="6"/>
        </w:numPr>
        <w:spacing w:before="240" w:after="0" w:line="276" w:lineRule="auto"/>
        <w:jc w:val="both"/>
        <w:rPr>
          <w:color w:val="3A4452" w:themeColor="text2" w:themeShade="BF"/>
          <w:lang w:val="fr-FR"/>
        </w:rPr>
      </w:pPr>
      <w:r w:rsidRPr="00052714">
        <w:rPr>
          <w:color w:val="3A4452" w:themeColor="text2" w:themeShade="BF"/>
          <w:lang w:val="fr-FR"/>
        </w:rPr>
        <w:t>Rapo</w:t>
      </w:r>
      <w:r w:rsidR="000A67D9" w:rsidRPr="00052714">
        <w:rPr>
          <w:color w:val="3A4452" w:themeColor="text2" w:themeShade="BF"/>
          <w:lang w:val="fr-FR"/>
        </w:rPr>
        <w:t xml:space="preserve">artele elaborate de </w:t>
      </w:r>
      <w:r w:rsidRPr="00052714">
        <w:rPr>
          <w:color w:val="3A4452" w:themeColor="text2" w:themeShade="BF"/>
          <w:lang w:val="fr-FR"/>
        </w:rPr>
        <w:t xml:space="preserve"> CNA,</w:t>
      </w:r>
      <w:r w:rsidR="00890199" w:rsidRPr="00052714">
        <w:rPr>
          <w:color w:val="3A4452" w:themeColor="text2" w:themeShade="BF"/>
          <w:lang w:val="fr-FR"/>
        </w:rPr>
        <w:t xml:space="preserve"> î</w:t>
      </w:r>
      <w:r w:rsidR="000A67D9" w:rsidRPr="00052714">
        <w:rPr>
          <w:color w:val="3A4452" w:themeColor="text2" w:themeShade="BF"/>
          <w:lang w:val="fr-FR"/>
        </w:rPr>
        <w:t>n calitate de surse primare fac</w:t>
      </w:r>
      <w:r w:rsidR="00890199" w:rsidRPr="00052714">
        <w:rPr>
          <w:color w:val="3A4452" w:themeColor="text2" w:themeShade="BF"/>
          <w:lang w:val="fr-FR"/>
        </w:rPr>
        <w:t xml:space="preserve"> referire </w:t>
      </w:r>
      <w:r w:rsidRPr="00052714">
        <w:rPr>
          <w:color w:val="3A4452" w:themeColor="text2" w:themeShade="BF"/>
          <w:lang w:val="fr-FR"/>
        </w:rPr>
        <w:t>la</w:t>
      </w:r>
      <w:r w:rsidR="00890199" w:rsidRPr="00052714">
        <w:rPr>
          <w:color w:val="3A4452" w:themeColor="text2" w:themeShade="BF"/>
          <w:lang w:val="fr-FR"/>
        </w:rPr>
        <w:t xml:space="preserve"> rapoartele entităților implementatoare, </w:t>
      </w:r>
      <w:r w:rsidR="000A67D9" w:rsidRPr="00052714">
        <w:rPr>
          <w:color w:val="3A4452" w:themeColor="text2" w:themeShade="BF"/>
          <w:lang w:val="fr-FR"/>
        </w:rPr>
        <w:t>la notele informative</w:t>
      </w:r>
      <w:r w:rsidR="00AE5867" w:rsidRPr="00052714">
        <w:rPr>
          <w:color w:val="3A4452" w:themeColor="text2" w:themeShade="BF"/>
          <w:lang w:val="fr-FR"/>
        </w:rPr>
        <w:t xml:space="preserve">, </w:t>
      </w:r>
      <w:r w:rsidR="00890199" w:rsidRPr="00052714">
        <w:rPr>
          <w:color w:val="3A4452" w:themeColor="text2" w:themeShade="BF"/>
          <w:lang w:val="fr-FR"/>
        </w:rPr>
        <w:t xml:space="preserve">însă </w:t>
      </w:r>
      <w:r w:rsidR="007C48F0" w:rsidRPr="00052714">
        <w:rPr>
          <w:color w:val="3A4452" w:themeColor="text2" w:themeShade="BF"/>
          <w:lang w:val="fr-FR"/>
        </w:rPr>
        <w:t xml:space="preserve">ignorând </w:t>
      </w:r>
      <w:r w:rsidR="00890199" w:rsidRPr="00052714">
        <w:rPr>
          <w:color w:val="3A4452" w:themeColor="text2" w:themeShade="BF"/>
          <w:lang w:val="fr-FR"/>
        </w:rPr>
        <w:t>referințe</w:t>
      </w:r>
      <w:r w:rsidR="002E7CE3" w:rsidRPr="00052714">
        <w:rPr>
          <w:color w:val="3A4452" w:themeColor="text2" w:themeShade="BF"/>
          <w:lang w:val="fr-FR"/>
        </w:rPr>
        <w:t xml:space="preserve"> </w:t>
      </w:r>
      <w:r w:rsidR="00890199" w:rsidRPr="00052714">
        <w:rPr>
          <w:color w:val="3A4452" w:themeColor="text2" w:themeShade="BF"/>
          <w:lang w:val="fr-FR"/>
        </w:rPr>
        <w:t xml:space="preserve">la </w:t>
      </w:r>
      <w:r w:rsidR="00AE5867" w:rsidRPr="00052714">
        <w:rPr>
          <w:color w:val="3A4452" w:themeColor="text2" w:themeShade="BF"/>
          <w:lang w:val="fr-FR"/>
        </w:rPr>
        <w:t xml:space="preserve">adresele </w:t>
      </w:r>
      <w:r w:rsidR="00890199" w:rsidRPr="00052714">
        <w:rPr>
          <w:color w:val="3A4452" w:themeColor="text2" w:themeShade="BF"/>
          <w:lang w:val="fr-FR"/>
        </w:rPr>
        <w:t>electronice a</w:t>
      </w:r>
      <w:r w:rsidR="002E7CE3" w:rsidRPr="00052714">
        <w:rPr>
          <w:color w:val="3A4452" w:themeColor="text2" w:themeShade="BF"/>
          <w:lang w:val="fr-FR"/>
        </w:rPr>
        <w:t xml:space="preserve"> </w:t>
      </w:r>
      <w:r w:rsidR="00AE5867" w:rsidRPr="00052714">
        <w:rPr>
          <w:color w:val="3A4452" w:themeColor="text2" w:themeShade="BF"/>
          <w:lang w:val="fr-FR"/>
        </w:rPr>
        <w:t>rapoartelor și sursele</w:t>
      </w:r>
      <w:r w:rsidR="007C48F0" w:rsidRPr="00052714">
        <w:rPr>
          <w:color w:val="3A4452" w:themeColor="text2" w:themeShade="BF"/>
          <w:lang w:val="fr-FR"/>
        </w:rPr>
        <w:t xml:space="preserve"> invocate, ceea ce vine în contradicție cu prevederile Strategiei Naționale de Integritate și anticorupție 2017-2020</w:t>
      </w:r>
      <w:r w:rsidR="007C48F0">
        <w:rPr>
          <w:rStyle w:val="FootnoteReference"/>
          <w:color w:val="3A4452" w:themeColor="text2" w:themeShade="BF"/>
        </w:rPr>
        <w:footnoteReference w:id="21"/>
      </w:r>
      <w:r w:rsidR="007C48F0" w:rsidRPr="00052714">
        <w:rPr>
          <w:color w:val="3A4452" w:themeColor="text2" w:themeShade="BF"/>
          <w:lang w:val="fr-FR"/>
        </w:rPr>
        <w:t xml:space="preserve">. </w:t>
      </w:r>
      <w:r w:rsidR="000D56E9" w:rsidRPr="00052714">
        <w:rPr>
          <w:color w:val="3A4452" w:themeColor="text2" w:themeShade="BF"/>
          <w:lang w:val="fr-FR"/>
        </w:rPr>
        <w:t>Această situație</w:t>
      </w:r>
      <w:r w:rsidR="00890199" w:rsidRPr="00052714">
        <w:rPr>
          <w:color w:val="3A4452" w:themeColor="text2" w:themeShade="BF"/>
          <w:lang w:val="fr-FR"/>
        </w:rPr>
        <w:t xml:space="preserve"> constituie un impediment major pentru eva</w:t>
      </w:r>
      <w:r w:rsidR="002E7CE3" w:rsidRPr="00052714">
        <w:rPr>
          <w:color w:val="3A4452" w:themeColor="text2" w:themeShade="BF"/>
          <w:lang w:val="fr-FR"/>
        </w:rPr>
        <w:t>luarea acțiunilor raportate,</w:t>
      </w:r>
      <w:r w:rsidR="00890199" w:rsidRPr="00052714">
        <w:rPr>
          <w:color w:val="3A4452" w:themeColor="text2" w:themeShade="BF"/>
          <w:lang w:val="fr-FR"/>
        </w:rPr>
        <w:t xml:space="preserve"> cu precădere pentru elaborarea rapoartelor de monitorizare ulterioare, dar mai cu seamă a redactării raportului final</w:t>
      </w:r>
      <w:r w:rsidR="000D56E9" w:rsidRPr="00052714">
        <w:rPr>
          <w:color w:val="3A4452" w:themeColor="text2" w:themeShade="BF"/>
          <w:lang w:val="fr-FR"/>
        </w:rPr>
        <w:t xml:space="preserve"> de implementare a Strategiei</w:t>
      </w:r>
      <w:r w:rsidR="00890199" w:rsidRPr="00052714">
        <w:rPr>
          <w:color w:val="3A4452" w:themeColor="text2" w:themeShade="BF"/>
          <w:lang w:val="fr-FR"/>
        </w:rPr>
        <w:t xml:space="preserve">. </w:t>
      </w:r>
    </w:p>
    <w:p w:rsidR="00890199" w:rsidRDefault="000D56E9" w:rsidP="008F6783">
      <w:pPr>
        <w:pStyle w:val="ListBullet"/>
        <w:numPr>
          <w:ilvl w:val="0"/>
          <w:numId w:val="6"/>
        </w:numPr>
        <w:spacing w:before="240" w:after="0" w:line="276" w:lineRule="auto"/>
        <w:jc w:val="both"/>
        <w:rPr>
          <w:color w:val="3A4452" w:themeColor="text2" w:themeShade="BF"/>
        </w:rPr>
      </w:pPr>
      <w:r w:rsidRPr="00052714">
        <w:rPr>
          <w:color w:val="3A4452" w:themeColor="text2" w:themeShade="BF"/>
          <w:lang w:val="fr-FR"/>
        </w:rPr>
        <w:t xml:space="preserve">Rapoartele elaborate de entitățile implementatoare sunt neomogene, fiecare entitate </w:t>
      </w:r>
      <w:r w:rsidR="000D16DE" w:rsidRPr="00052714">
        <w:rPr>
          <w:color w:val="3A4452" w:themeColor="text2" w:themeShade="BF"/>
          <w:lang w:val="fr-FR"/>
        </w:rPr>
        <w:t>publică responsabilă raport</w:t>
      </w:r>
      <w:r w:rsidR="002E7CE3" w:rsidRPr="00052714">
        <w:rPr>
          <w:color w:val="3A4452" w:themeColor="text2" w:themeShade="BF"/>
          <w:lang w:val="fr-FR"/>
        </w:rPr>
        <w:t>ează</w:t>
      </w:r>
      <w:r w:rsidR="000D16DE" w:rsidRPr="00052714">
        <w:rPr>
          <w:color w:val="3A4452" w:themeColor="text2" w:themeShade="BF"/>
          <w:lang w:val="fr-FR"/>
        </w:rPr>
        <w:t xml:space="preserve"> la un </w:t>
      </w:r>
      <w:r w:rsidRPr="00052714">
        <w:rPr>
          <w:color w:val="3A4452" w:themeColor="text2" w:themeShade="BF"/>
          <w:lang w:val="fr-FR"/>
        </w:rPr>
        <w:t xml:space="preserve">nivel diferit </w:t>
      </w:r>
      <w:r w:rsidR="000D16DE" w:rsidRPr="00052714">
        <w:rPr>
          <w:color w:val="3A4452" w:themeColor="text2" w:themeShade="BF"/>
          <w:lang w:val="fr-FR"/>
        </w:rPr>
        <w:t>acțiunile</w:t>
      </w:r>
      <w:r w:rsidRPr="00052714">
        <w:rPr>
          <w:color w:val="3A4452" w:themeColor="text2" w:themeShade="BF"/>
          <w:lang w:val="fr-FR"/>
        </w:rPr>
        <w:t xml:space="preserve"> de care sunt responsabili în comun sau concomitent. </w:t>
      </w:r>
      <w:r w:rsidRPr="00393FF1">
        <w:rPr>
          <w:color w:val="3A4452" w:themeColor="text2" w:themeShade="BF"/>
        </w:rPr>
        <w:t xml:space="preserve">Acest fapt duce la distorsiune a informațiilor și diminuiază </w:t>
      </w:r>
      <w:r w:rsidR="00AE5867" w:rsidRPr="00393FF1">
        <w:rPr>
          <w:color w:val="3A4452" w:themeColor="text2" w:themeShade="BF"/>
        </w:rPr>
        <w:t>corectitudinea</w:t>
      </w:r>
      <w:r w:rsidRPr="00393FF1">
        <w:rPr>
          <w:color w:val="3A4452" w:themeColor="text2" w:themeShade="BF"/>
        </w:rPr>
        <w:t xml:space="preserve"> evaluării acțiunii per ansamblu.</w:t>
      </w:r>
    </w:p>
    <w:p w:rsidR="00CD599E" w:rsidRPr="00BD08AF" w:rsidRDefault="00CD599E" w:rsidP="00BD08AF">
      <w:pPr>
        <w:pStyle w:val="ListBullet"/>
        <w:numPr>
          <w:ilvl w:val="0"/>
          <w:numId w:val="6"/>
        </w:numPr>
        <w:spacing w:before="240" w:after="0" w:line="276" w:lineRule="auto"/>
        <w:jc w:val="both"/>
        <w:rPr>
          <w:color w:val="3A4452" w:themeColor="text2" w:themeShade="BF"/>
        </w:rPr>
      </w:pPr>
      <w:r>
        <w:rPr>
          <w:color w:val="3A4452" w:themeColor="text2" w:themeShade="BF"/>
        </w:rPr>
        <w:t>Implementarea Strategiei este estimată per ansamblu 788.165.</w:t>
      </w:r>
      <w:r w:rsidRPr="00CD599E">
        <w:rPr>
          <w:color w:val="3A4452" w:themeColor="text2" w:themeShade="BF"/>
        </w:rPr>
        <w:t xml:space="preserve">994 lei, </w:t>
      </w:r>
      <w:r>
        <w:rPr>
          <w:color w:val="3A4452" w:themeColor="text2" w:themeShade="BF"/>
        </w:rPr>
        <w:t xml:space="preserve">sumă alocată din bugetul de stat, care este repartizată pe ani. </w:t>
      </w:r>
      <w:r w:rsidR="00BD08AF">
        <w:rPr>
          <w:color w:val="3A4452" w:themeColor="text2" w:themeShade="BF"/>
        </w:rPr>
        <w:t xml:space="preserve">Însă, lipsește o repartizare a mijloacelor bugetare calculate per </w:t>
      </w:r>
      <w:r w:rsidR="00BD08AF">
        <w:rPr>
          <w:color w:val="3A4452" w:themeColor="text2" w:themeShade="BF"/>
        </w:rPr>
        <w:lastRenderedPageBreak/>
        <w:t xml:space="preserve">pilon, domeniu, localitate sau activitate. </w:t>
      </w:r>
      <w:r>
        <w:rPr>
          <w:color w:val="3A4452" w:themeColor="text2" w:themeShade="BF"/>
        </w:rPr>
        <w:t xml:space="preserve">Suplimentar, </w:t>
      </w:r>
      <w:r w:rsidR="00BD08AF">
        <w:rPr>
          <w:color w:val="3A4452" w:themeColor="text2" w:themeShade="BF"/>
        </w:rPr>
        <w:t>Strategia</w:t>
      </w:r>
      <w:r w:rsidRPr="00CD599E">
        <w:rPr>
          <w:color w:val="3A4452" w:themeColor="text2" w:themeShade="BF"/>
        </w:rPr>
        <w:t xml:space="preserve"> este susținută financiar </w:t>
      </w:r>
      <w:r>
        <w:rPr>
          <w:color w:val="3A4452" w:themeColor="text2" w:themeShade="BF"/>
        </w:rPr>
        <w:t>din asistența externă prin intermediul a 3 proiecte.</w:t>
      </w:r>
      <w:r w:rsidRPr="00CD599E">
        <w:rPr>
          <w:color w:val="3A4452" w:themeColor="text2" w:themeShade="BF"/>
        </w:rPr>
        <w:t xml:space="preserve"> </w:t>
      </w:r>
    </w:p>
    <w:p w:rsidR="00C93693" w:rsidRPr="00393FF1" w:rsidRDefault="00C93693" w:rsidP="008F6783">
      <w:pPr>
        <w:pStyle w:val="ListBullet"/>
        <w:numPr>
          <w:ilvl w:val="0"/>
          <w:numId w:val="6"/>
        </w:numPr>
        <w:spacing w:before="240" w:after="0" w:line="276" w:lineRule="auto"/>
        <w:jc w:val="both"/>
        <w:rPr>
          <w:color w:val="3A4452" w:themeColor="text2" w:themeShade="BF"/>
        </w:rPr>
      </w:pPr>
      <w:r>
        <w:rPr>
          <w:color w:val="3A4452" w:themeColor="text2" w:themeShade="BF"/>
        </w:rPr>
        <w:t>Interesul scăzut al societății civile în monitorizarea și elaborarea Raportelor alternative pe piloni, sectoare, locale sau interes pentru anumite activități implementate.</w:t>
      </w:r>
    </w:p>
    <w:p w:rsidR="005C0132" w:rsidRPr="00393FF1" w:rsidRDefault="005C0132" w:rsidP="008F6783">
      <w:pPr>
        <w:pStyle w:val="ListParagraph"/>
        <w:numPr>
          <w:ilvl w:val="0"/>
          <w:numId w:val="44"/>
        </w:numPr>
        <w:spacing w:before="240" w:after="0" w:line="276" w:lineRule="auto"/>
        <w:jc w:val="both"/>
        <w:rPr>
          <w:rFonts w:asciiTheme="majorHAnsi" w:eastAsiaTheme="majorEastAsia" w:hAnsiTheme="majorHAnsi" w:cstheme="majorBidi"/>
          <w:color w:val="007789" w:themeColor="accent1" w:themeShade="BF"/>
          <w:sz w:val="32"/>
        </w:rPr>
      </w:pPr>
      <w:r w:rsidRPr="00393FF1">
        <w:br w:type="page"/>
      </w:r>
    </w:p>
    <w:p w:rsidR="005C0132" w:rsidRPr="00393FF1" w:rsidRDefault="005C0132" w:rsidP="008F6783">
      <w:pPr>
        <w:pStyle w:val="Heading1"/>
        <w:spacing w:before="240" w:after="0" w:line="276" w:lineRule="auto"/>
      </w:pPr>
      <w:bookmarkStart w:id="9" w:name="_Toc5444695"/>
      <w:r w:rsidRPr="00393FF1">
        <w:lastRenderedPageBreak/>
        <w:t>RECOMANDĂRI GENERALE</w:t>
      </w:r>
      <w:bookmarkEnd w:id="9"/>
    </w:p>
    <w:p w:rsidR="00A75E27" w:rsidRPr="00393FF1" w:rsidRDefault="00A75E27" w:rsidP="009C2198">
      <w:pPr>
        <w:spacing w:before="240" w:line="276" w:lineRule="auto"/>
        <w:jc w:val="both"/>
        <w:rPr>
          <w:color w:val="3A4452" w:themeColor="text2" w:themeShade="BF"/>
        </w:rPr>
      </w:pPr>
      <w:r w:rsidRPr="00393FF1">
        <w:rPr>
          <w:color w:val="3A4452" w:themeColor="text2" w:themeShade="BF"/>
        </w:rPr>
        <w:t>În vederea facilitării monitorizării</w:t>
      </w:r>
      <w:r w:rsidR="00BD08AF">
        <w:rPr>
          <w:color w:val="3A4452" w:themeColor="text2" w:themeShade="BF"/>
        </w:rPr>
        <w:t>,</w:t>
      </w:r>
      <w:r w:rsidRPr="00393FF1">
        <w:rPr>
          <w:color w:val="3A4452" w:themeColor="text2" w:themeShade="BF"/>
        </w:rPr>
        <w:t xml:space="preserve"> evaluării </w:t>
      </w:r>
      <w:r w:rsidR="00BD08AF">
        <w:rPr>
          <w:color w:val="3A4452" w:themeColor="text2" w:themeShade="BF"/>
        </w:rPr>
        <w:t xml:space="preserve">și raportării </w:t>
      </w:r>
      <w:r w:rsidRPr="00393FF1">
        <w:rPr>
          <w:color w:val="3A4452" w:themeColor="text2" w:themeShade="BF"/>
        </w:rPr>
        <w:t>celor 127 de acțiuni anticorupție incluse spre realizare în Plan, recomandăm:</w:t>
      </w:r>
      <w:r w:rsidR="00BD08AF" w:rsidRPr="00BD08AF">
        <w:t xml:space="preserve"> </w:t>
      </w:r>
    </w:p>
    <w:p w:rsidR="00E65AFB" w:rsidRPr="00393FF1" w:rsidRDefault="00A75E27" w:rsidP="009C2198">
      <w:pPr>
        <w:pStyle w:val="ListParagraph"/>
        <w:numPr>
          <w:ilvl w:val="0"/>
          <w:numId w:val="100"/>
        </w:numPr>
        <w:spacing w:line="276" w:lineRule="auto"/>
        <w:jc w:val="both"/>
        <w:rPr>
          <w:color w:val="3A4452" w:themeColor="text2" w:themeShade="BF"/>
        </w:rPr>
      </w:pPr>
      <w:r w:rsidRPr="00393FF1">
        <w:rPr>
          <w:color w:val="3A4452" w:themeColor="text2" w:themeShade="BF"/>
        </w:rPr>
        <w:t xml:space="preserve">Crearea și dezvoltarea unei </w:t>
      </w:r>
      <w:r w:rsidR="00BD08AF">
        <w:rPr>
          <w:color w:val="3A4452" w:themeColor="text2" w:themeShade="BF"/>
        </w:rPr>
        <w:t>platforme</w:t>
      </w:r>
      <w:r w:rsidRPr="00393FF1">
        <w:rPr>
          <w:color w:val="3A4452" w:themeColor="text2" w:themeShade="BF"/>
        </w:rPr>
        <w:t xml:space="preserve"> on-line, </w:t>
      </w:r>
      <w:r w:rsidRPr="00393FF1">
        <w:rPr>
          <w:b/>
          <w:i/>
          <w:color w:val="3A4452" w:themeColor="text2" w:themeShade="BF"/>
        </w:rPr>
        <w:t>open source software</w:t>
      </w:r>
      <w:r w:rsidRPr="00393FF1">
        <w:rPr>
          <w:color w:val="3A4452" w:themeColor="text2" w:themeShade="BF"/>
        </w:rPr>
        <w:t xml:space="preserve">, cu următoarele caracteristici: </w:t>
      </w:r>
    </w:p>
    <w:p w:rsidR="006B6805" w:rsidRPr="00393FF1" w:rsidRDefault="00763F4A" w:rsidP="009C2198">
      <w:pPr>
        <w:pStyle w:val="ListParagraph"/>
        <w:numPr>
          <w:ilvl w:val="0"/>
          <w:numId w:val="101"/>
        </w:numPr>
        <w:spacing w:line="276" w:lineRule="auto"/>
        <w:jc w:val="both"/>
        <w:rPr>
          <w:color w:val="3A4452" w:themeColor="text2" w:themeShade="BF"/>
        </w:rPr>
      </w:pPr>
      <w:r w:rsidRPr="00393FF1">
        <w:rPr>
          <w:color w:val="3A4452" w:themeColor="text2" w:themeShade="BF"/>
        </w:rPr>
        <w:t xml:space="preserve">Interfață </w:t>
      </w:r>
      <w:r w:rsidR="009E0FE1" w:rsidRPr="00393FF1">
        <w:rPr>
          <w:color w:val="3A4452" w:themeColor="text2" w:themeShade="BF"/>
        </w:rPr>
        <w:t>d</w:t>
      </w:r>
      <w:r w:rsidR="00BD08AF">
        <w:rPr>
          <w:color w:val="3A4452" w:themeColor="text2" w:themeShade="BF"/>
        </w:rPr>
        <w:t>isponibilă</w:t>
      </w:r>
      <w:r w:rsidR="009E0FE1" w:rsidRPr="00393FF1">
        <w:rPr>
          <w:color w:val="3A4452" w:themeColor="text2" w:themeShade="BF"/>
        </w:rPr>
        <w:t xml:space="preserve"> </w:t>
      </w:r>
      <w:r w:rsidR="006B6805" w:rsidRPr="00393FF1">
        <w:rPr>
          <w:color w:val="3A4452" w:themeColor="text2" w:themeShade="BF"/>
        </w:rPr>
        <w:t>entitățil</w:t>
      </w:r>
      <w:r w:rsidR="00BD08AF">
        <w:rPr>
          <w:color w:val="3A4452" w:themeColor="text2" w:themeShade="BF"/>
        </w:rPr>
        <w:t>or</w:t>
      </w:r>
      <w:r w:rsidR="006B6805" w:rsidRPr="00393FF1">
        <w:rPr>
          <w:color w:val="3A4452" w:themeColor="text2" w:themeShade="BF"/>
        </w:rPr>
        <w:t xml:space="preserve"> implementatoare;</w:t>
      </w:r>
    </w:p>
    <w:p w:rsidR="00A75E27" w:rsidRPr="00154387" w:rsidRDefault="00C2785B" w:rsidP="009C2198">
      <w:pPr>
        <w:pStyle w:val="ListParagraph"/>
        <w:numPr>
          <w:ilvl w:val="0"/>
          <w:numId w:val="101"/>
        </w:numPr>
        <w:spacing w:line="276" w:lineRule="auto"/>
        <w:jc w:val="both"/>
        <w:rPr>
          <w:color w:val="3A4452" w:themeColor="text2" w:themeShade="BF"/>
          <w:lang w:val="fr-FR"/>
        </w:rPr>
      </w:pPr>
      <w:r w:rsidRPr="00154387">
        <w:rPr>
          <w:color w:val="3A4452" w:themeColor="text2" w:themeShade="BF"/>
          <w:lang w:val="fr-FR"/>
        </w:rPr>
        <w:t>Conectarea entități</w:t>
      </w:r>
      <w:r w:rsidR="009E0FE1" w:rsidRPr="00154387">
        <w:rPr>
          <w:color w:val="3A4452" w:themeColor="text2" w:themeShade="BF"/>
          <w:lang w:val="fr-FR"/>
        </w:rPr>
        <w:t>lor implementatoare</w:t>
      </w:r>
      <w:r w:rsidRPr="00154387">
        <w:rPr>
          <w:color w:val="3A4452" w:themeColor="text2" w:themeShade="BF"/>
          <w:lang w:val="fr-FR"/>
        </w:rPr>
        <w:t xml:space="preserve"> la </w:t>
      </w:r>
      <w:r w:rsidR="006B6805" w:rsidRPr="00154387">
        <w:rPr>
          <w:color w:val="3A4452" w:themeColor="text2" w:themeShade="BF"/>
          <w:lang w:val="fr-FR"/>
        </w:rPr>
        <w:t>platformă și de</w:t>
      </w:r>
      <w:r w:rsidR="009E0FE1" w:rsidRPr="00154387">
        <w:rPr>
          <w:color w:val="3A4452" w:themeColor="text2" w:themeShade="BF"/>
          <w:lang w:val="fr-FR"/>
        </w:rPr>
        <w:t xml:space="preserve">ținerea </w:t>
      </w:r>
      <w:r w:rsidR="006B6805" w:rsidRPr="00154387">
        <w:rPr>
          <w:color w:val="3A4452" w:themeColor="text2" w:themeShade="BF"/>
          <w:lang w:val="fr-FR"/>
        </w:rPr>
        <w:t>chei</w:t>
      </w:r>
      <w:r w:rsidR="009E0FE1" w:rsidRPr="00154387">
        <w:rPr>
          <w:color w:val="3A4452" w:themeColor="text2" w:themeShade="BF"/>
          <w:lang w:val="fr-FR"/>
        </w:rPr>
        <w:t>lor</w:t>
      </w:r>
      <w:r w:rsidR="006B6805" w:rsidRPr="00154387">
        <w:rPr>
          <w:color w:val="3A4452" w:themeColor="text2" w:themeShade="BF"/>
          <w:lang w:val="fr-FR"/>
        </w:rPr>
        <w:t xml:space="preserve"> de acces</w:t>
      </w:r>
      <w:r w:rsidR="0078728D" w:rsidRPr="00154387">
        <w:rPr>
          <w:color w:val="3A4452" w:themeColor="text2" w:themeShade="BF"/>
          <w:lang w:val="fr-FR"/>
        </w:rPr>
        <w:t>;</w:t>
      </w:r>
    </w:p>
    <w:p w:rsidR="0078728D" w:rsidRPr="00154387" w:rsidRDefault="006B6805" w:rsidP="009C2198">
      <w:pPr>
        <w:pStyle w:val="ListParagraph"/>
        <w:numPr>
          <w:ilvl w:val="0"/>
          <w:numId w:val="101"/>
        </w:numPr>
        <w:spacing w:line="276" w:lineRule="auto"/>
        <w:jc w:val="both"/>
        <w:rPr>
          <w:color w:val="3A4452" w:themeColor="text2" w:themeShade="BF"/>
          <w:lang w:val="fr-FR"/>
        </w:rPr>
      </w:pPr>
      <w:r w:rsidRPr="00154387">
        <w:rPr>
          <w:color w:val="3A4452" w:themeColor="text2" w:themeShade="BF"/>
          <w:lang w:val="fr-FR"/>
        </w:rPr>
        <w:t>Acces</w:t>
      </w:r>
      <w:r w:rsidR="0078728D" w:rsidRPr="00154387">
        <w:rPr>
          <w:color w:val="3A4452" w:themeColor="text2" w:themeShade="BF"/>
          <w:lang w:val="fr-FR"/>
        </w:rPr>
        <w:t xml:space="preserve"> direct la sursa de înregistrare a progresului</w:t>
      </w:r>
      <w:r w:rsidRPr="00154387">
        <w:rPr>
          <w:color w:val="3A4452" w:themeColor="text2" w:themeShade="BF"/>
          <w:lang w:val="fr-FR"/>
        </w:rPr>
        <w:t xml:space="preserve"> per acțiuni, independent de fap</w:t>
      </w:r>
      <w:r w:rsidR="0078728D" w:rsidRPr="00154387">
        <w:rPr>
          <w:color w:val="3A4452" w:themeColor="text2" w:themeShade="BF"/>
          <w:lang w:val="fr-FR"/>
        </w:rPr>
        <w:t>tul dacă acțiunea revine în responsabilitatea comună, consecutivă sau concomitentă;</w:t>
      </w:r>
    </w:p>
    <w:p w:rsidR="006B6805" w:rsidRPr="00393FF1" w:rsidRDefault="006B6805" w:rsidP="009C2198">
      <w:pPr>
        <w:pStyle w:val="ListParagraph"/>
        <w:numPr>
          <w:ilvl w:val="0"/>
          <w:numId w:val="101"/>
        </w:numPr>
        <w:spacing w:line="276" w:lineRule="auto"/>
        <w:jc w:val="both"/>
        <w:rPr>
          <w:color w:val="3A4452" w:themeColor="text2" w:themeShade="BF"/>
        </w:rPr>
      </w:pPr>
      <w:r w:rsidRPr="00393FF1">
        <w:rPr>
          <w:color w:val="3A4452" w:themeColor="text2" w:themeShade="BF"/>
        </w:rPr>
        <w:t>Actualizare periodică, dar nu mai rar decât trimestrial</w:t>
      </w:r>
      <w:r w:rsidR="00BD08AF">
        <w:rPr>
          <w:color w:val="3A4452" w:themeColor="text2" w:themeShade="BF"/>
        </w:rPr>
        <w:t>, pentru raportarea sectorială și locală</w:t>
      </w:r>
      <w:r w:rsidRPr="00393FF1">
        <w:rPr>
          <w:color w:val="3A4452" w:themeColor="text2" w:themeShade="BF"/>
        </w:rPr>
        <w:t>;</w:t>
      </w:r>
    </w:p>
    <w:p w:rsidR="0078728D" w:rsidRPr="00154387" w:rsidRDefault="0078728D" w:rsidP="009C2198">
      <w:pPr>
        <w:pStyle w:val="ListParagraph"/>
        <w:numPr>
          <w:ilvl w:val="0"/>
          <w:numId w:val="101"/>
        </w:numPr>
        <w:spacing w:line="276" w:lineRule="auto"/>
        <w:jc w:val="both"/>
        <w:rPr>
          <w:color w:val="3A4452" w:themeColor="text2" w:themeShade="BF"/>
          <w:lang w:val="fr-FR"/>
        </w:rPr>
      </w:pPr>
      <w:r w:rsidRPr="00154387">
        <w:rPr>
          <w:color w:val="3A4452" w:themeColor="text2" w:themeShade="BF"/>
          <w:lang w:val="fr-FR"/>
        </w:rPr>
        <w:t xml:space="preserve">Dotarea platformei cu </w:t>
      </w:r>
      <w:r w:rsidR="00763F4A" w:rsidRPr="00154387">
        <w:rPr>
          <w:color w:val="3A4452" w:themeColor="text2" w:themeShade="BF"/>
          <w:lang w:val="fr-FR"/>
        </w:rPr>
        <w:t>sistem de semnalizare</w:t>
      </w:r>
      <w:r w:rsidR="009E0FE1" w:rsidRPr="00154387">
        <w:rPr>
          <w:color w:val="3A4452" w:themeColor="text2" w:themeShade="BF"/>
          <w:lang w:val="fr-FR"/>
        </w:rPr>
        <w:t xml:space="preserve"> pentru indicarea apropierii termenului de raportare</w:t>
      </w:r>
      <w:r w:rsidR="00763F4A" w:rsidRPr="00154387">
        <w:rPr>
          <w:color w:val="3A4452" w:themeColor="text2" w:themeShade="BF"/>
          <w:lang w:val="fr-FR"/>
        </w:rPr>
        <w:t>, spre exemplu prin intermediul poștei electronice;</w:t>
      </w:r>
    </w:p>
    <w:p w:rsidR="009C2198" w:rsidRPr="009C2198" w:rsidRDefault="0078728D" w:rsidP="009C2198">
      <w:pPr>
        <w:pStyle w:val="ListParagraph"/>
        <w:numPr>
          <w:ilvl w:val="0"/>
          <w:numId w:val="101"/>
        </w:numPr>
        <w:spacing w:line="276" w:lineRule="auto"/>
        <w:jc w:val="both"/>
        <w:rPr>
          <w:color w:val="3A4452" w:themeColor="text2" w:themeShade="BF"/>
        </w:rPr>
      </w:pPr>
      <w:r w:rsidRPr="00393FF1">
        <w:rPr>
          <w:color w:val="3A4452" w:themeColor="text2" w:themeShade="BF"/>
        </w:rPr>
        <w:t>Administrarea platformei respective de către Secretariatul Grupurilor de monitorizare;</w:t>
      </w:r>
    </w:p>
    <w:p w:rsidR="009C2198" w:rsidRPr="00154387" w:rsidRDefault="009F1C2C" w:rsidP="009C2198">
      <w:pPr>
        <w:pStyle w:val="ListParagraph"/>
        <w:numPr>
          <w:ilvl w:val="0"/>
          <w:numId w:val="101"/>
        </w:numPr>
        <w:spacing w:line="276" w:lineRule="auto"/>
        <w:jc w:val="both"/>
        <w:rPr>
          <w:color w:val="3A4452" w:themeColor="text2" w:themeShade="BF"/>
          <w:lang w:val="fr-FR"/>
        </w:rPr>
      </w:pPr>
      <w:r w:rsidRPr="00154387">
        <w:rPr>
          <w:color w:val="3A4452" w:themeColor="text2" w:themeShade="BF"/>
          <w:lang w:val="fr-FR"/>
        </w:rPr>
        <w:t>Acces</w:t>
      </w:r>
      <w:r w:rsidR="00BD08AF" w:rsidRPr="00154387">
        <w:rPr>
          <w:color w:val="3A4452" w:themeColor="text2" w:themeShade="BF"/>
          <w:lang w:val="fr-FR"/>
        </w:rPr>
        <w:t xml:space="preserve"> permanent al publicului la informații</w:t>
      </w:r>
      <w:r w:rsidR="009E0FE1" w:rsidRPr="00154387">
        <w:rPr>
          <w:color w:val="3A4452" w:themeColor="text2" w:themeShade="BF"/>
          <w:lang w:val="fr-FR"/>
        </w:rPr>
        <w:t xml:space="preserve"> și rapoarte</w:t>
      </w:r>
      <w:r w:rsidR="00BD08AF" w:rsidRPr="00154387">
        <w:rPr>
          <w:color w:val="3A4452" w:themeColor="text2" w:themeShade="BF"/>
          <w:lang w:val="fr-FR"/>
        </w:rPr>
        <w:t xml:space="preserve"> de monitorizare și implementare</w:t>
      </w:r>
      <w:r w:rsidRPr="00154387">
        <w:rPr>
          <w:color w:val="3A4452" w:themeColor="text2" w:themeShade="BF"/>
          <w:lang w:val="fr-FR"/>
        </w:rPr>
        <w:t>.</w:t>
      </w:r>
    </w:p>
    <w:p w:rsidR="009C2198" w:rsidRPr="00154387" w:rsidRDefault="009C2198" w:rsidP="009C2198">
      <w:pPr>
        <w:pStyle w:val="ListParagraph"/>
        <w:spacing w:line="276" w:lineRule="auto"/>
        <w:ind w:left="1440"/>
        <w:jc w:val="both"/>
        <w:rPr>
          <w:color w:val="3A4452" w:themeColor="text2" w:themeShade="BF"/>
          <w:lang w:val="fr-FR"/>
        </w:rPr>
      </w:pPr>
    </w:p>
    <w:p w:rsidR="009C2198" w:rsidRDefault="009C2198" w:rsidP="009C2198">
      <w:pPr>
        <w:pStyle w:val="ListParagraph"/>
        <w:numPr>
          <w:ilvl w:val="0"/>
          <w:numId w:val="100"/>
        </w:numPr>
        <w:spacing w:line="276" w:lineRule="auto"/>
        <w:jc w:val="both"/>
        <w:rPr>
          <w:color w:val="3A4452" w:themeColor="text2" w:themeShade="BF"/>
        </w:rPr>
      </w:pPr>
      <w:r w:rsidRPr="009C2198">
        <w:rPr>
          <w:color w:val="3A4452" w:themeColor="text2" w:themeShade="BF"/>
        </w:rPr>
        <w:t xml:space="preserve">Respectarea termenelor prevăzuți pentru implementarea și raportarea acțiunilor anticorupție, informarea largă a tuturor părților interesate despre organizarea ședințelor de raportare a progreselor înregistrate și dificultăților întâmpinate în procesul de realizare a </w:t>
      </w:r>
      <w:r>
        <w:rPr>
          <w:color w:val="3A4452" w:themeColor="text2" w:themeShade="BF"/>
        </w:rPr>
        <w:t>a</w:t>
      </w:r>
      <w:r w:rsidR="0092731F">
        <w:rPr>
          <w:color w:val="3A4452" w:themeColor="text2" w:themeShade="BF"/>
        </w:rPr>
        <w:t>cțiunilor preconizate.</w:t>
      </w:r>
      <w:r w:rsidRPr="009C2198">
        <w:rPr>
          <w:color w:val="3A4452" w:themeColor="text2" w:themeShade="BF"/>
        </w:rPr>
        <w:t xml:space="preserve"> </w:t>
      </w:r>
    </w:p>
    <w:p w:rsidR="009C2198" w:rsidRDefault="009C2198" w:rsidP="009C2198">
      <w:pPr>
        <w:pStyle w:val="ListParagraph"/>
        <w:spacing w:line="276" w:lineRule="auto"/>
        <w:jc w:val="both"/>
        <w:rPr>
          <w:color w:val="3A4452" w:themeColor="text2" w:themeShade="BF"/>
        </w:rPr>
      </w:pPr>
    </w:p>
    <w:p w:rsidR="00873114" w:rsidRDefault="00873114" w:rsidP="00873114">
      <w:pPr>
        <w:pStyle w:val="ListParagraph"/>
        <w:numPr>
          <w:ilvl w:val="0"/>
          <w:numId w:val="100"/>
        </w:numPr>
        <w:spacing w:line="276" w:lineRule="auto"/>
        <w:jc w:val="both"/>
        <w:rPr>
          <w:color w:val="3A4452" w:themeColor="text2" w:themeShade="BF"/>
        </w:rPr>
      </w:pPr>
      <w:r>
        <w:rPr>
          <w:color w:val="3A4452" w:themeColor="text2" w:themeShade="BF"/>
        </w:rPr>
        <w:t xml:space="preserve">Întru facilitarea verificării și elaborării rapoartelor ulterioare este necesară indicarea surselor de referință la care se apelează în procesul de elaborarea a rapoartelor. </w:t>
      </w:r>
    </w:p>
    <w:p w:rsidR="00873114" w:rsidRPr="00873114" w:rsidRDefault="00873114" w:rsidP="00873114">
      <w:pPr>
        <w:pStyle w:val="ListParagraph"/>
        <w:rPr>
          <w:color w:val="3A4452" w:themeColor="text2" w:themeShade="BF"/>
        </w:rPr>
      </w:pPr>
    </w:p>
    <w:p w:rsidR="0092731F" w:rsidRDefault="0092731F" w:rsidP="0092731F">
      <w:pPr>
        <w:pStyle w:val="ListParagraph"/>
        <w:numPr>
          <w:ilvl w:val="0"/>
          <w:numId w:val="100"/>
        </w:numPr>
        <w:spacing w:line="276" w:lineRule="auto"/>
        <w:jc w:val="both"/>
        <w:rPr>
          <w:color w:val="3A4452" w:themeColor="text2" w:themeShade="BF"/>
        </w:rPr>
      </w:pPr>
      <w:r>
        <w:rPr>
          <w:color w:val="3A4452" w:themeColor="text2" w:themeShade="BF"/>
        </w:rPr>
        <w:t>Calcularea și i</w:t>
      </w:r>
      <w:r w:rsidR="00873114">
        <w:rPr>
          <w:color w:val="3A4452" w:themeColor="text2" w:themeShade="BF"/>
        </w:rPr>
        <w:t>ndicarea resurselor financiare provenite din buget și din asistența externă, alocate pentru implementarea acțiunilor anticorupție per entitate (7 pilon), domeniu (</w:t>
      </w:r>
      <w:r>
        <w:rPr>
          <w:color w:val="3A4452" w:themeColor="text2" w:themeShade="BF"/>
        </w:rPr>
        <w:t>9 planuri sectoriale), localitate (36 planuri locale), precum și per activitate.</w:t>
      </w:r>
    </w:p>
    <w:p w:rsidR="0092731F" w:rsidRPr="0092731F" w:rsidRDefault="0092731F" w:rsidP="0092731F">
      <w:pPr>
        <w:pStyle w:val="ListParagraph"/>
        <w:rPr>
          <w:color w:val="3A4452" w:themeColor="text2" w:themeShade="BF"/>
        </w:rPr>
      </w:pPr>
    </w:p>
    <w:p w:rsidR="009C2198" w:rsidRPr="00052714" w:rsidRDefault="009C2198" w:rsidP="0092731F">
      <w:pPr>
        <w:pStyle w:val="ListParagraph"/>
        <w:numPr>
          <w:ilvl w:val="0"/>
          <w:numId w:val="100"/>
        </w:numPr>
        <w:spacing w:line="276" w:lineRule="auto"/>
        <w:jc w:val="both"/>
        <w:rPr>
          <w:color w:val="3A4452" w:themeColor="text2" w:themeShade="BF"/>
          <w:lang w:val="fr-FR"/>
        </w:rPr>
      </w:pPr>
      <w:r w:rsidRPr="00052714">
        <w:rPr>
          <w:color w:val="3A4452" w:themeColor="text2" w:themeShade="BF"/>
          <w:lang w:val="fr-FR"/>
        </w:rPr>
        <w:t>Intituirea sau identificarea</w:t>
      </w:r>
      <w:r w:rsidR="0092731F" w:rsidRPr="00052714">
        <w:rPr>
          <w:color w:val="3A4452" w:themeColor="text2" w:themeShade="BF"/>
          <w:lang w:val="fr-FR"/>
        </w:rPr>
        <w:t>/ delegarea</w:t>
      </w:r>
      <w:r w:rsidRPr="00052714">
        <w:rPr>
          <w:color w:val="3A4452" w:themeColor="text2" w:themeShade="BF"/>
          <w:lang w:val="fr-FR"/>
        </w:rPr>
        <w:t xml:space="preserve"> în cadrul entităților implementatoare a unei persoane/ secții, responsabile de asigurarea managementului integrității instituționale și înregistrarea indicatorilor de progres în planul de acțiuni anticorupție pentru instituția ce o reprezintă (consilierii de integritate)</w:t>
      </w:r>
      <w:r w:rsidR="0092731F" w:rsidRPr="00052714">
        <w:rPr>
          <w:color w:val="3A4452" w:themeColor="text2" w:themeShade="BF"/>
          <w:lang w:val="fr-FR"/>
        </w:rPr>
        <w:t>.</w:t>
      </w:r>
      <w:r w:rsidRPr="00052714">
        <w:rPr>
          <w:color w:val="3A4452" w:themeColor="text2" w:themeShade="BF"/>
          <w:lang w:val="fr-FR"/>
        </w:rPr>
        <w:t xml:space="preserve"> </w:t>
      </w:r>
    </w:p>
    <w:p w:rsidR="0092731F" w:rsidRPr="00052714" w:rsidRDefault="0092731F" w:rsidP="0092731F">
      <w:pPr>
        <w:pStyle w:val="ListParagraph"/>
        <w:rPr>
          <w:color w:val="3A4452" w:themeColor="text2" w:themeShade="BF"/>
          <w:lang w:val="fr-FR"/>
        </w:rPr>
      </w:pPr>
    </w:p>
    <w:p w:rsidR="005C0132" w:rsidRPr="00154387" w:rsidRDefault="0092731F" w:rsidP="005E7D24">
      <w:pPr>
        <w:pStyle w:val="ListParagraph"/>
        <w:numPr>
          <w:ilvl w:val="0"/>
          <w:numId w:val="100"/>
        </w:numPr>
        <w:spacing w:before="240" w:after="0" w:line="276" w:lineRule="auto"/>
        <w:jc w:val="both"/>
        <w:rPr>
          <w:color w:val="3A4452" w:themeColor="text2" w:themeShade="BF"/>
          <w:lang w:val="fr-FR"/>
        </w:rPr>
      </w:pPr>
      <w:r w:rsidRPr="00154387">
        <w:rPr>
          <w:color w:val="3A4452" w:themeColor="text2" w:themeShade="BF"/>
          <w:lang w:val="fr-FR"/>
        </w:rPr>
        <w:t>Consolidarea cooperării între entitățile publice și societatea civilă și încurajarea elaborării Rapoartelor alternative de monitorizare și evaluare a Strategiei Naționale de Integritate și Anticorupție, per ansamblu, fie pe anumite domenii de interes și expertiză.</w:t>
      </w:r>
      <w:r w:rsidR="005C0132" w:rsidRPr="00154387">
        <w:rPr>
          <w:color w:val="3A4452" w:themeColor="text2" w:themeShade="BF"/>
          <w:lang w:val="fr-FR"/>
        </w:rPr>
        <w:br w:type="page"/>
      </w:r>
    </w:p>
    <w:p w:rsidR="00C6554A" w:rsidRPr="00154387" w:rsidRDefault="00DA3341" w:rsidP="008F6783">
      <w:pPr>
        <w:pStyle w:val="Heading1"/>
        <w:spacing w:before="240" w:after="0" w:line="276" w:lineRule="auto"/>
        <w:rPr>
          <w:lang w:val="fr-FR"/>
        </w:rPr>
      </w:pPr>
      <w:bookmarkStart w:id="10" w:name="_Toc5444696"/>
      <w:r w:rsidRPr="00154387">
        <w:rPr>
          <w:lang w:val="fr-FR"/>
        </w:rPr>
        <w:lastRenderedPageBreak/>
        <w:t>P</w:t>
      </w:r>
      <w:r w:rsidR="0035561F" w:rsidRPr="00154387">
        <w:rPr>
          <w:lang w:val="fr-FR"/>
        </w:rPr>
        <w:t>ILONUL I</w:t>
      </w:r>
      <w:r w:rsidR="00407A92" w:rsidRPr="00154387">
        <w:rPr>
          <w:lang w:val="fr-FR"/>
        </w:rPr>
        <w:t xml:space="preserve"> - PARLAMENTUL</w:t>
      </w:r>
      <w:bookmarkEnd w:id="10"/>
    </w:p>
    <w:p w:rsidR="002852D5" w:rsidRPr="00154387" w:rsidRDefault="002852D5" w:rsidP="008F6783">
      <w:pPr>
        <w:pStyle w:val="ListBullet"/>
        <w:numPr>
          <w:ilvl w:val="0"/>
          <w:numId w:val="0"/>
        </w:numPr>
        <w:spacing w:before="240" w:after="0" w:line="276" w:lineRule="auto"/>
        <w:jc w:val="both"/>
        <w:rPr>
          <w:color w:val="007789" w:themeColor="accent1" w:themeShade="BF"/>
          <w:lang w:val="fr-FR"/>
        </w:rPr>
      </w:pPr>
      <w:r w:rsidRPr="00154387">
        <w:rPr>
          <w:color w:val="007789" w:themeColor="accent1" w:themeShade="BF"/>
          <w:lang w:val="fr-FR"/>
        </w:rPr>
        <w:t xml:space="preserve">Carențele </w:t>
      </w:r>
      <w:r w:rsidR="00A6532E" w:rsidRPr="00154387">
        <w:rPr>
          <w:color w:val="007789" w:themeColor="accent1" w:themeShade="BF"/>
          <w:lang w:val="fr-FR"/>
        </w:rPr>
        <w:t>pilonului</w:t>
      </w:r>
      <w:r w:rsidRPr="00154387">
        <w:rPr>
          <w:color w:val="007789" w:themeColor="accent1" w:themeShade="BF"/>
          <w:lang w:val="fr-FR"/>
        </w:rPr>
        <w:t xml:space="preserve">: </w:t>
      </w:r>
      <w:r w:rsidRPr="00154387">
        <w:rPr>
          <w:color w:val="3A4452" w:themeColor="text2" w:themeShade="BF"/>
          <w:lang w:val="fr-FR"/>
        </w:rPr>
        <w:t>Lipsa normelor de etică şi conduită profesională a deputaţilor; absența unui control parlamentar asupra</w:t>
      </w:r>
      <w:r w:rsidRPr="00154387">
        <w:rPr>
          <w:color w:val="007789" w:themeColor="accent1" w:themeShade="BF"/>
          <w:lang w:val="fr-FR"/>
        </w:rPr>
        <w:t xml:space="preserve"> </w:t>
      </w:r>
      <w:r w:rsidRPr="00154387">
        <w:rPr>
          <w:color w:val="3A4452" w:themeColor="text2" w:themeShade="BF"/>
          <w:lang w:val="fr-FR"/>
        </w:rPr>
        <w:t>implementării legilor şi a funcţionării instituţiilor independente şi regulatorii; lipsa transparenței în realizarea procesului legislativ între cele două lecturi, a proiectelor delegi cu modificările corespunzătoare în urma amendamentelor depuse;</w:t>
      </w:r>
      <w:r w:rsidR="006777C8" w:rsidRPr="00154387">
        <w:rPr>
          <w:color w:val="3A4452" w:themeColor="text2" w:themeShade="BF"/>
          <w:lang w:val="fr-FR"/>
        </w:rPr>
        <w:t xml:space="preserve"> lipsa comunicării motivel</w:t>
      </w:r>
      <w:r w:rsidRPr="00154387">
        <w:rPr>
          <w:color w:val="3A4452" w:themeColor="text2" w:themeShade="BF"/>
          <w:lang w:val="fr-FR"/>
        </w:rPr>
        <w:t xml:space="preserve">or de acceptare sau respingere a propunerilor societăţii civile, </w:t>
      </w:r>
      <w:r w:rsidR="006777C8" w:rsidRPr="00154387">
        <w:rPr>
          <w:color w:val="3A4452" w:themeColor="text2" w:themeShade="BF"/>
          <w:lang w:val="fr-FR"/>
        </w:rPr>
        <w:t>fără fi incluse în</w:t>
      </w:r>
      <w:r w:rsidRPr="00154387">
        <w:rPr>
          <w:color w:val="3A4452" w:themeColor="text2" w:themeShade="BF"/>
          <w:lang w:val="fr-FR"/>
        </w:rPr>
        <w:t xml:space="preserve"> sinteza propunerilor şi obiecţiilor </w:t>
      </w:r>
      <w:r w:rsidR="006777C8" w:rsidRPr="00154387">
        <w:rPr>
          <w:color w:val="3A4452" w:themeColor="text2" w:themeShade="BF"/>
          <w:lang w:val="fr-FR"/>
        </w:rPr>
        <w:t>şi ne</w:t>
      </w:r>
      <w:r w:rsidRPr="00154387">
        <w:rPr>
          <w:color w:val="3A4452" w:themeColor="text2" w:themeShade="BF"/>
          <w:lang w:val="fr-FR"/>
        </w:rPr>
        <w:t>pu</w:t>
      </w:r>
      <w:r w:rsidR="006777C8" w:rsidRPr="00154387">
        <w:rPr>
          <w:color w:val="3A4452" w:themeColor="text2" w:themeShade="BF"/>
          <w:lang w:val="fr-FR"/>
        </w:rPr>
        <w:t>blicarea acestora</w:t>
      </w:r>
      <w:r w:rsidRPr="00154387">
        <w:rPr>
          <w:color w:val="3A4452" w:themeColor="text2" w:themeShade="BF"/>
          <w:lang w:val="fr-FR"/>
        </w:rPr>
        <w:t xml:space="preserve"> pe pagina web a Parlamentului, iar autorii </w:t>
      </w:r>
      <w:r w:rsidR="006777C8" w:rsidRPr="00154387">
        <w:rPr>
          <w:color w:val="3A4452" w:themeColor="text2" w:themeShade="BF"/>
          <w:lang w:val="fr-FR"/>
        </w:rPr>
        <w:t>nu cunosc dacă propunerile înaintate vor contribui la calitatea legii; acceptarea proiectelor de acte normative fără anexarea expertizei</w:t>
      </w:r>
      <w:r w:rsidRPr="00154387">
        <w:rPr>
          <w:color w:val="3A4452" w:themeColor="text2" w:themeShade="BF"/>
          <w:lang w:val="fr-FR"/>
        </w:rPr>
        <w:t xml:space="preserve"> anticorupţie </w:t>
      </w:r>
      <w:r w:rsidR="006777C8" w:rsidRPr="00154387">
        <w:rPr>
          <w:color w:val="3A4452" w:themeColor="text2" w:themeShade="BF"/>
          <w:lang w:val="fr-FR"/>
        </w:rPr>
        <w:t xml:space="preserve">asupra proiectului. </w:t>
      </w:r>
    </w:p>
    <w:p w:rsidR="002852D5" w:rsidRPr="00393FF1" w:rsidRDefault="000F3474"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Obiectivul pilonului: </w:t>
      </w:r>
      <w:r w:rsidRPr="00393FF1">
        <w:rPr>
          <w:color w:val="3A4452" w:themeColor="text2" w:themeShade="BF"/>
        </w:rPr>
        <w:t>Asigurarea conduitei etice a deputaţilor, valorificarea rolului anticorupţie al Parlamentului, sporirea transparenţei procesului legislativ şi a activităţii parlamentarilor</w:t>
      </w:r>
      <w:r w:rsidR="00224ED2" w:rsidRPr="00393FF1">
        <w:rPr>
          <w:color w:val="3A4452" w:themeColor="text2" w:themeShade="BF"/>
        </w:rPr>
        <w:t>.</w:t>
      </w:r>
    </w:p>
    <w:p w:rsidR="00EC7FAB" w:rsidRPr="00154387" w:rsidRDefault="00DA3341" w:rsidP="008F6783">
      <w:pPr>
        <w:pStyle w:val="ListBullet"/>
        <w:numPr>
          <w:ilvl w:val="0"/>
          <w:numId w:val="0"/>
        </w:numPr>
        <w:spacing w:before="240" w:after="0" w:line="276" w:lineRule="auto"/>
        <w:jc w:val="both"/>
        <w:rPr>
          <w:color w:val="3A4452" w:themeColor="text2" w:themeShade="BF"/>
          <w:lang w:val="fr-FR"/>
        </w:rPr>
      </w:pPr>
      <w:r w:rsidRPr="00154387">
        <w:rPr>
          <w:color w:val="007789" w:themeColor="accent1" w:themeShade="BF"/>
          <w:lang w:val="fr-FR"/>
        </w:rPr>
        <w:t>Acțiunea 1:</w:t>
      </w:r>
      <w:r w:rsidR="00EC7FAB" w:rsidRPr="00154387">
        <w:rPr>
          <w:lang w:val="fr-FR"/>
        </w:rPr>
        <w:t xml:space="preserve"> </w:t>
      </w:r>
      <w:r w:rsidR="00EC7FAB" w:rsidRPr="00154387">
        <w:rPr>
          <w:color w:val="3A4452" w:themeColor="text2" w:themeShade="BF"/>
          <w:lang w:val="fr-FR"/>
        </w:rPr>
        <w:t>Evaluarea (revizuirea) cadrului normativ național privind etica și conduita deputatului în Parlament.</w:t>
      </w:r>
    </w:p>
    <w:p w:rsidR="00BD0B5B" w:rsidRPr="00154387" w:rsidRDefault="00BD0B5B" w:rsidP="008F6783">
      <w:pPr>
        <w:pStyle w:val="ListBullet"/>
        <w:numPr>
          <w:ilvl w:val="0"/>
          <w:numId w:val="0"/>
        </w:numPr>
        <w:spacing w:before="240" w:after="0" w:line="276" w:lineRule="auto"/>
        <w:jc w:val="both"/>
        <w:rPr>
          <w:lang w:val="fr-FR"/>
        </w:rPr>
      </w:pPr>
      <w:r w:rsidRPr="00154387">
        <w:rPr>
          <w:color w:val="007789" w:themeColor="accent1" w:themeShade="BF"/>
          <w:lang w:val="fr-FR"/>
        </w:rPr>
        <w:t xml:space="preserve">Termen de realizare: </w:t>
      </w:r>
      <w:r w:rsidRPr="00154387">
        <w:rPr>
          <w:color w:val="3A4452" w:themeColor="text2" w:themeShade="BF"/>
          <w:lang w:val="fr-FR"/>
        </w:rPr>
        <w:t>Trimestrul  IV  anul 2017</w:t>
      </w:r>
    </w:p>
    <w:p w:rsidR="00EC7FAB" w:rsidRPr="00154387" w:rsidRDefault="00EC7FAB" w:rsidP="008F6783">
      <w:pPr>
        <w:pStyle w:val="ListBullet"/>
        <w:numPr>
          <w:ilvl w:val="0"/>
          <w:numId w:val="0"/>
        </w:numPr>
        <w:spacing w:before="240" w:after="0" w:line="276" w:lineRule="auto"/>
        <w:jc w:val="both"/>
        <w:rPr>
          <w:color w:val="3A4452" w:themeColor="text2" w:themeShade="BF"/>
          <w:lang w:val="fr-FR"/>
        </w:rPr>
      </w:pPr>
      <w:r w:rsidRPr="00154387">
        <w:rPr>
          <w:color w:val="007789" w:themeColor="accent1" w:themeShade="BF"/>
          <w:lang w:val="fr-FR"/>
        </w:rPr>
        <w:t xml:space="preserve">Indicator de progres: </w:t>
      </w:r>
      <w:r w:rsidRPr="00154387">
        <w:rPr>
          <w:color w:val="3A4452" w:themeColor="text2" w:themeShade="BF"/>
          <w:lang w:val="fr-FR"/>
        </w:rPr>
        <w:t>Studiul cu privire la cadrul normativ național privind etica și conduita deputatului în Parlament.</w:t>
      </w:r>
    </w:p>
    <w:p w:rsidR="00184359" w:rsidRPr="00393FF1" w:rsidRDefault="001843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184359" w:rsidRPr="00393FF1" w:rsidRDefault="001843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4B0CA4"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EC7FAB" w:rsidRPr="00393FF1">
        <w:rPr>
          <w:color w:val="007789" w:themeColor="accent1" w:themeShade="BF"/>
        </w:rPr>
        <w:t xml:space="preserve">: </w:t>
      </w:r>
    </w:p>
    <w:p w:rsidR="00594721" w:rsidRPr="00393FF1" w:rsidRDefault="003348B7" w:rsidP="008F6783">
      <w:pPr>
        <w:pStyle w:val="ListBullet"/>
        <w:numPr>
          <w:ilvl w:val="0"/>
          <w:numId w:val="98"/>
        </w:numPr>
        <w:spacing w:before="240" w:after="0" w:line="276" w:lineRule="auto"/>
        <w:jc w:val="both"/>
        <w:rPr>
          <w:color w:val="3A4452" w:themeColor="text2" w:themeShade="BF"/>
        </w:rPr>
      </w:pPr>
      <w:r w:rsidRPr="00393FF1">
        <w:rPr>
          <w:color w:val="3A4452" w:themeColor="text2" w:themeShade="BF"/>
        </w:rPr>
        <w:t>În cadrul celei de-</w:t>
      </w:r>
      <w:r w:rsidR="004B0CA4" w:rsidRPr="00393FF1">
        <w:rPr>
          <w:color w:val="3A4452" w:themeColor="text2" w:themeShade="BF"/>
        </w:rPr>
        <w:t>a Patra runde</w:t>
      </w:r>
      <w:r w:rsidR="00EC7FAB" w:rsidRPr="00393FF1">
        <w:rPr>
          <w:color w:val="3A4452" w:themeColor="text2" w:themeShade="BF"/>
        </w:rPr>
        <w:t xml:space="preserve"> de evaluări</w:t>
      </w:r>
      <w:r w:rsidR="004B0CA4" w:rsidRPr="00393FF1">
        <w:rPr>
          <w:rStyle w:val="FootnoteReference"/>
          <w:color w:val="3A4452" w:themeColor="text2" w:themeShade="BF"/>
        </w:rPr>
        <w:footnoteReference w:id="22"/>
      </w:r>
      <w:r w:rsidR="00EC7FAB" w:rsidRPr="00393FF1">
        <w:rPr>
          <w:color w:val="3A4452" w:themeColor="text2" w:themeShade="BF"/>
        </w:rPr>
        <w:t xml:space="preserve">, </w:t>
      </w:r>
      <w:r w:rsidR="004B0CA4" w:rsidRPr="00393FF1">
        <w:rPr>
          <w:color w:val="3A4452" w:themeColor="text2" w:themeShade="BF"/>
        </w:rPr>
        <w:t>întru Prevenirea corupției parlamentarilor, judecătorilor și procurorilor</w:t>
      </w:r>
      <w:r w:rsidR="00056DFF" w:rsidRPr="00393FF1">
        <w:rPr>
          <w:color w:val="3A4452" w:themeColor="text2" w:themeShade="BF"/>
        </w:rPr>
        <w:t>,</w:t>
      </w:r>
      <w:r w:rsidR="004B0CA4" w:rsidRPr="00393FF1">
        <w:rPr>
          <w:color w:val="3A4452" w:themeColor="text2" w:themeShade="BF"/>
        </w:rPr>
        <w:t xml:space="preserve"> </w:t>
      </w:r>
      <w:r w:rsidR="00056DFF" w:rsidRPr="00393FF1">
        <w:rPr>
          <w:color w:val="3A4452" w:themeColor="text2" w:themeShade="BF"/>
        </w:rPr>
        <w:t xml:space="preserve">GRECO recomandă </w:t>
      </w:r>
      <w:r w:rsidR="004B0CA4" w:rsidRPr="00393FF1">
        <w:rPr>
          <w:color w:val="3A4452" w:themeColor="text2" w:themeShade="BF"/>
        </w:rPr>
        <w:t>Elaborarea și adoptarea Codurilor de etică și conduită, care să reglementeze: principiile etice și regulile de conduită; conflicte</w:t>
      </w:r>
      <w:r w:rsidR="00857F3B" w:rsidRPr="00393FF1">
        <w:rPr>
          <w:color w:val="3A4452" w:themeColor="text2" w:themeShade="BF"/>
        </w:rPr>
        <w:t>le</w:t>
      </w:r>
      <w:r w:rsidR="004B0CA4" w:rsidRPr="00393FF1">
        <w:rPr>
          <w:color w:val="3A4452" w:themeColor="text2" w:themeShade="BF"/>
        </w:rPr>
        <w:t xml:space="preserve"> de interese; interzicerea sau limitarea anumitor activități; declararea activelor, veniturilor, pasivelor și dobânzilor; controlul aplicării regulilor de conflict de interese; sensibilizare. </w:t>
      </w:r>
    </w:p>
    <w:p w:rsidR="00857F3B" w:rsidRPr="00052714" w:rsidRDefault="004B0CA4" w:rsidP="008F6783">
      <w:pPr>
        <w:pStyle w:val="ListBullet"/>
        <w:numPr>
          <w:ilvl w:val="0"/>
          <w:numId w:val="98"/>
        </w:numPr>
        <w:spacing w:before="240" w:after="0" w:line="276" w:lineRule="auto"/>
        <w:jc w:val="both"/>
        <w:rPr>
          <w:color w:val="3A4452" w:themeColor="text2" w:themeShade="BF"/>
          <w:lang w:val="fr-FR"/>
        </w:rPr>
      </w:pPr>
      <w:r w:rsidRPr="00393FF1">
        <w:rPr>
          <w:color w:val="3A4452" w:themeColor="text2" w:themeShade="BF"/>
        </w:rPr>
        <w:t xml:space="preserve">În anul 2016, cu suportul UNDP Moldova, </w:t>
      </w:r>
      <w:r w:rsidR="003D28D8" w:rsidRPr="00393FF1">
        <w:rPr>
          <w:color w:val="3A4452" w:themeColor="text2" w:themeShade="BF"/>
        </w:rPr>
        <w:t>a fost</w:t>
      </w:r>
      <w:r w:rsidR="00594721" w:rsidRPr="00393FF1">
        <w:rPr>
          <w:color w:val="3A4452" w:themeColor="text2" w:themeShade="BF"/>
        </w:rPr>
        <w:t xml:space="preserve"> elaborat și prezentat </w:t>
      </w:r>
      <w:r w:rsidR="003D28D8" w:rsidRPr="00393FF1">
        <w:rPr>
          <w:color w:val="3A4452" w:themeColor="text2" w:themeShade="BF"/>
        </w:rPr>
        <w:t>”</w:t>
      </w:r>
      <w:r w:rsidR="00594721" w:rsidRPr="00393FF1">
        <w:rPr>
          <w:color w:val="3A4452" w:themeColor="text2" w:themeShade="BF"/>
        </w:rPr>
        <w:t xml:space="preserve">Codul de conduită şi etică al deputaţilor în Parlamentul Republicii Moldova. </w:t>
      </w:r>
      <w:r w:rsidR="00594721" w:rsidRPr="00052714">
        <w:rPr>
          <w:color w:val="3A4452" w:themeColor="text2" w:themeShade="BF"/>
          <w:lang w:val="fr-FR"/>
        </w:rPr>
        <w:t>Analiza compa</w:t>
      </w:r>
      <w:r w:rsidR="007555B2" w:rsidRPr="00052714">
        <w:rPr>
          <w:color w:val="3A4452" w:themeColor="text2" w:themeShade="BF"/>
          <w:lang w:val="fr-FR"/>
        </w:rPr>
        <w:t>rativă a celor mai bune practici</w:t>
      </w:r>
      <w:r w:rsidR="00594721" w:rsidRPr="00052714">
        <w:rPr>
          <w:color w:val="3A4452" w:themeColor="text2" w:themeShade="BF"/>
          <w:lang w:val="fr-FR"/>
        </w:rPr>
        <w:t xml:space="preserve"> şi proiectul Codului</w:t>
      </w:r>
      <w:r w:rsidR="003D28D8" w:rsidRPr="00052714">
        <w:rPr>
          <w:color w:val="3A4452" w:themeColor="text2" w:themeShade="BF"/>
          <w:lang w:val="fr-FR"/>
        </w:rPr>
        <w:t>”</w:t>
      </w:r>
      <w:r w:rsidR="00594721" w:rsidRPr="00393FF1">
        <w:rPr>
          <w:rStyle w:val="FootnoteReference"/>
          <w:color w:val="3A4452" w:themeColor="text2" w:themeShade="BF"/>
        </w:rPr>
        <w:footnoteReference w:id="23"/>
      </w:r>
      <w:r w:rsidR="00056DFF" w:rsidRPr="00052714">
        <w:rPr>
          <w:color w:val="3A4452" w:themeColor="text2" w:themeShade="BF"/>
          <w:lang w:val="fr-FR"/>
        </w:rPr>
        <w:t xml:space="preserve">. În cadrul acestui Studiu este analizată legislația internațională în domeniu și bunele practici, dar și </w:t>
      </w:r>
      <w:r w:rsidR="003D28D8" w:rsidRPr="00052714">
        <w:rPr>
          <w:color w:val="3A4452" w:themeColor="text2" w:themeShade="BF"/>
          <w:lang w:val="fr-FR"/>
        </w:rPr>
        <w:t xml:space="preserve">este prezentat </w:t>
      </w:r>
      <w:r w:rsidR="00056DFF" w:rsidRPr="00052714">
        <w:rPr>
          <w:color w:val="3A4452" w:themeColor="text2" w:themeShade="BF"/>
          <w:lang w:val="fr-FR"/>
        </w:rPr>
        <w:t>un proiect al Codului de conduită al parlamentarilor.</w:t>
      </w:r>
    </w:p>
    <w:p w:rsidR="002E5CCB" w:rsidRPr="00393FF1" w:rsidRDefault="003D28D8" w:rsidP="008F6783">
      <w:pPr>
        <w:pStyle w:val="ListBullet"/>
        <w:numPr>
          <w:ilvl w:val="0"/>
          <w:numId w:val="98"/>
        </w:numPr>
        <w:spacing w:before="240" w:after="0" w:line="276" w:lineRule="auto"/>
        <w:jc w:val="both"/>
        <w:rPr>
          <w:color w:val="3A4452" w:themeColor="text2" w:themeShade="BF"/>
        </w:rPr>
      </w:pPr>
      <w:r w:rsidRPr="00393FF1">
        <w:rPr>
          <w:color w:val="3A4452" w:themeColor="text2" w:themeShade="BF"/>
        </w:rPr>
        <w:lastRenderedPageBreak/>
        <w:t>Potrivit comunicatului de presă, publicat pe pagina web a Parlamentului l</w:t>
      </w:r>
      <w:r w:rsidR="00594721" w:rsidRPr="00393FF1">
        <w:rPr>
          <w:color w:val="3A4452" w:themeColor="text2" w:themeShade="BF"/>
        </w:rPr>
        <w:t>a 20 martie 2018,</w:t>
      </w:r>
      <w:r w:rsidR="007555B2" w:rsidRPr="00393FF1">
        <w:rPr>
          <w:color w:val="3A4452" w:themeColor="text2" w:themeShade="BF"/>
        </w:rPr>
        <w:t xml:space="preserve"> </w:t>
      </w:r>
      <w:r w:rsidR="002E5CCB" w:rsidRPr="00393FF1">
        <w:rPr>
          <w:color w:val="3A4452" w:themeColor="text2" w:themeShade="BF"/>
        </w:rPr>
        <w:t>”Codul Parlamentului va uni într-un singur act legislativ Regulamentul Parlamentului, Codul de conduită și etică a deputaților, prevederile ce se referă la controlul parlamentar și metodologia de evaluare ex-post privind implementarea actelor legislative”</w:t>
      </w:r>
      <w:r w:rsidR="002E5CCB" w:rsidRPr="00393FF1">
        <w:rPr>
          <w:rStyle w:val="FootnoteReference"/>
          <w:color w:val="3A4452" w:themeColor="text2" w:themeShade="BF"/>
        </w:rPr>
        <w:footnoteReference w:id="24"/>
      </w:r>
      <w:r w:rsidR="002E5CCB" w:rsidRPr="00393FF1">
        <w:rPr>
          <w:color w:val="3A4452" w:themeColor="text2" w:themeShade="BF"/>
        </w:rPr>
        <w:t xml:space="preserve">. </w:t>
      </w:r>
    </w:p>
    <w:p w:rsidR="00D67AB6" w:rsidRPr="00393FF1" w:rsidRDefault="00D67AB6" w:rsidP="008F6783">
      <w:pPr>
        <w:pStyle w:val="ListBullet"/>
        <w:numPr>
          <w:ilvl w:val="0"/>
          <w:numId w:val="0"/>
        </w:numPr>
        <w:spacing w:before="240" w:after="0" w:line="276" w:lineRule="auto"/>
        <w:jc w:val="both"/>
        <w:rPr>
          <w:color w:val="007789" w:themeColor="accent1" w:themeShade="BF"/>
        </w:rPr>
      </w:pPr>
    </w:p>
    <w:p w:rsidR="00C12B66" w:rsidRPr="00393FF1" w:rsidRDefault="00C12B66"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2:</w:t>
      </w:r>
      <w:r w:rsidRPr="00393FF1">
        <w:t xml:space="preserve"> </w:t>
      </w:r>
      <w:r w:rsidRPr="00393FF1">
        <w:rPr>
          <w:color w:val="3A4452" w:themeColor="text2" w:themeShade="BF"/>
        </w:rPr>
        <w:t>Elaborarea cadrului normativ național privind etica și conduita deputatului în Parlament.</w:t>
      </w:r>
    </w:p>
    <w:p w:rsidR="005375CA" w:rsidRPr="00393FF1" w:rsidRDefault="005375CA" w:rsidP="008F6783">
      <w:pPr>
        <w:pStyle w:val="ListBullet"/>
        <w:numPr>
          <w:ilvl w:val="0"/>
          <w:numId w:val="0"/>
        </w:numPr>
        <w:spacing w:before="240" w:after="0" w:line="276" w:lineRule="auto"/>
        <w:jc w:val="both"/>
      </w:pPr>
      <w:r w:rsidRPr="00393FF1">
        <w:rPr>
          <w:color w:val="007789" w:themeColor="accent1" w:themeShade="BF"/>
        </w:rPr>
        <w:t xml:space="preserve">Termen de realizare: </w:t>
      </w:r>
      <w:r w:rsidRPr="00393FF1">
        <w:rPr>
          <w:color w:val="3A4452" w:themeColor="text2" w:themeShade="BF"/>
        </w:rPr>
        <w:t>Trimestrul  I  anul 2018</w:t>
      </w:r>
    </w:p>
    <w:p w:rsidR="005375CA" w:rsidRPr="00393FF1" w:rsidRDefault="005375CA"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Indicator de progres: </w:t>
      </w:r>
      <w:r w:rsidRPr="00393FF1">
        <w:rPr>
          <w:color w:val="3A4452" w:themeColor="text2" w:themeShade="BF"/>
        </w:rPr>
        <w:t>Act normativ elaborat</w:t>
      </w:r>
    </w:p>
    <w:p w:rsidR="00184359" w:rsidRPr="00393FF1" w:rsidRDefault="001843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în proces de realizare</w:t>
      </w:r>
    </w:p>
    <w:p w:rsidR="00184359" w:rsidRPr="00393FF1" w:rsidRDefault="001843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486CE8" w:rsidRPr="00393FF1" w:rsidRDefault="00486CE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p>
    <w:p w:rsidR="00110FFE" w:rsidRPr="00393FF1" w:rsidRDefault="00110FFE" w:rsidP="008F6783">
      <w:pPr>
        <w:pStyle w:val="ListBullet"/>
        <w:numPr>
          <w:ilvl w:val="0"/>
          <w:numId w:val="104"/>
        </w:numPr>
        <w:spacing w:before="240" w:after="0" w:line="276" w:lineRule="auto"/>
        <w:jc w:val="both"/>
        <w:rPr>
          <w:color w:val="3A4452" w:themeColor="text2" w:themeShade="BF"/>
        </w:rPr>
      </w:pPr>
      <w:r w:rsidRPr="00393FF1">
        <w:rPr>
          <w:color w:val="3A4452" w:themeColor="text2" w:themeShade="BF"/>
        </w:rPr>
        <w:t xml:space="preserve">La data de 02.11.2018, a fost înregistrat Proiectul </w:t>
      </w:r>
      <w:r w:rsidRPr="00393FF1">
        <w:rPr>
          <w:b/>
          <w:color w:val="3A4452" w:themeColor="text2" w:themeShade="BF"/>
        </w:rPr>
        <w:t>Codului regulilor și procedurilor parlamentare</w:t>
      </w:r>
      <w:r w:rsidRPr="00393FF1">
        <w:rPr>
          <w:color w:val="3A4452" w:themeColor="text2" w:themeShade="BF"/>
        </w:rPr>
        <w:t xml:space="preserve"> cu nr.374</w:t>
      </w:r>
      <w:r w:rsidRPr="00393FF1">
        <w:rPr>
          <w:rStyle w:val="FootnoteReference"/>
          <w:color w:val="3A4452" w:themeColor="text2" w:themeShade="BF"/>
        </w:rPr>
        <w:footnoteReference w:id="25"/>
      </w:r>
      <w:r w:rsidR="00574A50" w:rsidRPr="00393FF1">
        <w:rPr>
          <w:color w:val="3A4452" w:themeColor="text2" w:themeShade="BF"/>
        </w:rPr>
        <w:t>, votat în prima lectură</w:t>
      </w:r>
      <w:r w:rsidRPr="00393FF1">
        <w:rPr>
          <w:color w:val="3A4452" w:themeColor="text2" w:themeShade="BF"/>
        </w:rPr>
        <w:t xml:space="preserve"> ședința plenară din 22.11.2018</w:t>
      </w:r>
      <w:r w:rsidR="00574A50" w:rsidRPr="00393FF1">
        <w:rPr>
          <w:color w:val="3A4452" w:themeColor="text2" w:themeShade="BF"/>
        </w:rPr>
        <w:t>.</w:t>
      </w:r>
      <w:r w:rsidRPr="00393FF1">
        <w:rPr>
          <w:color w:val="3A4452" w:themeColor="text2" w:themeShade="BF"/>
        </w:rPr>
        <w:t xml:space="preserve"> Documentul prevede unele reglementări a conduitei etice a deputatului în Parlament</w:t>
      </w:r>
      <w:r w:rsidR="00486573" w:rsidRPr="00393FF1">
        <w:rPr>
          <w:color w:val="3A4452" w:themeColor="text2" w:themeShade="BF"/>
        </w:rPr>
        <w:t>, în special</w:t>
      </w:r>
      <w:r w:rsidR="00AD5533" w:rsidRPr="00393FF1">
        <w:rPr>
          <w:color w:val="3A4452" w:themeColor="text2" w:themeShade="BF"/>
        </w:rPr>
        <w:t xml:space="preserve"> Titlul V, care reglementează: incompatibilitățile man</w:t>
      </w:r>
      <w:r w:rsidR="00486573" w:rsidRPr="00393FF1">
        <w:rPr>
          <w:color w:val="3A4452" w:themeColor="text2" w:themeShade="BF"/>
        </w:rPr>
        <w:t>datului de deputat (art.301),</w:t>
      </w:r>
      <w:r w:rsidR="00AD5533" w:rsidRPr="00393FF1">
        <w:rPr>
          <w:color w:val="3A4452" w:themeColor="text2" w:themeShade="BF"/>
        </w:rPr>
        <w:t xml:space="preserve"> declararea incompatibilității (art.302), modul de înlăturare a incompatibilității (art.303), imparțialitatea (art.324), onestitate și transparență (art.325), exemplaritatea (art.326), precum și reglementări cuprinse în Capitolul </w:t>
      </w:r>
      <w:r w:rsidR="00871407" w:rsidRPr="00393FF1">
        <w:rPr>
          <w:color w:val="3A4452" w:themeColor="text2" w:themeShade="BF"/>
        </w:rPr>
        <w:t>26 – Conduita și etica parlamentară, care prevăd: reguli generale de conduită în Parlament (art.327), conduita deputatului în exercitarea mandatului</w:t>
      </w:r>
      <w:r w:rsidR="005E1B4E" w:rsidRPr="00393FF1">
        <w:rPr>
          <w:color w:val="3A4452" w:themeColor="text2" w:themeShade="BF"/>
        </w:rPr>
        <w:t xml:space="preserve">, inclusiv </w:t>
      </w:r>
      <w:r w:rsidR="005E1B4E" w:rsidRPr="00393FF1">
        <w:rPr>
          <w:b/>
          <w:color w:val="3A4452" w:themeColor="text2" w:themeShade="BF"/>
        </w:rPr>
        <w:t>nediscriminarea directă sau indirectă în ba</w:t>
      </w:r>
      <w:r w:rsidR="00486573" w:rsidRPr="00393FF1">
        <w:rPr>
          <w:b/>
          <w:color w:val="3A4452" w:themeColor="text2" w:themeShade="BF"/>
        </w:rPr>
        <w:t>z</w:t>
      </w:r>
      <w:r w:rsidR="005E1B4E" w:rsidRPr="00393FF1">
        <w:rPr>
          <w:b/>
          <w:color w:val="3A4452" w:themeColor="text2" w:themeShade="BF"/>
        </w:rPr>
        <w:t xml:space="preserve">ă de </w:t>
      </w:r>
      <w:r w:rsidR="00486573" w:rsidRPr="00393FF1">
        <w:rPr>
          <w:b/>
          <w:color w:val="3A4452" w:themeColor="text2" w:themeShade="BF"/>
        </w:rPr>
        <w:t>s</w:t>
      </w:r>
      <w:r w:rsidR="005E1B4E" w:rsidRPr="00393FF1">
        <w:rPr>
          <w:b/>
          <w:color w:val="3A4452" w:themeColor="text2" w:themeShade="BF"/>
        </w:rPr>
        <w:t>ex, și promovarea de șanse egale între femei și bărbați</w:t>
      </w:r>
      <w:r w:rsidR="00871407" w:rsidRPr="00393FF1">
        <w:rPr>
          <w:color w:val="3A4452" w:themeColor="text2" w:themeShade="BF"/>
        </w:rPr>
        <w:t xml:space="preserve"> (art.328) și pest</w:t>
      </w:r>
      <w:r w:rsidR="005E1B4E" w:rsidRPr="00393FF1">
        <w:rPr>
          <w:color w:val="3A4452" w:themeColor="text2" w:themeShade="BF"/>
        </w:rPr>
        <w:t>e hotare (art.329</w:t>
      </w:r>
      <w:r w:rsidR="00871407" w:rsidRPr="00393FF1">
        <w:rPr>
          <w:color w:val="3A4452" w:themeColor="text2" w:themeShade="BF"/>
        </w:rPr>
        <w:t>), conduita cu per</w:t>
      </w:r>
      <w:r w:rsidR="00C55941" w:rsidRPr="00393FF1">
        <w:rPr>
          <w:color w:val="3A4452" w:themeColor="text2" w:themeShade="BF"/>
        </w:rPr>
        <w:t>s</w:t>
      </w:r>
      <w:r w:rsidR="00871407" w:rsidRPr="00393FF1">
        <w:rPr>
          <w:color w:val="3A4452" w:themeColor="text2" w:themeShade="BF"/>
        </w:rPr>
        <w:t xml:space="preserve">onalul Secretariatului (art.330) și cu publicul (art.331), în cadrul ședințelor (art.332) și cu reprezentanții mass-media (art.333), dar și proceduri de sesizare a nerepectării normelor etice și de soluționare a </w:t>
      </w:r>
      <w:r w:rsidR="001E49E1" w:rsidRPr="00393FF1">
        <w:rPr>
          <w:color w:val="3A4452" w:themeColor="text2" w:themeShade="BF"/>
        </w:rPr>
        <w:t>acetora (art.334-art.338).</w:t>
      </w:r>
    </w:p>
    <w:p w:rsidR="00486573" w:rsidRPr="00393FF1" w:rsidRDefault="00486573"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Recomandare: </w:t>
      </w:r>
      <w:r w:rsidRPr="00393FF1">
        <w:rPr>
          <w:color w:val="3A4452" w:themeColor="text2" w:themeShade="BF"/>
        </w:rPr>
        <w:t>Propunem introducerea, înainte de a 2 lectură a amendamentelor care să reglementeze expres și explicit integritatea deputatului în Parlament, următoarele aspecte:</w:t>
      </w:r>
    </w:p>
    <w:p w:rsidR="00486573" w:rsidRPr="00393FF1" w:rsidRDefault="00486573" w:rsidP="003533E3">
      <w:pPr>
        <w:pStyle w:val="ListBullet"/>
        <w:numPr>
          <w:ilvl w:val="0"/>
          <w:numId w:val="108"/>
        </w:numPr>
        <w:spacing w:before="0" w:after="0" w:line="276" w:lineRule="auto"/>
        <w:jc w:val="both"/>
        <w:rPr>
          <w:color w:val="3A4452" w:themeColor="text2" w:themeShade="BF"/>
        </w:rPr>
      </w:pPr>
      <w:r w:rsidRPr="00393FF1">
        <w:rPr>
          <w:color w:val="3A4452" w:themeColor="text2" w:themeShade="BF"/>
        </w:rPr>
        <w:t>Utilizarea resurselor publice și administrative;</w:t>
      </w:r>
    </w:p>
    <w:p w:rsidR="00486CE8" w:rsidRPr="00393FF1" w:rsidRDefault="00486573" w:rsidP="003533E3">
      <w:pPr>
        <w:pStyle w:val="ListBullet"/>
        <w:numPr>
          <w:ilvl w:val="0"/>
          <w:numId w:val="108"/>
        </w:numPr>
        <w:spacing w:before="0" w:after="0" w:line="276" w:lineRule="auto"/>
        <w:jc w:val="both"/>
        <w:rPr>
          <w:color w:val="3A4452" w:themeColor="text2" w:themeShade="BF"/>
        </w:rPr>
      </w:pPr>
      <w:r w:rsidRPr="00393FF1">
        <w:rPr>
          <w:color w:val="3A4452" w:themeColor="text2" w:themeShade="BF"/>
        </w:rPr>
        <w:t>Gestionarea conflictului de interese;</w:t>
      </w:r>
    </w:p>
    <w:p w:rsidR="003533E3" w:rsidRDefault="00486573" w:rsidP="003533E3">
      <w:pPr>
        <w:pStyle w:val="ListBullet"/>
        <w:numPr>
          <w:ilvl w:val="0"/>
          <w:numId w:val="108"/>
        </w:numPr>
        <w:spacing w:before="0" w:after="0" w:line="276" w:lineRule="auto"/>
        <w:jc w:val="both"/>
        <w:rPr>
          <w:color w:val="3A4452" w:themeColor="text2" w:themeShade="BF"/>
        </w:rPr>
      </w:pPr>
      <w:r w:rsidRPr="00393FF1">
        <w:rPr>
          <w:color w:val="3A4452" w:themeColor="text2" w:themeShade="BF"/>
        </w:rPr>
        <w:t>Situațiile de pantuflaj (angajarea post-mandat a deputatului);</w:t>
      </w:r>
    </w:p>
    <w:p w:rsidR="003533E3" w:rsidRDefault="00486573" w:rsidP="003533E3">
      <w:pPr>
        <w:pStyle w:val="ListBullet"/>
        <w:numPr>
          <w:ilvl w:val="0"/>
          <w:numId w:val="108"/>
        </w:numPr>
        <w:spacing w:before="0" w:after="0" w:line="276" w:lineRule="auto"/>
        <w:jc w:val="both"/>
        <w:rPr>
          <w:color w:val="3A4452" w:themeColor="text2" w:themeShade="BF"/>
        </w:rPr>
      </w:pPr>
      <w:r w:rsidRPr="003533E3">
        <w:rPr>
          <w:color w:val="3A4452" w:themeColor="text2" w:themeShade="BF"/>
        </w:rPr>
        <w:t>Activitatea de lobby a deputatului</w:t>
      </w:r>
      <w:r w:rsidR="000A1BA6" w:rsidRPr="003533E3">
        <w:rPr>
          <w:color w:val="3A4452" w:themeColor="text2" w:themeShade="BF"/>
        </w:rPr>
        <w:t xml:space="preserve"> (clientelismul politic)</w:t>
      </w:r>
      <w:r w:rsidRPr="003533E3">
        <w:rPr>
          <w:color w:val="3A4452" w:themeColor="text2" w:themeShade="BF"/>
        </w:rPr>
        <w:t>;</w:t>
      </w:r>
    </w:p>
    <w:p w:rsidR="00486573" w:rsidRPr="003533E3" w:rsidRDefault="00486573" w:rsidP="003533E3">
      <w:pPr>
        <w:pStyle w:val="ListBullet"/>
        <w:numPr>
          <w:ilvl w:val="0"/>
          <w:numId w:val="108"/>
        </w:numPr>
        <w:spacing w:before="0" w:after="0" w:line="276" w:lineRule="auto"/>
        <w:jc w:val="both"/>
        <w:rPr>
          <w:color w:val="3A4452" w:themeColor="text2" w:themeShade="BF"/>
        </w:rPr>
      </w:pPr>
      <w:r w:rsidRPr="003533E3">
        <w:rPr>
          <w:color w:val="3A4452" w:themeColor="text2" w:themeShade="BF"/>
        </w:rPr>
        <w:lastRenderedPageBreak/>
        <w:t>Instituirea unei comisii, sub conducerea Biroului permanent al Parlamentului</w:t>
      </w:r>
      <w:r w:rsidR="00486CE8" w:rsidRPr="003533E3">
        <w:rPr>
          <w:color w:val="3A4452" w:themeColor="text2" w:themeShade="BF"/>
        </w:rPr>
        <w:t xml:space="preserve">, </w:t>
      </w:r>
      <w:r w:rsidRPr="003533E3">
        <w:rPr>
          <w:color w:val="3A4452" w:themeColor="text2" w:themeShade="BF"/>
        </w:rPr>
        <w:t xml:space="preserve">pentru monitorizarea respectării normelor de etică și conduită a deputatului în Parlament. </w:t>
      </w:r>
    </w:p>
    <w:p w:rsidR="009F661A" w:rsidRPr="00393FF1" w:rsidRDefault="009F661A" w:rsidP="008F6783">
      <w:pPr>
        <w:pStyle w:val="ListBullet"/>
        <w:numPr>
          <w:ilvl w:val="0"/>
          <w:numId w:val="0"/>
        </w:numPr>
        <w:spacing w:before="240" w:after="0" w:line="276" w:lineRule="auto"/>
        <w:jc w:val="both"/>
        <w:rPr>
          <w:color w:val="3A4452" w:themeColor="text2" w:themeShade="BF"/>
        </w:rPr>
      </w:pPr>
    </w:p>
    <w:p w:rsidR="00C12B66" w:rsidRPr="00393FF1" w:rsidRDefault="00C12B66" w:rsidP="008F6783">
      <w:pPr>
        <w:pStyle w:val="ListBullet"/>
        <w:numPr>
          <w:ilvl w:val="0"/>
          <w:numId w:val="0"/>
        </w:numPr>
        <w:spacing w:before="240" w:after="0" w:line="276" w:lineRule="auto"/>
        <w:jc w:val="both"/>
      </w:pPr>
      <w:r w:rsidRPr="00393FF1">
        <w:rPr>
          <w:color w:val="007789" w:themeColor="accent1" w:themeShade="BF"/>
        </w:rPr>
        <w:t>Acțiunea 3:</w:t>
      </w:r>
      <w:r w:rsidRPr="00393FF1">
        <w:rPr>
          <w:rFonts w:ascii="Times New Roman" w:eastAsia="Calibri" w:hAnsi="Times New Roman" w:cs="Times New Roman"/>
          <w:color w:val="000000"/>
          <w:spacing w:val="-2"/>
          <w:sz w:val="24"/>
          <w:szCs w:val="24"/>
        </w:rPr>
        <w:t xml:space="preserve"> </w:t>
      </w:r>
      <w:r w:rsidRPr="00393FF1">
        <w:rPr>
          <w:color w:val="3A4452" w:themeColor="text2" w:themeShade="BF"/>
        </w:rPr>
        <w:t>Adoptarea cadrului normativ național privind etica și conduita deputatului în Parlament.</w:t>
      </w:r>
    </w:p>
    <w:p w:rsidR="005375CA" w:rsidRPr="00393FF1" w:rsidRDefault="005375CA" w:rsidP="008F6783">
      <w:pPr>
        <w:pStyle w:val="ListBullet"/>
        <w:numPr>
          <w:ilvl w:val="0"/>
          <w:numId w:val="0"/>
        </w:numPr>
        <w:spacing w:before="240" w:after="0" w:line="276" w:lineRule="auto"/>
        <w:jc w:val="both"/>
      </w:pPr>
      <w:r w:rsidRPr="00393FF1">
        <w:rPr>
          <w:color w:val="007789" w:themeColor="accent1" w:themeShade="BF"/>
        </w:rPr>
        <w:t xml:space="preserve">Termen de realizare: </w:t>
      </w:r>
      <w:r w:rsidRPr="00393FF1">
        <w:rPr>
          <w:color w:val="3A4452" w:themeColor="text2" w:themeShade="BF"/>
        </w:rPr>
        <w:t>Trimestrul  I  anul 2018</w:t>
      </w:r>
    </w:p>
    <w:p w:rsidR="005375CA" w:rsidRPr="00393FF1" w:rsidRDefault="005375CA"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Indicator de progres: </w:t>
      </w:r>
      <w:r w:rsidRPr="00393FF1">
        <w:rPr>
          <w:color w:val="3A4452" w:themeColor="text2" w:themeShade="BF"/>
        </w:rPr>
        <w:t>Act normativ adoptat.</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nerealizată</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în </w:t>
      </w:r>
      <w:r w:rsidR="003533E3">
        <w:rPr>
          <w:color w:val="007789" w:themeColor="accent1" w:themeShade="BF"/>
        </w:rPr>
        <w:t>proces</w:t>
      </w:r>
      <w:r w:rsidRPr="00393FF1">
        <w:rPr>
          <w:color w:val="007789" w:themeColor="accent1" w:themeShade="BF"/>
        </w:rPr>
        <w:t xml:space="preserve"> de realizare</w:t>
      </w:r>
    </w:p>
    <w:p w:rsidR="00486CE8" w:rsidRPr="00393FF1" w:rsidRDefault="00486CE8" w:rsidP="008F6783">
      <w:pPr>
        <w:spacing w:before="240" w:after="0" w:line="276" w:lineRule="auto"/>
        <w:jc w:val="both"/>
        <w:rPr>
          <w:color w:val="007789" w:themeColor="accent1" w:themeShade="BF"/>
        </w:rPr>
      </w:pPr>
      <w:r w:rsidRPr="00393FF1">
        <w:rPr>
          <w:color w:val="007789" w:themeColor="accent1" w:themeShade="BF"/>
        </w:rPr>
        <w:t>Considerente:</w:t>
      </w:r>
    </w:p>
    <w:p w:rsidR="00486CE8" w:rsidRPr="00393FF1" w:rsidRDefault="00486CE8" w:rsidP="008F6783">
      <w:pPr>
        <w:pStyle w:val="ListBullet"/>
        <w:numPr>
          <w:ilvl w:val="0"/>
          <w:numId w:val="109"/>
        </w:numPr>
        <w:spacing w:before="240" w:after="0" w:line="276" w:lineRule="auto"/>
        <w:jc w:val="both"/>
        <w:rPr>
          <w:color w:val="3A4452" w:themeColor="text2" w:themeShade="BF"/>
        </w:rPr>
      </w:pPr>
      <w:r w:rsidRPr="00393FF1">
        <w:rPr>
          <w:color w:val="3A4452" w:themeColor="text2" w:themeShade="BF"/>
        </w:rPr>
        <w:t xml:space="preserve">La data de 02.11.2018, a fost înregistrat Proiectul </w:t>
      </w:r>
      <w:r w:rsidRPr="00393FF1">
        <w:rPr>
          <w:b/>
          <w:color w:val="3A4452" w:themeColor="text2" w:themeShade="BF"/>
        </w:rPr>
        <w:t>Codului regulilor și procedurilor parlamentare</w:t>
      </w:r>
      <w:r w:rsidRPr="00393FF1">
        <w:rPr>
          <w:color w:val="3A4452" w:themeColor="text2" w:themeShade="BF"/>
        </w:rPr>
        <w:t xml:space="preserve"> cu nr.374, votat în prima lectură ședința plenară din 22.11.2018. Documentul conține 366 articole, cele referitoare la conduita etică a deputatului în Parlament, se conțin </w:t>
      </w:r>
      <w:r w:rsidR="000D7FAA" w:rsidRPr="00393FF1">
        <w:rPr>
          <w:color w:val="3A4452" w:themeColor="text2" w:themeShade="BF"/>
        </w:rPr>
        <w:t xml:space="preserve">în </w:t>
      </w:r>
      <w:r w:rsidRPr="00393FF1">
        <w:rPr>
          <w:color w:val="3A4452" w:themeColor="text2" w:themeShade="BF"/>
        </w:rPr>
        <w:t>Titlul V, Capitolul 26 – Conduita și etica parlamentară.</w:t>
      </w:r>
    </w:p>
    <w:p w:rsidR="00C12B66" w:rsidRPr="00393FF1" w:rsidRDefault="00C12B66" w:rsidP="008F6783">
      <w:pPr>
        <w:pStyle w:val="ListBullet"/>
        <w:numPr>
          <w:ilvl w:val="0"/>
          <w:numId w:val="0"/>
        </w:numPr>
        <w:spacing w:before="240" w:after="0" w:line="276" w:lineRule="auto"/>
        <w:jc w:val="both"/>
        <w:rPr>
          <w:color w:val="007789" w:themeColor="accent1" w:themeShade="BF"/>
        </w:rPr>
      </w:pPr>
    </w:p>
    <w:p w:rsidR="00505C29" w:rsidRPr="00393FF1" w:rsidRDefault="00505C29" w:rsidP="008F6783">
      <w:pPr>
        <w:pStyle w:val="ListBullet"/>
        <w:numPr>
          <w:ilvl w:val="0"/>
          <w:numId w:val="0"/>
        </w:numPr>
        <w:spacing w:before="240" w:after="0" w:line="276" w:lineRule="auto"/>
        <w:jc w:val="both"/>
      </w:pPr>
      <w:r w:rsidRPr="00393FF1">
        <w:rPr>
          <w:color w:val="007789" w:themeColor="accent1" w:themeShade="BF"/>
        </w:rPr>
        <w:t>Acțiunea 7:</w:t>
      </w:r>
      <w:r w:rsidRPr="00393FF1">
        <w:t xml:space="preserve"> </w:t>
      </w:r>
      <w:r w:rsidRPr="00393FF1">
        <w:rPr>
          <w:color w:val="3A4452" w:themeColor="text2" w:themeShade="BF"/>
        </w:rPr>
        <w:t>Adoptarea metodologiei de realizare a controlului parlamentar, ca urmare a consultărilor publice desfăşurate.</w:t>
      </w:r>
    </w:p>
    <w:p w:rsidR="008053C9" w:rsidRPr="00393FF1" w:rsidRDefault="008053C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2017</w:t>
      </w:r>
    </w:p>
    <w:p w:rsidR="00505C29" w:rsidRPr="00393FF1" w:rsidRDefault="00505C29" w:rsidP="008F6783">
      <w:pPr>
        <w:pStyle w:val="ListBullet"/>
        <w:numPr>
          <w:ilvl w:val="0"/>
          <w:numId w:val="0"/>
        </w:numPr>
        <w:spacing w:before="240" w:after="0" w:line="276" w:lineRule="auto"/>
        <w:jc w:val="both"/>
      </w:pPr>
      <w:r w:rsidRPr="00393FF1">
        <w:rPr>
          <w:color w:val="007789" w:themeColor="accent1" w:themeShade="BF"/>
        </w:rPr>
        <w:t xml:space="preserve">Indicator de progres: </w:t>
      </w:r>
      <w:r w:rsidR="00C47EF6" w:rsidRPr="00393FF1">
        <w:rPr>
          <w:color w:val="3A4452" w:themeColor="text2" w:themeShade="BF"/>
        </w:rPr>
        <w:t>Metodologia adoptată și aplicată.</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C47EF6"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505C29" w:rsidRPr="00393FF1">
        <w:rPr>
          <w:color w:val="007789" w:themeColor="accent1" w:themeShade="BF"/>
        </w:rPr>
        <w:t xml:space="preserve">: </w:t>
      </w:r>
    </w:p>
    <w:p w:rsidR="0026750D" w:rsidRPr="00052714" w:rsidRDefault="003E4AF6" w:rsidP="008F6783">
      <w:pPr>
        <w:pStyle w:val="ListBullet"/>
        <w:numPr>
          <w:ilvl w:val="0"/>
          <w:numId w:val="7"/>
        </w:numPr>
        <w:spacing w:before="240" w:after="0" w:line="276" w:lineRule="auto"/>
        <w:jc w:val="both"/>
        <w:rPr>
          <w:color w:val="3A4452" w:themeColor="text2" w:themeShade="BF"/>
          <w:lang w:val="fr-FR"/>
        </w:rPr>
      </w:pPr>
      <w:r w:rsidRPr="00052714">
        <w:rPr>
          <w:color w:val="3A4452" w:themeColor="text2" w:themeShade="BF"/>
          <w:lang w:val="fr-FR"/>
        </w:rPr>
        <w:t>Potrivit c</w:t>
      </w:r>
      <w:r w:rsidR="003348B7" w:rsidRPr="00052714">
        <w:rPr>
          <w:color w:val="3A4452" w:themeColor="text2" w:themeShade="BF"/>
          <w:lang w:val="fr-FR"/>
        </w:rPr>
        <w:t>omunicatul</w:t>
      </w:r>
      <w:r w:rsidR="00C47EF6" w:rsidRPr="00052714">
        <w:rPr>
          <w:color w:val="3A4452" w:themeColor="text2" w:themeShade="BF"/>
          <w:lang w:val="fr-FR"/>
        </w:rPr>
        <w:t xml:space="preserve"> </w:t>
      </w:r>
      <w:r w:rsidR="00AD36C3" w:rsidRPr="00052714">
        <w:rPr>
          <w:color w:val="3A4452" w:themeColor="text2" w:themeShade="BF"/>
          <w:lang w:val="fr-FR"/>
        </w:rPr>
        <w:t>de presă</w:t>
      </w:r>
      <w:r w:rsidR="003348B7" w:rsidRPr="00052714">
        <w:rPr>
          <w:color w:val="3A4452" w:themeColor="text2" w:themeShade="BF"/>
          <w:lang w:val="fr-FR"/>
        </w:rPr>
        <w:t xml:space="preserve"> publicat pe pagina web a Parlamentului</w:t>
      </w:r>
      <w:r w:rsidR="00C9737F" w:rsidRPr="00052714">
        <w:rPr>
          <w:color w:val="3A4452" w:themeColor="text2" w:themeShade="BF"/>
          <w:lang w:val="fr-FR"/>
        </w:rPr>
        <w:t xml:space="preserve"> la</w:t>
      </w:r>
      <w:r w:rsidR="00AD36C3" w:rsidRPr="00052714">
        <w:rPr>
          <w:color w:val="3A4452" w:themeColor="text2" w:themeShade="BF"/>
          <w:lang w:val="fr-FR"/>
        </w:rPr>
        <w:t xml:space="preserve"> 7 februarie 2018</w:t>
      </w:r>
      <w:r w:rsidR="00AD36C3" w:rsidRPr="00393FF1">
        <w:rPr>
          <w:rStyle w:val="FootnoteReference"/>
          <w:color w:val="3A4452" w:themeColor="text2" w:themeShade="BF"/>
        </w:rPr>
        <w:footnoteReference w:id="26"/>
      </w:r>
      <w:r w:rsidR="00AD36C3" w:rsidRPr="00052714">
        <w:rPr>
          <w:color w:val="3A4452" w:themeColor="text2" w:themeShade="BF"/>
          <w:lang w:val="fr-FR"/>
        </w:rPr>
        <w:t xml:space="preserve">, </w:t>
      </w:r>
      <w:r w:rsidR="00C47EF6" w:rsidRPr="00052714">
        <w:rPr>
          <w:color w:val="3A4452" w:themeColor="text2" w:themeShade="BF"/>
          <w:lang w:val="fr-FR"/>
        </w:rPr>
        <w:t>Biroul permanent al Parlamentului a aprobat Metodologia de evaluare ex-post</w:t>
      </w:r>
      <w:r w:rsidR="00C9737F" w:rsidRPr="00052714">
        <w:rPr>
          <w:color w:val="3A4452" w:themeColor="text2" w:themeShade="BF"/>
          <w:lang w:val="fr-FR"/>
        </w:rPr>
        <w:t>. Însă</w:t>
      </w:r>
      <w:r w:rsidR="00AD36C3" w:rsidRPr="00052714">
        <w:rPr>
          <w:color w:val="3A4452" w:themeColor="text2" w:themeShade="BF"/>
          <w:lang w:val="fr-FR"/>
        </w:rPr>
        <w:t>,</w:t>
      </w:r>
      <w:r w:rsidR="00A05228" w:rsidRPr="00052714">
        <w:rPr>
          <w:color w:val="3A4452" w:themeColor="text2" w:themeShade="BF"/>
          <w:lang w:val="fr-FR"/>
        </w:rPr>
        <w:t xml:space="preserve"> la accesarea </w:t>
      </w:r>
      <w:r w:rsidR="003348B7" w:rsidRPr="00052714">
        <w:rPr>
          <w:color w:val="3A4452" w:themeColor="text2" w:themeShade="BF"/>
          <w:lang w:val="fr-FR"/>
        </w:rPr>
        <w:t>rubricii</w:t>
      </w:r>
      <w:r w:rsidR="00A05228" w:rsidRPr="00052714">
        <w:rPr>
          <w:color w:val="3A4452" w:themeColor="text2" w:themeShade="BF"/>
          <w:lang w:val="fr-FR"/>
        </w:rPr>
        <w:t xml:space="preserve"> ”Control parlamentar”</w:t>
      </w:r>
      <w:r w:rsidR="00A05228" w:rsidRPr="00393FF1">
        <w:rPr>
          <w:rStyle w:val="FootnoteReference"/>
          <w:color w:val="3A4452" w:themeColor="text2" w:themeShade="BF"/>
        </w:rPr>
        <w:footnoteReference w:id="27"/>
      </w:r>
      <w:r w:rsidR="00A05228" w:rsidRPr="00052714">
        <w:rPr>
          <w:color w:val="3A4452" w:themeColor="text2" w:themeShade="BF"/>
          <w:lang w:val="fr-FR"/>
        </w:rPr>
        <w:t xml:space="preserve">, </w:t>
      </w:r>
      <w:r w:rsidR="005375CA" w:rsidRPr="00052714">
        <w:rPr>
          <w:color w:val="3A4452" w:themeColor="text2" w:themeShade="BF"/>
          <w:lang w:val="fr-FR"/>
        </w:rPr>
        <w:t>ace</w:t>
      </w:r>
      <w:r w:rsidR="007555B2" w:rsidRPr="00052714">
        <w:rPr>
          <w:color w:val="3A4452" w:themeColor="text2" w:themeShade="BF"/>
          <w:lang w:val="fr-FR"/>
        </w:rPr>
        <w:t>astă funcționalitate este invalidă</w:t>
      </w:r>
      <w:r w:rsidRPr="00052714">
        <w:rPr>
          <w:color w:val="3A4452" w:themeColor="text2" w:themeShade="BF"/>
          <w:lang w:val="fr-FR"/>
        </w:rPr>
        <w:t xml:space="preserve">, fiind </w:t>
      </w:r>
      <w:r w:rsidR="00A05228" w:rsidRPr="00052714">
        <w:rPr>
          <w:color w:val="3A4452" w:themeColor="text2" w:themeShade="BF"/>
          <w:lang w:val="fr-FR"/>
        </w:rPr>
        <w:t>neclară m</w:t>
      </w:r>
      <w:r w:rsidR="003348B7" w:rsidRPr="00052714">
        <w:rPr>
          <w:color w:val="3A4452" w:themeColor="text2" w:themeShade="BF"/>
          <w:lang w:val="fr-FR"/>
        </w:rPr>
        <w:t xml:space="preserve">odalitatea </w:t>
      </w:r>
      <w:r w:rsidR="00A05228" w:rsidRPr="00052714">
        <w:rPr>
          <w:color w:val="3A4452" w:themeColor="text2" w:themeShade="BF"/>
          <w:lang w:val="fr-FR"/>
        </w:rPr>
        <w:t xml:space="preserve">de utilizare, </w:t>
      </w:r>
      <w:r w:rsidR="00C9737F" w:rsidRPr="00052714">
        <w:rPr>
          <w:color w:val="3A4452" w:themeColor="text2" w:themeShade="BF"/>
          <w:lang w:val="fr-FR"/>
        </w:rPr>
        <w:t xml:space="preserve">iar </w:t>
      </w:r>
      <w:r w:rsidR="00A05228" w:rsidRPr="00052714">
        <w:rPr>
          <w:color w:val="3A4452" w:themeColor="text2" w:themeShade="BF"/>
          <w:lang w:val="fr-FR"/>
        </w:rPr>
        <w:t xml:space="preserve">filtru fiind nefuncțional. </w:t>
      </w:r>
    </w:p>
    <w:p w:rsidR="00956C82" w:rsidRPr="00052714" w:rsidRDefault="00C9737F" w:rsidP="008F6783">
      <w:pPr>
        <w:pStyle w:val="ListBullet"/>
        <w:numPr>
          <w:ilvl w:val="0"/>
          <w:numId w:val="7"/>
        </w:numPr>
        <w:spacing w:before="240" w:after="0" w:line="276" w:lineRule="auto"/>
        <w:jc w:val="both"/>
        <w:rPr>
          <w:color w:val="3A4452" w:themeColor="text2" w:themeShade="BF"/>
          <w:lang w:val="fr-FR"/>
        </w:rPr>
      </w:pPr>
      <w:r w:rsidRPr="00052714">
        <w:rPr>
          <w:color w:val="3A4452" w:themeColor="text2" w:themeShade="BF"/>
          <w:lang w:val="fr-FR"/>
        </w:rPr>
        <w:lastRenderedPageBreak/>
        <w:t>În cadrul</w:t>
      </w:r>
      <w:r w:rsidR="00A05228" w:rsidRPr="00052714">
        <w:rPr>
          <w:color w:val="3A4452" w:themeColor="text2" w:themeShade="BF"/>
          <w:lang w:val="fr-FR"/>
        </w:rPr>
        <w:t xml:space="preserve"> Studiului elaborat în 2017 de către Institutul de Politici Publice</w:t>
      </w:r>
      <w:r w:rsidR="00A05228" w:rsidRPr="00393FF1">
        <w:rPr>
          <w:rStyle w:val="FootnoteReference"/>
          <w:color w:val="3A4452" w:themeColor="text2" w:themeShade="BF"/>
        </w:rPr>
        <w:footnoteReference w:id="28"/>
      </w:r>
      <w:r w:rsidR="00A05228" w:rsidRPr="00052714">
        <w:rPr>
          <w:color w:val="3A4452" w:themeColor="text2" w:themeShade="BF"/>
          <w:lang w:val="fr-FR"/>
        </w:rPr>
        <w:t xml:space="preserve">, ”Evaluarea post-adoptare a actelor legislative” </w:t>
      </w:r>
      <w:r w:rsidRPr="00052714">
        <w:rPr>
          <w:color w:val="3A4452" w:themeColor="text2" w:themeShade="BF"/>
          <w:lang w:val="fr-FR"/>
        </w:rPr>
        <w:t>se menționează</w:t>
      </w:r>
      <w:r w:rsidR="00A05228" w:rsidRPr="00052714">
        <w:rPr>
          <w:color w:val="3A4452" w:themeColor="text2" w:themeShade="BF"/>
          <w:lang w:val="fr-FR"/>
        </w:rPr>
        <w:t xml:space="preserve"> </w:t>
      </w:r>
      <w:r w:rsidR="00C47EF6" w:rsidRPr="00052714">
        <w:rPr>
          <w:color w:val="3A4452" w:themeColor="text2" w:themeShade="BF"/>
          <w:lang w:val="fr-FR"/>
        </w:rPr>
        <w:t xml:space="preserve">necesitatea adoptării metodologiei, beneficiile, practicile </w:t>
      </w:r>
      <w:r w:rsidR="0026750D" w:rsidRPr="00052714">
        <w:rPr>
          <w:color w:val="3A4452" w:themeColor="text2" w:themeShade="BF"/>
          <w:lang w:val="fr-FR"/>
        </w:rPr>
        <w:t>internaționale, procedurile aplicate și recomandările privind elaborarea unei metodologii ex-post. Studiul prevede</w:t>
      </w:r>
      <w:r w:rsidR="00C47EF6" w:rsidRPr="00052714">
        <w:rPr>
          <w:color w:val="3A4452" w:themeColor="text2" w:themeShade="BF"/>
          <w:lang w:val="fr-FR"/>
        </w:rPr>
        <w:t xml:space="preserve"> 2 componente</w:t>
      </w:r>
      <w:r w:rsidRPr="00052714">
        <w:rPr>
          <w:color w:val="3A4452" w:themeColor="text2" w:themeShade="BF"/>
          <w:lang w:val="fr-FR"/>
        </w:rPr>
        <w:t>: analiza juridică, care implică</w:t>
      </w:r>
      <w:r w:rsidR="00C47EF6" w:rsidRPr="00052714">
        <w:rPr>
          <w:color w:val="3A4452" w:themeColor="text2" w:themeShade="BF"/>
          <w:lang w:val="fr-FR"/>
        </w:rPr>
        <w:t xml:space="preserve"> monitorizarea aplicării legislației și a adoptării legilor secundare și analiza de impact, a eficienței actului legislativ și impactului acestuia.</w:t>
      </w:r>
    </w:p>
    <w:p w:rsidR="00B55AA3" w:rsidRPr="00393FF1" w:rsidRDefault="00B55AA3" w:rsidP="008F6783">
      <w:pPr>
        <w:pStyle w:val="ListBullet"/>
        <w:numPr>
          <w:ilvl w:val="0"/>
          <w:numId w:val="7"/>
        </w:numPr>
        <w:spacing w:before="240" w:after="0" w:line="276" w:lineRule="auto"/>
        <w:jc w:val="both"/>
        <w:rPr>
          <w:color w:val="3A4452" w:themeColor="text2" w:themeShade="BF"/>
        </w:rPr>
      </w:pPr>
      <w:r w:rsidRPr="00393FF1">
        <w:rPr>
          <w:color w:val="3A4452" w:themeColor="text2" w:themeShade="BF"/>
        </w:rPr>
        <w:t xml:space="preserve">În contextul monitorizării alternative </w:t>
      </w:r>
      <w:r w:rsidR="0004424E" w:rsidRPr="00393FF1">
        <w:rPr>
          <w:color w:val="3A4452" w:themeColor="text2" w:themeShade="BF"/>
        </w:rPr>
        <w:t xml:space="preserve">de către </w:t>
      </w:r>
      <w:r w:rsidR="00486CE8" w:rsidRPr="00393FF1">
        <w:rPr>
          <w:color w:val="3A4452" w:themeColor="text2" w:themeShade="BF"/>
        </w:rPr>
        <w:t>s</w:t>
      </w:r>
      <w:r w:rsidR="0004424E" w:rsidRPr="00393FF1">
        <w:rPr>
          <w:color w:val="3A4452" w:themeColor="text2" w:themeShade="BF"/>
        </w:rPr>
        <w:t xml:space="preserve">ocietatea civilă a </w:t>
      </w:r>
      <w:r w:rsidRPr="00393FF1">
        <w:rPr>
          <w:color w:val="3A4452" w:themeColor="text2" w:themeShade="BF"/>
        </w:rPr>
        <w:t>exe</w:t>
      </w:r>
      <w:r w:rsidR="00215299" w:rsidRPr="00393FF1">
        <w:rPr>
          <w:color w:val="3A4452" w:themeColor="text2" w:themeShade="BF"/>
        </w:rPr>
        <w:t>rcitării</w:t>
      </w:r>
      <w:r w:rsidRPr="00393FF1">
        <w:rPr>
          <w:color w:val="3A4452" w:themeColor="text2" w:themeShade="BF"/>
        </w:rPr>
        <w:t xml:space="preserve"> de către Parlament a funcției de control parlamentar, la 15 iunie 2018, Asociația Promo-LEX a lansat Raportul Monitorizarea modului de realizare a controlului parlamentar în anul 2017</w:t>
      </w:r>
      <w:r w:rsidRPr="00393FF1">
        <w:rPr>
          <w:rStyle w:val="FootnoteReference"/>
          <w:color w:val="3A4452" w:themeColor="text2" w:themeShade="BF"/>
        </w:rPr>
        <w:footnoteReference w:id="29"/>
      </w:r>
      <w:r w:rsidR="00956C82" w:rsidRPr="00393FF1">
        <w:rPr>
          <w:color w:val="3A4452" w:themeColor="text2" w:themeShade="BF"/>
        </w:rPr>
        <w:t xml:space="preserve"> și </w:t>
      </w:r>
      <w:r w:rsidR="0004424E" w:rsidRPr="00393FF1">
        <w:rPr>
          <w:color w:val="3A4452" w:themeColor="text2" w:themeShade="BF"/>
        </w:rPr>
        <w:t>a expus o serie de constatări și recomandări privind facilitarea procesului de control parlamentar.</w:t>
      </w:r>
    </w:p>
    <w:p w:rsidR="00895A88" w:rsidRPr="00393FF1" w:rsidRDefault="00906EB1" w:rsidP="008F6783">
      <w:pPr>
        <w:pStyle w:val="ListBullet"/>
        <w:numPr>
          <w:ilvl w:val="0"/>
          <w:numId w:val="0"/>
        </w:numPr>
        <w:tabs>
          <w:tab w:val="left" w:pos="1712"/>
        </w:tabs>
        <w:spacing w:before="240" w:after="0" w:line="276" w:lineRule="auto"/>
        <w:jc w:val="both"/>
        <w:rPr>
          <w:color w:val="007789" w:themeColor="accent1" w:themeShade="BF"/>
        </w:rPr>
      </w:pPr>
      <w:r w:rsidRPr="00393FF1">
        <w:rPr>
          <w:color w:val="007789" w:themeColor="accent1" w:themeShade="BF"/>
        </w:rPr>
        <w:tab/>
      </w:r>
    </w:p>
    <w:p w:rsidR="0026750D" w:rsidRPr="00393FF1" w:rsidRDefault="0026750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8:</w:t>
      </w:r>
      <w:r w:rsidRPr="00393FF1">
        <w:t xml:space="preserve"> </w:t>
      </w:r>
      <w:r w:rsidRPr="00393FF1">
        <w:rPr>
          <w:color w:val="3A4452" w:themeColor="text2" w:themeShade="BF"/>
        </w:rPr>
        <w:t>Aprobarea planurilor anuale de control parlamentar al autorităților independente și al legilor adoptate.</w:t>
      </w:r>
    </w:p>
    <w:p w:rsidR="008053C9" w:rsidRPr="00393FF1" w:rsidRDefault="008053C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w:t>
      </w:r>
      <w:r w:rsidR="000D7FAA" w:rsidRPr="00393FF1">
        <w:rPr>
          <w:color w:val="3A4452" w:themeColor="text2" w:themeShade="BF"/>
        </w:rPr>
        <w:t>imestrul II anul 2017, trim</w:t>
      </w:r>
      <w:r w:rsidRPr="00393FF1">
        <w:rPr>
          <w:color w:val="3A4452" w:themeColor="text2" w:themeShade="BF"/>
        </w:rPr>
        <w:t xml:space="preserve"> I anu</w:t>
      </w:r>
      <w:r w:rsidR="000D7FAA" w:rsidRPr="00393FF1">
        <w:rPr>
          <w:color w:val="3A4452" w:themeColor="text2" w:themeShade="BF"/>
        </w:rPr>
        <w:t>l 2018, trim I anul 2019, trim</w:t>
      </w:r>
      <w:r w:rsidRPr="00393FF1">
        <w:rPr>
          <w:color w:val="3A4452" w:themeColor="text2" w:themeShade="BF"/>
        </w:rPr>
        <w:t xml:space="preserve"> I anul 2020</w:t>
      </w:r>
    </w:p>
    <w:p w:rsidR="0026750D" w:rsidRPr="00393FF1" w:rsidRDefault="0026750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Indicator de progres: </w:t>
      </w:r>
      <w:r w:rsidRPr="00393FF1">
        <w:rPr>
          <w:color w:val="3A4452" w:themeColor="text2" w:themeShade="BF"/>
        </w:rPr>
        <w:t>Planurile anuale de control parlamentar din partea tuturor comisiilor permanente publicate.</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 parțial</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realizată parțial</w:t>
      </w:r>
    </w:p>
    <w:p w:rsidR="0026750D"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26750D" w:rsidRPr="00393FF1">
        <w:rPr>
          <w:color w:val="007789" w:themeColor="accent1" w:themeShade="BF"/>
        </w:rPr>
        <w:t xml:space="preserve">: </w:t>
      </w:r>
    </w:p>
    <w:p w:rsidR="00543EAB" w:rsidRPr="00393FF1" w:rsidRDefault="005D4201" w:rsidP="008F6783">
      <w:pPr>
        <w:pStyle w:val="ListBullet"/>
        <w:numPr>
          <w:ilvl w:val="0"/>
          <w:numId w:val="8"/>
        </w:numPr>
        <w:spacing w:before="240" w:after="0" w:line="276" w:lineRule="auto"/>
        <w:jc w:val="both"/>
        <w:rPr>
          <w:color w:val="3A4452" w:themeColor="text2" w:themeShade="BF"/>
        </w:rPr>
      </w:pPr>
      <w:r w:rsidRPr="00393FF1">
        <w:rPr>
          <w:color w:val="3A4452" w:themeColor="text2" w:themeShade="BF"/>
        </w:rPr>
        <w:t xml:space="preserve">Pe pagina </w:t>
      </w:r>
      <w:r w:rsidR="00AD36C3" w:rsidRPr="00393FF1">
        <w:rPr>
          <w:color w:val="3A4452" w:themeColor="text2" w:themeShade="BF"/>
        </w:rPr>
        <w:t xml:space="preserve">oficială a </w:t>
      </w:r>
      <w:r w:rsidRPr="00393FF1">
        <w:rPr>
          <w:color w:val="3A4452" w:themeColor="text2" w:themeShade="BF"/>
        </w:rPr>
        <w:t xml:space="preserve">Parlamentului, </w:t>
      </w:r>
      <w:r w:rsidR="00906EB1" w:rsidRPr="00393FF1">
        <w:rPr>
          <w:color w:val="3A4452" w:themeColor="text2" w:themeShade="BF"/>
        </w:rPr>
        <w:t>e publicată</w:t>
      </w:r>
      <w:r w:rsidR="007D0882" w:rsidRPr="00393FF1">
        <w:rPr>
          <w:color w:val="3A4452" w:themeColor="text2" w:themeShade="BF"/>
        </w:rPr>
        <w:t xml:space="preserve"> Hot</w:t>
      </w:r>
      <w:r w:rsidR="0087547D" w:rsidRPr="00393FF1">
        <w:rPr>
          <w:color w:val="3A4452" w:themeColor="text2" w:themeShade="BF"/>
        </w:rPr>
        <w:t>ărârea Biroului permanent privind componența programului legislativ de realiza</w:t>
      </w:r>
      <w:r w:rsidR="00AD36C3" w:rsidRPr="00393FF1">
        <w:rPr>
          <w:color w:val="3A4452" w:themeColor="text2" w:themeShade="BF"/>
        </w:rPr>
        <w:t>re a controlului parla</w:t>
      </w:r>
      <w:r w:rsidR="0087547D" w:rsidRPr="00393FF1">
        <w:rPr>
          <w:color w:val="3A4452" w:themeColor="text2" w:themeShade="BF"/>
        </w:rPr>
        <w:t xml:space="preserve">mentar asupra executării legilor în sesiunea </w:t>
      </w:r>
      <w:r w:rsidR="0087547D" w:rsidRPr="00393FF1">
        <w:rPr>
          <w:color w:val="3A4452" w:themeColor="text2" w:themeShade="BF"/>
        </w:rPr>
        <w:lastRenderedPageBreak/>
        <w:t>de toamnă 2017</w:t>
      </w:r>
      <w:r w:rsidR="0087547D" w:rsidRPr="00393FF1">
        <w:rPr>
          <w:rStyle w:val="FootnoteReference"/>
          <w:color w:val="3A4452" w:themeColor="text2" w:themeShade="BF"/>
        </w:rPr>
        <w:footnoteReference w:id="30"/>
      </w:r>
      <w:r w:rsidR="008053C9" w:rsidRPr="00393FF1">
        <w:rPr>
          <w:color w:val="3A4452" w:themeColor="text2" w:themeShade="BF"/>
        </w:rPr>
        <w:t>.</w:t>
      </w:r>
      <w:r w:rsidR="00543EAB" w:rsidRPr="00393FF1">
        <w:rPr>
          <w:color w:val="3A4452" w:themeColor="text2" w:themeShade="BF"/>
        </w:rPr>
        <w:t xml:space="preserve"> </w:t>
      </w:r>
      <w:r w:rsidR="008053C9" w:rsidRPr="00393FF1">
        <w:rPr>
          <w:color w:val="3A4452" w:themeColor="text2" w:themeShade="BF"/>
        </w:rPr>
        <w:t>C</w:t>
      </w:r>
      <w:r w:rsidR="00AD36C3" w:rsidRPr="00393FF1">
        <w:rPr>
          <w:color w:val="3A4452" w:themeColor="text2" w:themeShade="BF"/>
        </w:rPr>
        <w:t xml:space="preserve">onform </w:t>
      </w:r>
      <w:r w:rsidR="008053C9" w:rsidRPr="00393FF1">
        <w:rPr>
          <w:color w:val="3A4452" w:themeColor="text2" w:themeShade="BF"/>
        </w:rPr>
        <w:t>acestui comunicat</w:t>
      </w:r>
      <w:r w:rsidR="0087547D" w:rsidRPr="00393FF1">
        <w:rPr>
          <w:color w:val="3A4452" w:themeColor="text2" w:themeShade="BF"/>
        </w:rPr>
        <w:t xml:space="preserve"> fiecare Comisie parlamentară </w:t>
      </w:r>
      <w:r w:rsidR="00AD36C3" w:rsidRPr="00393FF1">
        <w:rPr>
          <w:color w:val="3A4452" w:themeColor="text2" w:themeShade="BF"/>
        </w:rPr>
        <w:t>planifică</w:t>
      </w:r>
      <w:r w:rsidR="0087547D" w:rsidRPr="00393FF1">
        <w:rPr>
          <w:color w:val="3A4452" w:themeColor="text2" w:themeShade="BF"/>
        </w:rPr>
        <w:t xml:space="preserve"> controlul asupra respectării termenelor de organizare a executării legilor. </w:t>
      </w:r>
    </w:p>
    <w:p w:rsidR="00543EAB" w:rsidRPr="00393FF1" w:rsidRDefault="00543EAB" w:rsidP="008F6783">
      <w:pPr>
        <w:pStyle w:val="ListBullet"/>
        <w:numPr>
          <w:ilvl w:val="0"/>
          <w:numId w:val="8"/>
        </w:numPr>
        <w:spacing w:before="240" w:after="0" w:line="276" w:lineRule="auto"/>
        <w:jc w:val="both"/>
        <w:rPr>
          <w:color w:val="3A4452" w:themeColor="text2" w:themeShade="BF"/>
        </w:rPr>
      </w:pPr>
      <w:r w:rsidRPr="00393FF1">
        <w:rPr>
          <w:color w:val="3A4452" w:themeColor="text2" w:themeShade="BF"/>
        </w:rPr>
        <w:t>Pentru anul 2018, conform Hotărârii nr.5 al Biroului Permanent al Parlamentul din 14 februarie 2018 privind planul audierilor și controalelor parlamentare efectuate de către comisiile permanente, programate pentru sesiunea primăvară 2018</w:t>
      </w:r>
      <w:r w:rsidRPr="00393FF1">
        <w:rPr>
          <w:rStyle w:val="FootnoteReference"/>
          <w:color w:val="3A4452" w:themeColor="text2" w:themeShade="BF"/>
        </w:rPr>
        <w:footnoteReference w:id="31"/>
      </w:r>
      <w:r w:rsidR="00906EB1" w:rsidRPr="00393FF1">
        <w:rPr>
          <w:color w:val="3A4452" w:themeColor="text2" w:themeShade="BF"/>
        </w:rPr>
        <w:t>, comisiile permanente au</w:t>
      </w:r>
      <w:r w:rsidRPr="00393FF1">
        <w:rPr>
          <w:color w:val="3A4452" w:themeColor="text2" w:themeShade="BF"/>
        </w:rPr>
        <w:t xml:space="preserve"> a</w:t>
      </w:r>
      <w:r w:rsidR="00906EB1" w:rsidRPr="00393FF1">
        <w:rPr>
          <w:color w:val="3A4452" w:themeColor="text2" w:themeShade="BF"/>
        </w:rPr>
        <w:t>udiat</w:t>
      </w:r>
      <w:r w:rsidRPr="00393FF1">
        <w:rPr>
          <w:color w:val="3A4452" w:themeColor="text2" w:themeShade="BF"/>
        </w:rPr>
        <w:t xml:space="preserve"> 98 de rapoarte</w:t>
      </w:r>
      <w:r w:rsidR="00E74CCC" w:rsidRPr="00393FF1">
        <w:rPr>
          <w:color w:val="3A4452" w:themeColor="text2" w:themeShade="BF"/>
        </w:rPr>
        <w:t>.</w:t>
      </w:r>
    </w:p>
    <w:p w:rsidR="00224ED2" w:rsidRPr="00393FF1" w:rsidRDefault="00224ED2" w:rsidP="008F6783">
      <w:pPr>
        <w:pStyle w:val="ListBullet"/>
        <w:numPr>
          <w:ilvl w:val="0"/>
          <w:numId w:val="0"/>
        </w:numPr>
        <w:spacing w:before="240" w:after="0" w:line="276" w:lineRule="auto"/>
        <w:jc w:val="both"/>
        <w:rPr>
          <w:color w:val="007789" w:themeColor="accent1" w:themeShade="BF"/>
        </w:rPr>
      </w:pPr>
    </w:p>
    <w:p w:rsidR="00373E4F" w:rsidRPr="00393FF1" w:rsidRDefault="00373E4F" w:rsidP="008F6783">
      <w:pPr>
        <w:pStyle w:val="ListBullet"/>
        <w:numPr>
          <w:ilvl w:val="0"/>
          <w:numId w:val="0"/>
        </w:numPr>
        <w:spacing w:before="240" w:after="0" w:line="276" w:lineRule="auto"/>
        <w:jc w:val="both"/>
      </w:pPr>
      <w:r w:rsidRPr="00393FF1">
        <w:rPr>
          <w:color w:val="007789" w:themeColor="accent1" w:themeShade="BF"/>
        </w:rPr>
        <w:t>Acțiunea 9:</w:t>
      </w:r>
      <w:r w:rsidRPr="00393FF1">
        <w:t xml:space="preserve"> </w:t>
      </w:r>
      <w:r w:rsidRPr="00393FF1">
        <w:rPr>
          <w:color w:val="3A4452" w:themeColor="text2" w:themeShade="BF"/>
        </w:rPr>
        <w:t>Întocmirea și publicarea anuală, pe pagina web a Parlamentului, a rapoartelor privind controalele parlamentare efectuate.</w:t>
      </w:r>
    </w:p>
    <w:p w:rsidR="008053C9" w:rsidRPr="00393FF1" w:rsidRDefault="008053C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 anul 2018, trimestrul I anul 2019, trimestrul I anul 2020</w:t>
      </w:r>
    </w:p>
    <w:p w:rsidR="00373E4F" w:rsidRPr="00393FF1" w:rsidRDefault="00373E4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Indicator de progres:</w:t>
      </w:r>
      <w:r w:rsidRPr="00393FF1">
        <w:t xml:space="preserve"> </w:t>
      </w:r>
      <w:r w:rsidRPr="00393FF1">
        <w:rPr>
          <w:color w:val="3A4452" w:themeColor="text2" w:themeShade="BF"/>
        </w:rPr>
        <w:t>Rapoartele privind controalele</w:t>
      </w:r>
      <w:r w:rsidR="003D37C0" w:rsidRPr="00393FF1">
        <w:rPr>
          <w:color w:val="3A4452" w:themeColor="text2" w:themeShade="BF"/>
        </w:rPr>
        <w:t xml:space="preserve"> </w:t>
      </w:r>
      <w:r w:rsidRPr="00393FF1">
        <w:rPr>
          <w:color w:val="3A4452" w:themeColor="text2" w:themeShade="BF"/>
        </w:rPr>
        <w:t>parlamentare, publicate pe</w:t>
      </w:r>
      <w:r w:rsidR="003D37C0" w:rsidRPr="00393FF1">
        <w:rPr>
          <w:color w:val="3A4452" w:themeColor="text2" w:themeShade="BF"/>
        </w:rPr>
        <w:t xml:space="preserve"> </w:t>
      </w:r>
      <w:r w:rsidRPr="00393FF1">
        <w:rPr>
          <w:color w:val="3A4452" w:themeColor="text2" w:themeShade="BF"/>
        </w:rPr>
        <w:t>pagina web a Parlamentului.</w:t>
      </w:r>
      <w:r w:rsidR="003D37C0" w:rsidRPr="00393FF1">
        <w:rPr>
          <w:color w:val="3A4452" w:themeColor="text2" w:themeShade="BF"/>
        </w:rPr>
        <w:t xml:space="preserve"> </w:t>
      </w:r>
      <w:r w:rsidRPr="00393FF1">
        <w:rPr>
          <w:color w:val="3A4452" w:themeColor="text2" w:themeShade="BF"/>
        </w:rPr>
        <w:t>Progres în realizarea planurilor</w:t>
      </w:r>
      <w:r w:rsidR="003D37C0" w:rsidRPr="00393FF1">
        <w:rPr>
          <w:color w:val="3A4452" w:themeColor="text2" w:themeShade="BF"/>
        </w:rPr>
        <w:t xml:space="preserve"> anuale de control parlamentar de cel puţin 75%.</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373E4F"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373E4F" w:rsidRPr="00393FF1">
        <w:rPr>
          <w:color w:val="007789" w:themeColor="accent1" w:themeShade="BF"/>
        </w:rPr>
        <w:t xml:space="preserve">: </w:t>
      </w:r>
    </w:p>
    <w:p w:rsidR="00373E4F" w:rsidRPr="00393FF1" w:rsidRDefault="00373E4F" w:rsidP="008F6783">
      <w:pPr>
        <w:pStyle w:val="ListBullet"/>
        <w:numPr>
          <w:ilvl w:val="0"/>
          <w:numId w:val="9"/>
        </w:numPr>
        <w:spacing w:before="240" w:after="0" w:line="276" w:lineRule="auto"/>
        <w:jc w:val="both"/>
        <w:rPr>
          <w:color w:val="3A4452" w:themeColor="text2" w:themeShade="BF"/>
        </w:rPr>
      </w:pPr>
      <w:r w:rsidRPr="00393FF1">
        <w:rPr>
          <w:color w:val="3A4452" w:themeColor="text2" w:themeShade="BF"/>
        </w:rPr>
        <w:t xml:space="preserve">Pe pagina </w:t>
      </w:r>
      <w:r w:rsidR="00A149FE" w:rsidRPr="00393FF1">
        <w:rPr>
          <w:color w:val="3A4452" w:themeColor="text2" w:themeShade="BF"/>
        </w:rPr>
        <w:t xml:space="preserve">web </w:t>
      </w:r>
      <w:r w:rsidR="008053C9" w:rsidRPr="00393FF1">
        <w:rPr>
          <w:color w:val="3A4452" w:themeColor="text2" w:themeShade="BF"/>
        </w:rPr>
        <w:t xml:space="preserve">oficială </w:t>
      </w:r>
      <w:r w:rsidR="00A149FE" w:rsidRPr="00393FF1">
        <w:rPr>
          <w:color w:val="3A4452" w:themeColor="text2" w:themeShade="BF"/>
        </w:rPr>
        <w:t xml:space="preserve">a </w:t>
      </w:r>
      <w:r w:rsidRPr="00393FF1">
        <w:rPr>
          <w:color w:val="3A4452" w:themeColor="text2" w:themeShade="BF"/>
        </w:rPr>
        <w:t>Parlamentului</w:t>
      </w:r>
      <w:r w:rsidR="00895A88" w:rsidRPr="00393FF1">
        <w:rPr>
          <w:color w:val="3A4452" w:themeColor="text2" w:themeShade="BF"/>
        </w:rPr>
        <w:t xml:space="preserve"> </w:t>
      </w:r>
      <w:r w:rsidR="003D37C0" w:rsidRPr="00393FF1">
        <w:rPr>
          <w:color w:val="3A4452" w:themeColor="text2" w:themeShade="BF"/>
        </w:rPr>
        <w:t>s</w:t>
      </w:r>
      <w:r w:rsidR="00A149FE" w:rsidRPr="00393FF1">
        <w:rPr>
          <w:color w:val="3A4452" w:themeColor="text2" w:themeShade="BF"/>
        </w:rPr>
        <w:t xml:space="preserve">unt publicate </w:t>
      </w:r>
      <w:r w:rsidR="003D37C0" w:rsidRPr="00393FF1">
        <w:rPr>
          <w:color w:val="3A4452" w:themeColor="text2" w:themeShade="BF"/>
        </w:rPr>
        <w:t>rapoartele tematice audiate în cadrul comisiilor</w:t>
      </w:r>
      <w:r w:rsidR="00895A88" w:rsidRPr="00393FF1">
        <w:rPr>
          <w:rStyle w:val="FootnoteReference"/>
          <w:color w:val="3A4452" w:themeColor="text2" w:themeShade="BF"/>
        </w:rPr>
        <w:footnoteReference w:id="32"/>
      </w:r>
      <w:r w:rsidR="003D37C0" w:rsidRPr="00393FF1">
        <w:rPr>
          <w:color w:val="3A4452" w:themeColor="text2" w:themeShade="BF"/>
        </w:rPr>
        <w:t>.</w:t>
      </w:r>
      <w:r w:rsidRPr="00393FF1">
        <w:rPr>
          <w:color w:val="3A4452" w:themeColor="text2" w:themeShade="BF"/>
        </w:rPr>
        <w:t xml:space="preserve"> </w:t>
      </w:r>
      <w:r w:rsidR="003D37C0" w:rsidRPr="00393FF1">
        <w:rPr>
          <w:color w:val="3A4452" w:themeColor="text2" w:themeShade="BF"/>
        </w:rPr>
        <w:t xml:space="preserve">  </w:t>
      </w:r>
    </w:p>
    <w:p w:rsidR="00436F68" w:rsidRPr="00393FF1" w:rsidRDefault="00436F68" w:rsidP="008F6783">
      <w:pPr>
        <w:pStyle w:val="ListBullet"/>
        <w:numPr>
          <w:ilvl w:val="0"/>
          <w:numId w:val="9"/>
        </w:numPr>
        <w:spacing w:before="240" w:after="0" w:line="276" w:lineRule="auto"/>
        <w:jc w:val="both"/>
        <w:rPr>
          <w:color w:val="3A4452" w:themeColor="text2" w:themeShade="BF"/>
        </w:rPr>
      </w:pPr>
      <w:r w:rsidRPr="00393FF1">
        <w:rPr>
          <w:color w:val="3A4452" w:themeColor="text2" w:themeShade="BF"/>
        </w:rPr>
        <w:t xml:space="preserve">Pentru anul 2018, la compartimentul </w:t>
      </w:r>
      <w:r w:rsidR="00885126" w:rsidRPr="00393FF1">
        <w:rPr>
          <w:color w:val="3A4452" w:themeColor="text2" w:themeShade="BF"/>
        </w:rPr>
        <w:t>Control parlamentar rubrica Audieri în comisii au fost aprobate în comisii 66 de rapoarte, decizii și hotărâri</w:t>
      </w:r>
      <w:r w:rsidR="00906EB1" w:rsidRPr="00393FF1">
        <w:rPr>
          <w:rStyle w:val="FootnoteReference"/>
          <w:color w:val="3A4452" w:themeColor="text2" w:themeShade="BF"/>
        </w:rPr>
        <w:footnoteReference w:id="33"/>
      </w:r>
      <w:r w:rsidR="00885126" w:rsidRPr="00393FF1">
        <w:rPr>
          <w:color w:val="3A4452" w:themeColor="text2" w:themeShade="BF"/>
        </w:rPr>
        <w:t>.</w:t>
      </w:r>
    </w:p>
    <w:p w:rsidR="0004424E" w:rsidRPr="00393FF1" w:rsidRDefault="0004424E" w:rsidP="008F6783">
      <w:pPr>
        <w:pStyle w:val="ListBullet"/>
        <w:numPr>
          <w:ilvl w:val="0"/>
          <w:numId w:val="0"/>
        </w:numPr>
        <w:spacing w:before="240" w:after="0" w:line="276" w:lineRule="auto"/>
        <w:jc w:val="both"/>
        <w:rPr>
          <w:color w:val="007789" w:themeColor="accent1" w:themeShade="BF"/>
        </w:rPr>
      </w:pPr>
    </w:p>
    <w:p w:rsidR="003D37C0" w:rsidRPr="00393FF1" w:rsidRDefault="003D37C0" w:rsidP="008F6783">
      <w:pPr>
        <w:pStyle w:val="ListBullet"/>
        <w:numPr>
          <w:ilvl w:val="0"/>
          <w:numId w:val="0"/>
        </w:numPr>
        <w:spacing w:before="240" w:after="0" w:line="276" w:lineRule="auto"/>
        <w:jc w:val="both"/>
      </w:pPr>
      <w:r w:rsidRPr="00393FF1">
        <w:rPr>
          <w:color w:val="007789" w:themeColor="accent1" w:themeShade="BF"/>
        </w:rPr>
        <w:lastRenderedPageBreak/>
        <w:t>Acțiunea</w:t>
      </w:r>
      <w:r w:rsidR="00332D68" w:rsidRPr="00393FF1">
        <w:rPr>
          <w:color w:val="007789" w:themeColor="accent1" w:themeShade="BF"/>
        </w:rPr>
        <w:t xml:space="preserve"> 10</w:t>
      </w:r>
      <w:r w:rsidRPr="00393FF1">
        <w:rPr>
          <w:color w:val="007789" w:themeColor="accent1" w:themeShade="BF"/>
        </w:rPr>
        <w:t>:</w:t>
      </w:r>
      <w:r w:rsidRPr="00393FF1">
        <w:t xml:space="preserve"> </w:t>
      </w:r>
      <w:r w:rsidR="00332D68" w:rsidRPr="00393FF1">
        <w:rPr>
          <w:color w:val="3A4452" w:themeColor="text2" w:themeShade="BF"/>
        </w:rPr>
        <w:t>Audierea în plenul Parlamentului a rapoartelor anuale ale autorităţilor independente, aflate sub control parlamentar (cel puţin: CNA, ANI, PG, CEC, Curtea de Conturi, Avocatul Poporului)</w:t>
      </w:r>
      <w:r w:rsidRPr="00393FF1">
        <w:rPr>
          <w:color w:val="3A4452" w:themeColor="text2" w:themeShade="BF"/>
        </w:rPr>
        <w:t>.</w:t>
      </w:r>
    </w:p>
    <w:p w:rsidR="008053C9" w:rsidRPr="00393FF1" w:rsidRDefault="008053C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II 2017, trimestrul I 2018, trimestrul I 2019, trimestrul I 2020</w:t>
      </w:r>
    </w:p>
    <w:p w:rsidR="003D37C0" w:rsidRPr="00393FF1" w:rsidRDefault="003D37C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Indicator de progres:</w:t>
      </w:r>
      <w:r w:rsidRPr="00393FF1">
        <w:t xml:space="preserve"> </w:t>
      </w:r>
      <w:r w:rsidR="00332D68" w:rsidRPr="00393FF1">
        <w:rPr>
          <w:color w:val="3A4452" w:themeColor="text2" w:themeShade="BF"/>
        </w:rPr>
        <w:t>Audieri desfăşurate; rapoartele anuale ale autorităţilor, publicate pe paginile web a Parlamentului şi ale autorităţilor. Problemele identificate în rapoartele discutate în cadrul audierilor</w:t>
      </w:r>
      <w:r w:rsidRPr="00393FF1">
        <w:rPr>
          <w:color w:val="3A4452" w:themeColor="text2" w:themeShade="BF"/>
        </w:rPr>
        <w:t>.</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realizată</w:t>
      </w:r>
    </w:p>
    <w:p w:rsidR="003D37C0"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w:t>
      </w:r>
      <w:r w:rsidR="003D37C0" w:rsidRPr="00393FF1">
        <w:rPr>
          <w:color w:val="007789" w:themeColor="accent1" w:themeShade="BF"/>
        </w:rPr>
        <w:t xml:space="preserve">ente: </w:t>
      </w:r>
    </w:p>
    <w:p w:rsidR="0004424E" w:rsidRPr="00052714" w:rsidRDefault="003D37C0" w:rsidP="008F6783">
      <w:pPr>
        <w:pStyle w:val="ListBullet"/>
        <w:numPr>
          <w:ilvl w:val="0"/>
          <w:numId w:val="10"/>
        </w:numPr>
        <w:spacing w:before="240" w:after="0" w:line="276" w:lineRule="auto"/>
        <w:jc w:val="both"/>
        <w:rPr>
          <w:color w:val="3A4452" w:themeColor="text2" w:themeShade="BF"/>
          <w:lang w:val="fr-FR"/>
        </w:rPr>
      </w:pPr>
      <w:r w:rsidRPr="00052714">
        <w:rPr>
          <w:color w:val="3A4452" w:themeColor="text2" w:themeShade="BF"/>
          <w:lang w:val="fr-FR"/>
        </w:rPr>
        <w:t xml:space="preserve">Pe pagina </w:t>
      </w:r>
      <w:r w:rsidR="00A9672A" w:rsidRPr="00052714">
        <w:rPr>
          <w:color w:val="3A4452" w:themeColor="text2" w:themeShade="BF"/>
          <w:lang w:val="fr-FR"/>
        </w:rPr>
        <w:t xml:space="preserve">web a </w:t>
      </w:r>
      <w:r w:rsidRPr="00052714">
        <w:rPr>
          <w:color w:val="3A4452" w:themeColor="text2" w:themeShade="BF"/>
          <w:lang w:val="fr-FR"/>
        </w:rPr>
        <w:t>Parlamentului</w:t>
      </w:r>
      <w:r w:rsidR="00332D68" w:rsidRPr="00393FF1">
        <w:rPr>
          <w:rStyle w:val="FootnoteReference"/>
          <w:color w:val="3A4452" w:themeColor="text2" w:themeShade="BF"/>
        </w:rPr>
        <w:footnoteReference w:id="34"/>
      </w:r>
      <w:r w:rsidRPr="00052714">
        <w:rPr>
          <w:color w:val="3A4452" w:themeColor="text2" w:themeShade="BF"/>
          <w:lang w:val="fr-FR"/>
        </w:rPr>
        <w:t xml:space="preserve">, </w:t>
      </w:r>
      <w:r w:rsidR="00332D68" w:rsidRPr="00052714">
        <w:rPr>
          <w:color w:val="3A4452" w:themeColor="text2" w:themeShade="BF"/>
          <w:lang w:val="fr-FR"/>
        </w:rPr>
        <w:t xml:space="preserve">la compartimentul </w:t>
      </w:r>
      <w:r w:rsidR="00A37425" w:rsidRPr="00052714">
        <w:rPr>
          <w:color w:val="3A4452" w:themeColor="text2" w:themeShade="BF"/>
          <w:lang w:val="fr-FR"/>
        </w:rPr>
        <w:t xml:space="preserve">Rapoarte ale instituțiilor de stat, </w:t>
      </w:r>
      <w:r w:rsidR="00A9672A" w:rsidRPr="00052714">
        <w:rPr>
          <w:color w:val="3A4452" w:themeColor="text2" w:themeShade="BF"/>
          <w:lang w:val="fr-FR"/>
        </w:rPr>
        <w:t xml:space="preserve">sunt publicate </w:t>
      </w:r>
      <w:r w:rsidR="00A37425" w:rsidRPr="00052714">
        <w:rPr>
          <w:color w:val="3A4452" w:themeColor="text2" w:themeShade="BF"/>
          <w:lang w:val="fr-FR"/>
        </w:rPr>
        <w:t>rapoartele anuale ale entităților aflate sub control parlamentar</w:t>
      </w:r>
      <w:r w:rsidRPr="00052714">
        <w:rPr>
          <w:color w:val="3A4452" w:themeColor="text2" w:themeShade="BF"/>
          <w:lang w:val="fr-FR"/>
        </w:rPr>
        <w:t xml:space="preserve">. </w:t>
      </w:r>
      <w:r w:rsidR="00E41058" w:rsidRPr="00052714">
        <w:rPr>
          <w:color w:val="3A4452" w:themeColor="text2" w:themeShade="BF"/>
          <w:lang w:val="fr-FR"/>
        </w:rPr>
        <w:t xml:space="preserve">Conform </w:t>
      </w:r>
      <w:r w:rsidR="00530D73" w:rsidRPr="00052714">
        <w:rPr>
          <w:color w:val="3A4452" w:themeColor="text2" w:themeShade="BF"/>
          <w:lang w:val="fr-FR"/>
        </w:rPr>
        <w:t>informației disponibile pe pagina</w:t>
      </w:r>
      <w:r w:rsidR="00B1167E" w:rsidRPr="00052714">
        <w:rPr>
          <w:color w:val="3A4452" w:themeColor="text2" w:themeShade="BF"/>
          <w:lang w:val="fr-FR"/>
        </w:rPr>
        <w:t xml:space="preserve"> web a</w:t>
      </w:r>
      <w:r w:rsidR="00530D73" w:rsidRPr="00052714">
        <w:rPr>
          <w:color w:val="3A4452" w:themeColor="text2" w:themeShade="BF"/>
          <w:lang w:val="fr-FR"/>
        </w:rPr>
        <w:t xml:space="preserve"> Parlamentului în anul 2017, au fost plasate </w:t>
      </w:r>
      <w:r w:rsidR="00BC1789" w:rsidRPr="00052714">
        <w:rPr>
          <w:b/>
          <w:color w:val="3A4452" w:themeColor="text2" w:themeShade="BF"/>
          <w:lang w:val="fr-FR"/>
        </w:rPr>
        <w:t xml:space="preserve">24 </w:t>
      </w:r>
      <w:r w:rsidR="00530D73" w:rsidRPr="00052714">
        <w:rPr>
          <w:b/>
          <w:color w:val="3A4452" w:themeColor="text2" w:themeShade="BF"/>
          <w:lang w:val="fr-FR"/>
        </w:rPr>
        <w:t>rapoarte</w:t>
      </w:r>
      <w:r w:rsidR="00530D73" w:rsidRPr="00052714">
        <w:rPr>
          <w:color w:val="3A4452" w:themeColor="text2" w:themeShade="BF"/>
          <w:lang w:val="fr-FR"/>
        </w:rPr>
        <w:t xml:space="preserve"> anuale de activitate</w:t>
      </w:r>
      <w:r w:rsidR="00BC1789" w:rsidRPr="00052714">
        <w:rPr>
          <w:color w:val="3A4452" w:themeColor="text2" w:themeShade="BF"/>
          <w:lang w:val="fr-FR"/>
        </w:rPr>
        <w:t>.</w:t>
      </w:r>
    </w:p>
    <w:p w:rsidR="00CD01E1" w:rsidRPr="00393FF1" w:rsidRDefault="00CD01E1" w:rsidP="008F6783">
      <w:pPr>
        <w:pStyle w:val="ListBullet"/>
        <w:numPr>
          <w:ilvl w:val="0"/>
          <w:numId w:val="10"/>
        </w:numPr>
        <w:spacing w:before="240" w:after="0" w:line="276" w:lineRule="auto"/>
        <w:jc w:val="both"/>
        <w:rPr>
          <w:color w:val="3A4452" w:themeColor="text2" w:themeShade="BF"/>
        </w:rPr>
      </w:pPr>
      <w:r w:rsidRPr="00393FF1">
        <w:rPr>
          <w:color w:val="3A4452" w:themeColor="text2" w:themeShade="BF"/>
        </w:rPr>
        <w:t xml:space="preserve">În anul 2018, pe pagina web a Parlamentului a fost plasată informația despre </w:t>
      </w:r>
      <w:r w:rsidRPr="00393FF1">
        <w:rPr>
          <w:b/>
          <w:color w:val="3A4452" w:themeColor="text2" w:themeShade="BF"/>
        </w:rPr>
        <w:t>27 rapoarte de activitate</w:t>
      </w:r>
      <w:r w:rsidRPr="00393FF1">
        <w:rPr>
          <w:color w:val="3A4452" w:themeColor="text2" w:themeShade="BF"/>
        </w:rPr>
        <w:t xml:space="preserve"> ale instituțiilor aflate sub control parlamentar</w:t>
      </w:r>
      <w:r w:rsidRPr="00393FF1">
        <w:rPr>
          <w:rStyle w:val="FootnoteReference"/>
          <w:color w:val="3A4452" w:themeColor="text2" w:themeShade="BF"/>
        </w:rPr>
        <w:footnoteReference w:id="35"/>
      </w:r>
      <w:r w:rsidRPr="00393FF1">
        <w:rPr>
          <w:color w:val="3A4452" w:themeColor="text2" w:themeShade="BF"/>
        </w:rPr>
        <w:t>.</w:t>
      </w:r>
    </w:p>
    <w:p w:rsidR="00895A88" w:rsidRPr="00393FF1" w:rsidRDefault="00895A88" w:rsidP="008F6783">
      <w:pPr>
        <w:pStyle w:val="ListBullet"/>
        <w:numPr>
          <w:ilvl w:val="0"/>
          <w:numId w:val="0"/>
        </w:numPr>
        <w:spacing w:before="240" w:after="0" w:line="276" w:lineRule="auto"/>
        <w:jc w:val="both"/>
        <w:rPr>
          <w:color w:val="007789" w:themeColor="accent1" w:themeShade="BF"/>
        </w:rPr>
      </w:pPr>
    </w:p>
    <w:p w:rsidR="00A37425" w:rsidRPr="00393FF1" w:rsidRDefault="00A37425" w:rsidP="008F6783">
      <w:pPr>
        <w:pStyle w:val="ListBullet"/>
        <w:numPr>
          <w:ilvl w:val="0"/>
          <w:numId w:val="0"/>
        </w:numPr>
        <w:spacing w:before="240" w:after="0" w:line="276" w:lineRule="auto"/>
        <w:jc w:val="both"/>
      </w:pPr>
      <w:r w:rsidRPr="00393FF1">
        <w:rPr>
          <w:color w:val="007789" w:themeColor="accent1" w:themeShade="BF"/>
        </w:rPr>
        <w:t>Acțiunea 11:</w:t>
      </w:r>
      <w:r w:rsidRPr="00393FF1">
        <w:t xml:space="preserve"> </w:t>
      </w:r>
      <w:r w:rsidRPr="00393FF1">
        <w:rPr>
          <w:color w:val="3A4452" w:themeColor="text2" w:themeShade="BF"/>
        </w:rPr>
        <w:t>Întocmirea şi publicarea sintezei amendamentelor, propunerilor şi obiecţiilor înaintate de societatea civilă şi alte părţi interesate, inclusiv de deputaţi, pe marginea proiectelor de legi înainte de a doua lectură.</w:t>
      </w:r>
    </w:p>
    <w:p w:rsidR="007674CF" w:rsidRPr="00393FF1" w:rsidRDefault="007674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7674CF" w:rsidRPr="00393FF1" w:rsidRDefault="007674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w:t>
      </w:r>
    </w:p>
    <w:p w:rsidR="008053C9" w:rsidRPr="00393FF1" w:rsidRDefault="008053C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semestrială a indicatorilor de progres</w:t>
      </w:r>
    </w:p>
    <w:p w:rsidR="00A37425" w:rsidRPr="00393FF1" w:rsidRDefault="00A3742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Indicator de progres:</w:t>
      </w:r>
      <w:r w:rsidRPr="00393FF1">
        <w:t xml:space="preserve"> </w:t>
      </w:r>
      <w:r w:rsidR="00BC1789" w:rsidRPr="00393FF1">
        <w:rPr>
          <w:color w:val="3A4452" w:themeColor="text2" w:themeShade="BF"/>
        </w:rPr>
        <w:t>Sintezele amendamentelor, propunerilor şi obiecţiilor tuturor părţilor interesate, publicate pe pagina web a Parlamentului</w:t>
      </w:r>
      <w:r w:rsidRPr="00393FF1">
        <w:rPr>
          <w:color w:val="3A4452" w:themeColor="text2" w:themeShade="BF"/>
        </w:rPr>
        <w:t>.</w:t>
      </w:r>
    </w:p>
    <w:p w:rsidR="00A37425"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A37425" w:rsidRPr="00393FF1">
        <w:rPr>
          <w:color w:val="007789" w:themeColor="accent1" w:themeShade="BF"/>
        </w:rPr>
        <w:t xml:space="preserve">: </w:t>
      </w:r>
    </w:p>
    <w:p w:rsidR="000E7499" w:rsidRPr="00393FF1" w:rsidRDefault="000578B3" w:rsidP="008F6783">
      <w:pPr>
        <w:pStyle w:val="ListBullet"/>
        <w:numPr>
          <w:ilvl w:val="0"/>
          <w:numId w:val="11"/>
        </w:numPr>
        <w:spacing w:before="240" w:after="0" w:line="276" w:lineRule="auto"/>
        <w:jc w:val="both"/>
        <w:rPr>
          <w:color w:val="3A4452" w:themeColor="text2" w:themeShade="BF"/>
        </w:rPr>
      </w:pPr>
      <w:r w:rsidRPr="00393FF1">
        <w:rPr>
          <w:color w:val="3A4452" w:themeColor="text2" w:themeShade="BF"/>
        </w:rPr>
        <w:t>Raportul</w:t>
      </w:r>
      <w:r w:rsidR="00906EB1" w:rsidRPr="00393FF1">
        <w:rPr>
          <w:color w:val="3A4452" w:themeColor="text2" w:themeShade="BF"/>
        </w:rPr>
        <w:t xml:space="preserve"> </w:t>
      </w:r>
      <w:r w:rsidRPr="00393FF1">
        <w:rPr>
          <w:color w:val="3A4452" w:themeColor="text2" w:themeShade="BF"/>
        </w:rPr>
        <w:t>SNIA</w:t>
      </w:r>
      <w:r w:rsidR="003D1E17" w:rsidRPr="00393FF1">
        <w:rPr>
          <w:color w:val="3A4452" w:themeColor="text2" w:themeShade="BF"/>
        </w:rPr>
        <w:t xml:space="preserve"> elaborat de CNA</w:t>
      </w:r>
      <w:r w:rsidRPr="00393FF1">
        <w:rPr>
          <w:color w:val="3A4452" w:themeColor="text2" w:themeShade="BF"/>
        </w:rPr>
        <w:t xml:space="preserve"> </w:t>
      </w:r>
      <w:r w:rsidR="00906EB1" w:rsidRPr="00393FF1">
        <w:rPr>
          <w:color w:val="3A4452" w:themeColor="text2" w:themeShade="BF"/>
        </w:rPr>
        <w:t xml:space="preserve">pentru 2017 </w:t>
      </w:r>
      <w:r w:rsidRPr="00393FF1">
        <w:rPr>
          <w:color w:val="3A4452" w:themeColor="text2" w:themeShade="BF"/>
        </w:rPr>
        <w:t>(pag.16-17)</w:t>
      </w:r>
      <w:r w:rsidR="00895A88" w:rsidRPr="00393FF1">
        <w:rPr>
          <w:color w:val="3A4452" w:themeColor="text2" w:themeShade="BF"/>
        </w:rPr>
        <w:t xml:space="preserve"> menționează</w:t>
      </w:r>
      <w:r w:rsidR="003D1E17" w:rsidRPr="00393FF1">
        <w:rPr>
          <w:color w:val="3A4452" w:themeColor="text2" w:themeShade="BF"/>
        </w:rPr>
        <w:t xml:space="preserve"> că Secretariatul Parlamentului a raportat întocmirea și plasarea </w:t>
      </w:r>
      <w:r w:rsidR="00895A88" w:rsidRPr="00393FF1">
        <w:rPr>
          <w:color w:val="3A4452" w:themeColor="text2" w:themeShade="BF"/>
        </w:rPr>
        <w:t xml:space="preserve">pe pagina web a Parlamentului </w:t>
      </w:r>
      <w:r w:rsidRPr="00393FF1">
        <w:rPr>
          <w:color w:val="3A4452" w:themeColor="text2" w:themeShade="BF"/>
        </w:rPr>
        <w:t xml:space="preserve">a </w:t>
      </w:r>
      <w:r w:rsidR="003D1E17" w:rsidRPr="00393FF1">
        <w:rPr>
          <w:b/>
          <w:color w:val="3A4452" w:themeColor="text2" w:themeShade="BF"/>
        </w:rPr>
        <w:t>138 sinteze a amendamentelor</w:t>
      </w:r>
      <w:r w:rsidR="003D1E17" w:rsidRPr="00393FF1">
        <w:rPr>
          <w:color w:val="3A4452" w:themeColor="text2" w:themeShade="BF"/>
        </w:rPr>
        <w:t xml:space="preserve">, </w:t>
      </w:r>
      <w:r w:rsidR="003D1E17" w:rsidRPr="00393FF1">
        <w:rPr>
          <w:b/>
          <w:color w:val="3A4452" w:themeColor="text2" w:themeShade="BF"/>
        </w:rPr>
        <w:t xml:space="preserve">propunerilor și obiecțiilor la proiectele </w:t>
      </w:r>
      <w:r w:rsidR="00895A88" w:rsidRPr="00393FF1">
        <w:rPr>
          <w:b/>
          <w:color w:val="3A4452" w:themeColor="text2" w:themeShade="BF"/>
        </w:rPr>
        <w:t xml:space="preserve">de legi înainte de </w:t>
      </w:r>
      <w:r w:rsidR="003D1E17" w:rsidRPr="00393FF1">
        <w:rPr>
          <w:b/>
          <w:color w:val="3A4452" w:themeColor="text2" w:themeShade="BF"/>
        </w:rPr>
        <w:t>adoptare în lectura a doua</w:t>
      </w:r>
      <w:r w:rsidR="00906EB1" w:rsidRPr="00393FF1">
        <w:rPr>
          <w:color w:val="3A4452" w:themeColor="text2" w:themeShade="BF"/>
        </w:rPr>
        <w:t xml:space="preserve">, iar </w:t>
      </w:r>
      <w:r w:rsidR="000E7499" w:rsidRPr="00393FF1">
        <w:rPr>
          <w:color w:val="3A4452" w:themeColor="text2" w:themeShade="BF"/>
        </w:rPr>
        <w:lastRenderedPageBreak/>
        <w:t>Raportul SNIA CNA pentru semestrul I anul 2018</w:t>
      </w:r>
      <w:r w:rsidR="000E7499" w:rsidRPr="00393FF1">
        <w:rPr>
          <w:rStyle w:val="FootnoteReference"/>
          <w:color w:val="3A4452" w:themeColor="text2" w:themeShade="BF"/>
        </w:rPr>
        <w:footnoteReference w:id="36"/>
      </w:r>
      <w:r w:rsidR="000E7499" w:rsidRPr="00393FF1">
        <w:rPr>
          <w:color w:val="3A4452" w:themeColor="text2" w:themeShade="BF"/>
        </w:rPr>
        <w:t xml:space="preserve"> este prezentată următoarea informație: </w:t>
      </w:r>
      <w:r w:rsidR="00906EB1" w:rsidRPr="00393FF1">
        <w:rPr>
          <w:color w:val="3A4452" w:themeColor="text2" w:themeShade="BF"/>
        </w:rPr>
        <w:t xml:space="preserve">(pag.22-23) </w:t>
      </w:r>
      <w:r w:rsidR="004B2C62" w:rsidRPr="00393FF1">
        <w:rPr>
          <w:color w:val="3A4452" w:themeColor="text2" w:themeShade="BF"/>
        </w:rPr>
        <w:t>”</w:t>
      </w:r>
      <w:r w:rsidR="00F22DDE" w:rsidRPr="00393FF1">
        <w:rPr>
          <w:color w:val="3A4452" w:themeColor="text2" w:themeShade="BF"/>
        </w:rPr>
        <w:t xml:space="preserve">în primul semestru </w:t>
      </w:r>
      <w:r w:rsidR="000E7499" w:rsidRPr="00393FF1">
        <w:rPr>
          <w:color w:val="3A4452" w:themeColor="text2" w:themeShade="BF"/>
        </w:rPr>
        <w:t>au fost întocmite de comisiile permanente și plasate pe pagina</w:t>
      </w:r>
      <w:r w:rsidR="004B2C62" w:rsidRPr="00393FF1">
        <w:rPr>
          <w:color w:val="3A4452" w:themeColor="text2" w:themeShade="BF"/>
        </w:rPr>
        <w:t xml:space="preserve"> </w:t>
      </w:r>
      <w:r w:rsidR="000E7499" w:rsidRPr="00393FF1">
        <w:rPr>
          <w:color w:val="3A4452" w:themeColor="text2" w:themeShade="BF"/>
        </w:rPr>
        <w:t xml:space="preserve">web a Parlamentului </w:t>
      </w:r>
      <w:r w:rsidR="000E7499" w:rsidRPr="00393FF1">
        <w:rPr>
          <w:b/>
          <w:color w:val="3A4452" w:themeColor="text2" w:themeShade="BF"/>
        </w:rPr>
        <w:t>37 de sinteze ale amendamentelor, propunerilor și obiecțiilor pe marginea</w:t>
      </w:r>
      <w:r w:rsidR="00F22DDE" w:rsidRPr="00393FF1">
        <w:rPr>
          <w:b/>
          <w:color w:val="3A4452" w:themeColor="text2" w:themeShade="BF"/>
        </w:rPr>
        <w:t xml:space="preserve"> </w:t>
      </w:r>
      <w:r w:rsidR="000E7499" w:rsidRPr="00393FF1">
        <w:rPr>
          <w:b/>
          <w:color w:val="3A4452" w:themeColor="text2" w:themeShade="BF"/>
        </w:rPr>
        <w:t>proiectelor de legi înainte de</w:t>
      </w:r>
      <w:r w:rsidR="00F22DDE" w:rsidRPr="00393FF1">
        <w:rPr>
          <w:b/>
          <w:color w:val="3A4452" w:themeColor="text2" w:themeShade="BF"/>
        </w:rPr>
        <w:t xml:space="preserve"> a fi adoptate în lectura a 2-a; </w:t>
      </w:r>
      <w:r w:rsidR="000E7499" w:rsidRPr="00393FF1">
        <w:rPr>
          <w:color w:val="3A4452" w:themeColor="text2" w:themeShade="BF"/>
        </w:rPr>
        <w:t>180 de amendame</w:t>
      </w:r>
      <w:r w:rsidR="00F22DDE" w:rsidRPr="00393FF1">
        <w:rPr>
          <w:color w:val="3A4452" w:themeColor="text2" w:themeShade="BF"/>
        </w:rPr>
        <w:t xml:space="preserve">nte, înaintate de deputați. </w:t>
      </w:r>
    </w:p>
    <w:p w:rsidR="003D1E17" w:rsidRPr="00393FF1" w:rsidRDefault="003D1E17" w:rsidP="008F6783">
      <w:pPr>
        <w:pStyle w:val="ListBullet"/>
        <w:numPr>
          <w:ilvl w:val="0"/>
          <w:numId w:val="11"/>
        </w:numPr>
        <w:spacing w:before="240" w:after="0" w:line="276" w:lineRule="auto"/>
        <w:jc w:val="both"/>
        <w:rPr>
          <w:color w:val="3A4452" w:themeColor="text2" w:themeShade="BF"/>
        </w:rPr>
      </w:pPr>
      <w:r w:rsidRPr="00393FF1">
        <w:rPr>
          <w:color w:val="3A4452" w:themeColor="text2" w:themeShade="BF"/>
        </w:rPr>
        <w:t xml:space="preserve">La accesarea paginii web a Parlamentului, </w:t>
      </w:r>
      <w:r w:rsidR="00895A88" w:rsidRPr="00393FF1">
        <w:rPr>
          <w:color w:val="3A4452" w:themeColor="text2" w:themeShade="BF"/>
        </w:rPr>
        <w:t xml:space="preserve">informația </w:t>
      </w:r>
      <w:r w:rsidR="008338E9" w:rsidRPr="00393FF1">
        <w:rPr>
          <w:color w:val="3A4452" w:themeColor="text2" w:themeShade="BF"/>
        </w:rPr>
        <w:t>menționată în Rapo</w:t>
      </w:r>
      <w:r w:rsidR="00906EB1" w:rsidRPr="00393FF1">
        <w:rPr>
          <w:color w:val="3A4452" w:themeColor="text2" w:themeShade="BF"/>
        </w:rPr>
        <w:t>artele</w:t>
      </w:r>
      <w:r w:rsidR="008338E9" w:rsidRPr="00393FF1">
        <w:rPr>
          <w:color w:val="3A4452" w:themeColor="text2" w:themeShade="BF"/>
        </w:rPr>
        <w:t xml:space="preserve"> CNA </w:t>
      </w:r>
      <w:r w:rsidRPr="00393FF1">
        <w:rPr>
          <w:b/>
          <w:color w:val="3A4452" w:themeColor="text2" w:themeShade="BF"/>
        </w:rPr>
        <w:t xml:space="preserve">nu poate fi verificată, deoarece </w:t>
      </w:r>
      <w:r w:rsidR="008338E9" w:rsidRPr="00393FF1">
        <w:rPr>
          <w:b/>
          <w:color w:val="3A4452" w:themeColor="text2" w:themeShade="BF"/>
        </w:rPr>
        <w:t>nu este indicată sursa informației invocate</w:t>
      </w:r>
      <w:r w:rsidR="008338E9" w:rsidRPr="00393FF1">
        <w:rPr>
          <w:color w:val="3A4452" w:themeColor="text2" w:themeShade="BF"/>
        </w:rPr>
        <w:t xml:space="preserve">, </w:t>
      </w:r>
      <w:r w:rsidRPr="00393FF1">
        <w:rPr>
          <w:color w:val="3A4452" w:themeColor="text2" w:themeShade="BF"/>
        </w:rPr>
        <w:t xml:space="preserve">asemenea informații nu </w:t>
      </w:r>
      <w:r w:rsidR="008338E9" w:rsidRPr="00393FF1">
        <w:rPr>
          <w:color w:val="3A4452" w:themeColor="text2" w:themeShade="BF"/>
        </w:rPr>
        <w:t>însoțesc proiectele de legi, respectiv</w:t>
      </w:r>
      <w:r w:rsidRPr="00393FF1">
        <w:rPr>
          <w:color w:val="3A4452" w:themeColor="text2" w:themeShade="BF"/>
        </w:rPr>
        <w:t xml:space="preserve"> nu poate fi urmărită evoluția </w:t>
      </w:r>
      <w:r w:rsidR="008338E9" w:rsidRPr="00393FF1">
        <w:rPr>
          <w:color w:val="3A4452" w:themeColor="text2" w:themeShade="BF"/>
        </w:rPr>
        <w:t>proiectelor</w:t>
      </w:r>
      <w:r w:rsidR="0051382D" w:rsidRPr="00393FF1">
        <w:rPr>
          <w:color w:val="3A4452" w:themeColor="text2" w:themeShade="BF"/>
        </w:rPr>
        <w:t xml:space="preserve"> de lege între prima și a doua lectură, precum nici nu sunt regăsite alte documente conexe (amendamente, avize, avize consultative, propuneri și opinii ale părților interesate, ale OSC-urilor, studiilor, etc)</w:t>
      </w:r>
      <w:r w:rsidR="0051382D" w:rsidRPr="00393FF1">
        <w:rPr>
          <w:rStyle w:val="FootnoteReference"/>
          <w:color w:val="3A4452" w:themeColor="text2" w:themeShade="BF"/>
        </w:rPr>
        <w:footnoteReference w:id="37"/>
      </w:r>
      <w:r w:rsidR="0051382D" w:rsidRPr="00393FF1">
        <w:rPr>
          <w:color w:val="3A4452" w:themeColor="text2" w:themeShade="BF"/>
        </w:rPr>
        <w:t>.</w:t>
      </w:r>
    </w:p>
    <w:p w:rsidR="0051382D" w:rsidRPr="00393FF1" w:rsidRDefault="009F661A" w:rsidP="008F6783">
      <w:pPr>
        <w:pStyle w:val="ListBullet"/>
        <w:numPr>
          <w:ilvl w:val="0"/>
          <w:numId w:val="11"/>
        </w:numPr>
        <w:spacing w:before="240" w:after="0" w:line="276" w:lineRule="auto"/>
        <w:jc w:val="both"/>
      </w:pPr>
      <w:r w:rsidRPr="00393FF1">
        <w:rPr>
          <w:color w:val="3A4452" w:themeColor="text2" w:themeShade="BF"/>
        </w:rPr>
        <w:t>În același context, e</w:t>
      </w:r>
      <w:r w:rsidR="0051382D" w:rsidRPr="00393FF1">
        <w:rPr>
          <w:color w:val="3A4452" w:themeColor="text2" w:themeShade="BF"/>
        </w:rPr>
        <w:t xml:space="preserve">ste de menționat și faptul că agenda privind desfășurarea ședințelor plenare, ale </w:t>
      </w:r>
      <w:r w:rsidR="007D2BE2" w:rsidRPr="00393FF1">
        <w:rPr>
          <w:color w:val="3A4452" w:themeColor="text2" w:themeShade="BF"/>
        </w:rPr>
        <w:t xml:space="preserve">ședințelor </w:t>
      </w:r>
      <w:r w:rsidR="0051382D" w:rsidRPr="00393FF1">
        <w:rPr>
          <w:color w:val="3A4452" w:themeColor="text2" w:themeShade="BF"/>
        </w:rPr>
        <w:t xml:space="preserve">comisiilor parlamentare, ale </w:t>
      </w:r>
      <w:r w:rsidRPr="00393FF1">
        <w:rPr>
          <w:color w:val="3A4452" w:themeColor="text2" w:themeShade="BF"/>
        </w:rPr>
        <w:t xml:space="preserve">ședințelor </w:t>
      </w:r>
      <w:r w:rsidR="0051382D" w:rsidRPr="00393FF1">
        <w:rPr>
          <w:color w:val="3A4452" w:themeColor="text2" w:themeShade="BF"/>
        </w:rPr>
        <w:t xml:space="preserve">biroului permanent, fie este plasată cu 1-2 zile înainte </w:t>
      </w:r>
      <w:r w:rsidR="007D2BE2" w:rsidRPr="00393FF1">
        <w:rPr>
          <w:color w:val="3A4452" w:themeColor="text2" w:themeShade="BF"/>
        </w:rPr>
        <w:t>de desfășurarea a</w:t>
      </w:r>
      <w:r w:rsidR="0051382D" w:rsidRPr="00393FF1">
        <w:rPr>
          <w:color w:val="3A4452" w:themeColor="text2" w:themeShade="BF"/>
        </w:rPr>
        <w:t>cestora, fie nemijlocit în ziua desfășurării.</w:t>
      </w:r>
    </w:p>
    <w:p w:rsidR="008338E9" w:rsidRPr="00393FF1" w:rsidRDefault="008338E9" w:rsidP="008F6783">
      <w:pPr>
        <w:pStyle w:val="ListBullet"/>
        <w:numPr>
          <w:ilvl w:val="0"/>
          <w:numId w:val="0"/>
        </w:numPr>
        <w:spacing w:before="240" w:after="0" w:line="276" w:lineRule="auto"/>
        <w:jc w:val="both"/>
        <w:rPr>
          <w:color w:val="007789" w:themeColor="accent1" w:themeShade="BF"/>
        </w:rPr>
      </w:pPr>
    </w:p>
    <w:p w:rsidR="0051382D" w:rsidRPr="00393FF1" w:rsidRDefault="0051382D" w:rsidP="008F6783">
      <w:pPr>
        <w:pStyle w:val="ListBullet"/>
        <w:numPr>
          <w:ilvl w:val="0"/>
          <w:numId w:val="0"/>
        </w:numPr>
        <w:spacing w:before="240" w:after="0" w:line="276" w:lineRule="auto"/>
        <w:jc w:val="both"/>
      </w:pPr>
      <w:r w:rsidRPr="00393FF1">
        <w:rPr>
          <w:color w:val="007789" w:themeColor="accent1" w:themeShade="BF"/>
        </w:rPr>
        <w:t>Acțiunea 12:</w:t>
      </w:r>
      <w:r w:rsidRPr="00393FF1">
        <w:t xml:space="preserve"> </w:t>
      </w:r>
      <w:r w:rsidRPr="00393FF1">
        <w:rPr>
          <w:color w:val="3A4452" w:themeColor="text2" w:themeShade="BF"/>
        </w:rPr>
        <w:t>Monitorizarea întocmirii şi publicării sintezei amendamentelor, propunerilor şi obiecţiilor înaintate de societatea civilă şi alte părţi interesate, inclusiv de deputaţi, pe marginea proiectelor de legi înainte de a doua lectură.</w:t>
      </w:r>
    </w:p>
    <w:p w:rsidR="008053C9" w:rsidRPr="00393FF1" w:rsidRDefault="008053C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Termende realizare: </w:t>
      </w:r>
      <w:r w:rsidRPr="00393FF1">
        <w:rPr>
          <w:color w:val="3A4452" w:themeColor="text2" w:themeShade="BF"/>
        </w:rPr>
        <w:t>Permanent, cu verificarea semestrială a indicatorilor de progres</w:t>
      </w:r>
    </w:p>
    <w:p w:rsidR="0051382D" w:rsidRPr="00393FF1" w:rsidRDefault="0051382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Indicator de progres:</w:t>
      </w:r>
      <w:r w:rsidRPr="00393FF1">
        <w:t xml:space="preserve"> </w:t>
      </w:r>
      <w:r w:rsidRPr="00393FF1">
        <w:rPr>
          <w:color w:val="3A4452" w:themeColor="text2" w:themeShade="BF"/>
        </w:rPr>
        <w:t>Rapoartele semestriale ale comisiilor permanente către Biroul permanent al Parlamentului cu privire la contribuţiile societăţii civile (numărul de organizaţii, lista proiectelor de lege pe marginea cărora au fost făcute propuneri, numărul de propuneri transmise şi acceptate în sinteză), publicate pe pagina web a Parlamentului.</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D7FAA" w:rsidRPr="00393FF1" w:rsidRDefault="000D7FA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51382D"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w:t>
      </w:r>
      <w:r w:rsidR="0051382D" w:rsidRPr="00393FF1">
        <w:rPr>
          <w:color w:val="007789" w:themeColor="accent1" w:themeShade="BF"/>
        </w:rPr>
        <w:t xml:space="preserve">ente: </w:t>
      </w:r>
    </w:p>
    <w:p w:rsidR="00BC7DE3" w:rsidRPr="00393FF1" w:rsidRDefault="00A812A5" w:rsidP="008F6783">
      <w:pPr>
        <w:pStyle w:val="ListBullet"/>
        <w:numPr>
          <w:ilvl w:val="0"/>
          <w:numId w:val="12"/>
        </w:numPr>
        <w:spacing w:before="240" w:after="0" w:line="276" w:lineRule="auto"/>
        <w:jc w:val="both"/>
        <w:rPr>
          <w:color w:val="3A4452" w:themeColor="text2" w:themeShade="BF"/>
        </w:rPr>
      </w:pPr>
      <w:r w:rsidRPr="00393FF1">
        <w:rPr>
          <w:color w:val="3A4452" w:themeColor="text2" w:themeShade="BF"/>
        </w:rPr>
        <w:lastRenderedPageBreak/>
        <w:t xml:space="preserve">Parlamentul RM, </w:t>
      </w:r>
      <w:r w:rsidR="00BC7DE3" w:rsidRPr="00393FF1">
        <w:rPr>
          <w:color w:val="3A4452" w:themeColor="text2" w:themeShade="BF"/>
        </w:rPr>
        <w:t>prin Hotărârea Biro</w:t>
      </w:r>
      <w:r w:rsidR="008338E9" w:rsidRPr="00393FF1">
        <w:rPr>
          <w:color w:val="3A4452" w:themeColor="text2" w:themeShade="BF"/>
        </w:rPr>
        <w:t>ului permanent al Parlamentului,</w:t>
      </w:r>
      <w:r w:rsidR="00BC7DE3" w:rsidRPr="00393FF1">
        <w:rPr>
          <w:color w:val="3A4452" w:themeColor="text2" w:themeShade="BF"/>
        </w:rPr>
        <w:t xml:space="preserve"> prevede acțiuni de consolidare a cooperării Parlamentului cu societatea civilă în cadrul procesului decizional</w:t>
      </w:r>
      <w:r w:rsidR="00BC7DE3" w:rsidRPr="00393FF1">
        <w:rPr>
          <w:rStyle w:val="FootnoteReference"/>
          <w:color w:val="3A4452" w:themeColor="text2" w:themeShade="BF"/>
        </w:rPr>
        <w:footnoteReference w:id="38"/>
      </w:r>
      <w:r w:rsidR="00BC7DE3" w:rsidRPr="00393FF1">
        <w:rPr>
          <w:color w:val="3A4452" w:themeColor="text2" w:themeShade="BF"/>
        </w:rPr>
        <w:t xml:space="preserve">. </w:t>
      </w:r>
    </w:p>
    <w:p w:rsidR="00A812A5" w:rsidRPr="00393FF1" w:rsidRDefault="00BC7DE3" w:rsidP="008F6783">
      <w:pPr>
        <w:pStyle w:val="ListBullet"/>
        <w:numPr>
          <w:ilvl w:val="0"/>
          <w:numId w:val="12"/>
        </w:numPr>
        <w:spacing w:before="240" w:after="0" w:line="276" w:lineRule="auto"/>
        <w:jc w:val="both"/>
        <w:rPr>
          <w:color w:val="3A4452" w:themeColor="text2" w:themeShade="BF"/>
        </w:rPr>
      </w:pPr>
      <w:r w:rsidRPr="00052714">
        <w:rPr>
          <w:color w:val="3A4452" w:themeColor="text2" w:themeShade="BF"/>
          <w:lang w:val="fr-FR"/>
        </w:rPr>
        <w:t>Conform</w:t>
      </w:r>
      <w:r w:rsidR="005E2722" w:rsidRPr="00052714">
        <w:rPr>
          <w:color w:val="3A4452" w:themeColor="text2" w:themeShade="BF"/>
          <w:lang w:val="fr-FR"/>
        </w:rPr>
        <w:t xml:space="preserve"> raportului Secretariatului Parlamentului, </w:t>
      </w:r>
      <w:r w:rsidR="008338E9" w:rsidRPr="00052714">
        <w:rPr>
          <w:color w:val="3A4452" w:themeColor="text2" w:themeShade="BF"/>
          <w:lang w:val="fr-FR"/>
        </w:rPr>
        <w:t xml:space="preserve">menționat </w:t>
      </w:r>
      <w:r w:rsidR="005E2722" w:rsidRPr="00052714">
        <w:rPr>
          <w:color w:val="3A4452" w:themeColor="text2" w:themeShade="BF"/>
          <w:lang w:val="fr-FR"/>
        </w:rPr>
        <w:t>în Raportul CNA</w:t>
      </w:r>
      <w:r w:rsidR="00441436" w:rsidRPr="00052714">
        <w:rPr>
          <w:color w:val="3A4452" w:themeColor="text2" w:themeShade="BF"/>
          <w:lang w:val="fr-FR"/>
        </w:rPr>
        <w:t xml:space="preserve"> 2017</w:t>
      </w:r>
      <w:r w:rsidR="007D2BE2" w:rsidRPr="00052714">
        <w:rPr>
          <w:color w:val="3A4452" w:themeColor="text2" w:themeShade="BF"/>
          <w:lang w:val="fr-FR"/>
        </w:rPr>
        <w:t xml:space="preserve"> (pag.17-18)</w:t>
      </w:r>
      <w:r w:rsidR="005E2722" w:rsidRPr="00052714">
        <w:rPr>
          <w:color w:val="3A4452" w:themeColor="text2" w:themeShade="BF"/>
          <w:lang w:val="fr-FR"/>
        </w:rPr>
        <w:t xml:space="preserve">, sunt </w:t>
      </w:r>
      <w:r w:rsidR="005E2722" w:rsidRPr="00052714">
        <w:rPr>
          <w:b/>
          <w:color w:val="3A4452" w:themeColor="text2" w:themeShade="BF"/>
          <w:lang w:val="fr-FR"/>
        </w:rPr>
        <w:t>138 amendamente, propuneri și obiecții prezentate înainte de a</w:t>
      </w:r>
      <w:r w:rsidR="00381653" w:rsidRPr="00052714">
        <w:rPr>
          <w:b/>
          <w:color w:val="3A4452" w:themeColor="text2" w:themeShade="BF"/>
          <w:lang w:val="fr-FR"/>
        </w:rPr>
        <w:t xml:space="preserve"> </w:t>
      </w:r>
      <w:r w:rsidR="005E2722" w:rsidRPr="00052714">
        <w:rPr>
          <w:b/>
          <w:color w:val="3A4452" w:themeColor="text2" w:themeShade="BF"/>
          <w:lang w:val="fr-FR"/>
        </w:rPr>
        <w:t>doua lectură, 478 amendamente ale deputaților</w:t>
      </w:r>
      <w:r w:rsidR="005E2722" w:rsidRPr="00052714">
        <w:rPr>
          <w:color w:val="3A4452" w:themeColor="text2" w:themeShade="BF"/>
          <w:lang w:val="fr-FR"/>
        </w:rPr>
        <w:t xml:space="preserve">. </w:t>
      </w:r>
      <w:r w:rsidR="005E2722" w:rsidRPr="00393FF1">
        <w:rPr>
          <w:color w:val="3A4452" w:themeColor="text2" w:themeShade="BF"/>
        </w:rPr>
        <w:t>În paralel, Comisiile permanente ale Parlamentului</w:t>
      </w:r>
      <w:r w:rsidRPr="00393FF1">
        <w:rPr>
          <w:color w:val="3A4452" w:themeColor="text2" w:themeShade="BF"/>
        </w:rPr>
        <w:t xml:space="preserve"> </w:t>
      </w:r>
      <w:r w:rsidR="005E2722" w:rsidRPr="00393FF1">
        <w:rPr>
          <w:color w:val="3A4452" w:themeColor="text2" w:themeShade="BF"/>
        </w:rPr>
        <w:t xml:space="preserve">prezintă statistica propunerilor parvenite din partea societății civile – </w:t>
      </w:r>
      <w:r w:rsidR="005E2722" w:rsidRPr="00393FF1">
        <w:rPr>
          <w:b/>
          <w:color w:val="3A4452" w:themeColor="text2" w:themeShade="BF"/>
        </w:rPr>
        <w:t>98 de contribuții</w:t>
      </w:r>
      <w:r w:rsidR="007D2BE2" w:rsidRPr="00393FF1">
        <w:rPr>
          <w:color w:val="3A4452" w:themeColor="text2" w:themeShade="BF"/>
        </w:rPr>
        <w:t>.</w:t>
      </w:r>
      <w:r w:rsidR="00A812A5" w:rsidRPr="00393FF1">
        <w:rPr>
          <w:color w:val="3A4452" w:themeColor="text2" w:themeShade="BF"/>
        </w:rPr>
        <w:t xml:space="preserve"> </w:t>
      </w:r>
    </w:p>
    <w:p w:rsidR="00AC2FBD" w:rsidRPr="00393FF1" w:rsidRDefault="00317961" w:rsidP="008F6783">
      <w:pPr>
        <w:pStyle w:val="ListBullet"/>
        <w:numPr>
          <w:ilvl w:val="0"/>
          <w:numId w:val="12"/>
        </w:numPr>
        <w:spacing w:before="240" w:after="0" w:line="276" w:lineRule="auto"/>
        <w:jc w:val="both"/>
        <w:rPr>
          <w:color w:val="3A4452" w:themeColor="text2" w:themeShade="BF"/>
        </w:rPr>
      </w:pPr>
      <w:r w:rsidRPr="00393FF1">
        <w:rPr>
          <w:color w:val="3A4452" w:themeColor="text2" w:themeShade="BF"/>
        </w:rPr>
        <w:t xml:space="preserve">Raportul CNA pentru </w:t>
      </w:r>
      <w:r w:rsidR="00441436" w:rsidRPr="00393FF1">
        <w:rPr>
          <w:color w:val="3A4452" w:themeColor="text2" w:themeShade="BF"/>
        </w:rPr>
        <w:t xml:space="preserve">I semestru </w:t>
      </w:r>
      <w:r w:rsidRPr="00393FF1">
        <w:rPr>
          <w:color w:val="3A4452" w:themeColor="text2" w:themeShade="BF"/>
        </w:rPr>
        <w:t xml:space="preserve">2018 </w:t>
      </w:r>
      <w:r w:rsidR="00441436" w:rsidRPr="00393FF1">
        <w:rPr>
          <w:color w:val="3A4452" w:themeColor="text2" w:themeShade="BF"/>
        </w:rPr>
        <w:t xml:space="preserve">(pag.24 -25), </w:t>
      </w:r>
      <w:r w:rsidRPr="00393FF1">
        <w:rPr>
          <w:color w:val="3A4452" w:themeColor="text2" w:themeShade="BF"/>
        </w:rPr>
        <w:t xml:space="preserve">care face referire la raportul Secretariatului Parlamentului în primul semestru al anului au fost recepționate </w:t>
      </w:r>
      <w:r w:rsidRPr="00393FF1">
        <w:rPr>
          <w:b/>
          <w:color w:val="3A4452" w:themeColor="text2" w:themeShade="BF"/>
        </w:rPr>
        <w:t>37 de con</w:t>
      </w:r>
      <w:r w:rsidR="00AC2FBD" w:rsidRPr="00393FF1">
        <w:rPr>
          <w:b/>
          <w:color w:val="3A4452" w:themeColor="text2" w:themeShade="BF"/>
        </w:rPr>
        <w:t>tribuții din partea ONG-urilor, dintre care: 7 - luate în considerație în întregime; 17 - parțial; 8 – neluate în considerație; 5 – în proces de lucru</w:t>
      </w:r>
      <w:r w:rsidR="00AC2FBD" w:rsidRPr="00393FF1">
        <w:rPr>
          <w:color w:val="3A4452" w:themeColor="text2" w:themeShade="BF"/>
        </w:rPr>
        <w:t>.</w:t>
      </w:r>
    </w:p>
    <w:p w:rsidR="0098083C" w:rsidRPr="00393FF1" w:rsidRDefault="007674CF" w:rsidP="008F6783">
      <w:pPr>
        <w:pStyle w:val="ListBullet"/>
        <w:numPr>
          <w:ilvl w:val="0"/>
          <w:numId w:val="12"/>
        </w:numPr>
        <w:spacing w:before="240" w:after="0" w:line="276" w:lineRule="auto"/>
        <w:jc w:val="both"/>
        <w:rPr>
          <w:color w:val="3A4452" w:themeColor="text2" w:themeShade="BF"/>
        </w:rPr>
      </w:pPr>
      <w:r w:rsidRPr="00393FF1">
        <w:rPr>
          <w:color w:val="3A4452" w:themeColor="text2" w:themeShade="BF"/>
        </w:rPr>
        <w:t>Conform Raportului activității Secretariatului Parlamentului pentru anul 2018</w:t>
      </w:r>
      <w:r w:rsidRPr="00393FF1">
        <w:rPr>
          <w:rStyle w:val="FootnoteReference"/>
          <w:color w:val="3A4452" w:themeColor="text2" w:themeShade="BF"/>
        </w:rPr>
        <w:footnoteReference w:id="39"/>
      </w:r>
      <w:r w:rsidRPr="00393FF1">
        <w:rPr>
          <w:color w:val="3A4452" w:themeColor="text2" w:themeShade="BF"/>
        </w:rPr>
        <w:t xml:space="preserve"> (pag.5) în perioada seiunilor de primăvară și toamnă au fost organizate 43 ședințe dintre care 36 în anul 2018, și au fot înregitrate 467 proiecte de acte legislative, iar 5 proiecte nu au intrat în procedură. Referitor la contribuția ocietății civile în anul 2018 de către </w:t>
      </w:r>
      <w:r w:rsidR="005B258D" w:rsidRPr="00393FF1">
        <w:rPr>
          <w:color w:val="3A4452" w:themeColor="text2" w:themeShade="BF"/>
        </w:rPr>
        <w:t>S</w:t>
      </w:r>
      <w:r w:rsidRPr="00393FF1">
        <w:rPr>
          <w:color w:val="3A4452" w:themeColor="text2" w:themeShade="BF"/>
        </w:rPr>
        <w:t>ecretariatul Parlamentului au fot recepționate 84 contribuții</w:t>
      </w:r>
      <w:r w:rsidR="005B258D" w:rsidRPr="00393FF1">
        <w:rPr>
          <w:color w:val="3A4452" w:themeColor="text2" w:themeShade="BF"/>
        </w:rPr>
        <w:t xml:space="preserve"> (pag.16)</w:t>
      </w:r>
      <w:r w:rsidRPr="00393FF1">
        <w:rPr>
          <w:color w:val="3A4452" w:themeColor="text2" w:themeShade="BF"/>
        </w:rPr>
        <w:t>.</w:t>
      </w:r>
      <w:r w:rsidR="005B258D" w:rsidRPr="00393FF1">
        <w:rPr>
          <w:color w:val="3A4452" w:themeColor="text2" w:themeShade="BF"/>
        </w:rPr>
        <w:t xml:space="preserve"> I</w:t>
      </w:r>
      <w:r w:rsidRPr="00393FF1">
        <w:rPr>
          <w:color w:val="3A4452" w:themeColor="text2" w:themeShade="BF"/>
        </w:rPr>
        <w:t>nformația respectivă nu</w:t>
      </w:r>
      <w:r w:rsidR="005B258D" w:rsidRPr="00393FF1">
        <w:rPr>
          <w:color w:val="3A4452" w:themeColor="text2" w:themeShade="BF"/>
        </w:rPr>
        <w:t xml:space="preserve"> </w:t>
      </w:r>
      <w:r w:rsidR="0098083C" w:rsidRPr="00393FF1">
        <w:rPr>
          <w:color w:val="3A4452" w:themeColor="text2" w:themeShade="BF"/>
        </w:rPr>
        <w:t xml:space="preserve">poate fi </w:t>
      </w:r>
      <w:r w:rsidR="00A812A5" w:rsidRPr="00393FF1">
        <w:rPr>
          <w:color w:val="3A4452" w:themeColor="text2" w:themeShade="BF"/>
        </w:rPr>
        <w:t xml:space="preserve">verificată deoarece </w:t>
      </w:r>
      <w:r w:rsidR="0098083C" w:rsidRPr="00393FF1">
        <w:rPr>
          <w:color w:val="3A4452" w:themeColor="text2" w:themeShade="BF"/>
        </w:rPr>
        <w:t>proiectele de legi</w:t>
      </w:r>
      <w:r w:rsidR="005D5C3D" w:rsidRPr="00393FF1">
        <w:rPr>
          <w:color w:val="3A4452" w:themeColor="text2" w:themeShade="BF"/>
        </w:rPr>
        <w:t xml:space="preserve"> nu sun</w:t>
      </w:r>
      <w:r w:rsidR="001859AF" w:rsidRPr="00393FF1">
        <w:rPr>
          <w:color w:val="3A4452" w:themeColor="text2" w:themeShade="BF"/>
        </w:rPr>
        <w:t xml:space="preserve">t </w:t>
      </w:r>
      <w:r w:rsidR="005B258D" w:rsidRPr="00393FF1">
        <w:rPr>
          <w:color w:val="3A4452" w:themeColor="text2" w:themeShade="BF"/>
        </w:rPr>
        <w:t>însoțite de</w:t>
      </w:r>
      <w:r w:rsidR="007D2BE2" w:rsidRPr="00393FF1">
        <w:rPr>
          <w:color w:val="3A4452" w:themeColor="text2" w:themeShade="BF"/>
        </w:rPr>
        <w:t xml:space="preserve"> </w:t>
      </w:r>
      <w:r w:rsidR="001859AF" w:rsidRPr="00393FF1">
        <w:rPr>
          <w:color w:val="3A4452" w:themeColor="text2" w:themeShade="BF"/>
        </w:rPr>
        <w:t>sintezele</w:t>
      </w:r>
      <w:r w:rsidR="00381653" w:rsidRPr="00393FF1">
        <w:rPr>
          <w:color w:val="3A4452" w:themeColor="text2" w:themeShade="BF"/>
        </w:rPr>
        <w:t xml:space="preserve"> propunerilor </w:t>
      </w:r>
      <w:r w:rsidR="005D5C3D" w:rsidRPr="00393FF1">
        <w:rPr>
          <w:color w:val="3A4452" w:themeColor="text2" w:themeShade="BF"/>
        </w:rPr>
        <w:t>și obiecțiilor parvenite din partea deputaților, experților, societății civile</w:t>
      </w:r>
      <w:r w:rsidR="00381653" w:rsidRPr="00393FF1">
        <w:rPr>
          <w:color w:val="3A4452" w:themeColor="text2" w:themeShade="BF"/>
        </w:rPr>
        <w:t xml:space="preserve">, </w:t>
      </w:r>
      <w:r w:rsidR="00F75AF1" w:rsidRPr="00393FF1">
        <w:rPr>
          <w:color w:val="3A4452" w:themeColor="text2" w:themeShade="BF"/>
        </w:rPr>
        <w:t>Tabelul de divergențe</w:t>
      </w:r>
      <w:r w:rsidR="00381653" w:rsidRPr="00393FF1">
        <w:rPr>
          <w:color w:val="3A4452" w:themeColor="text2" w:themeShade="BF"/>
        </w:rPr>
        <w:t xml:space="preserve">, Declarația de compatibilitate cu legislația comunitară, </w:t>
      </w:r>
      <w:r w:rsidR="005A3F52" w:rsidRPr="00393FF1">
        <w:rPr>
          <w:color w:val="3A4452" w:themeColor="text2" w:themeShade="BF"/>
        </w:rPr>
        <w:t>nu pot fi identificate pe pagina web</w:t>
      </w:r>
      <w:r w:rsidR="0098083C" w:rsidRPr="00393FF1">
        <w:rPr>
          <w:color w:val="3A4452" w:themeColor="text2" w:themeShade="BF"/>
        </w:rPr>
        <w:t>.</w:t>
      </w:r>
    </w:p>
    <w:p w:rsidR="007D2BE2" w:rsidRPr="00393FF1" w:rsidRDefault="007D2BE2" w:rsidP="008F6783">
      <w:pPr>
        <w:pStyle w:val="ListBullet"/>
        <w:numPr>
          <w:ilvl w:val="0"/>
          <w:numId w:val="0"/>
        </w:numPr>
        <w:spacing w:before="240" w:after="0" w:line="276" w:lineRule="auto"/>
        <w:jc w:val="both"/>
        <w:rPr>
          <w:color w:val="007789" w:themeColor="accent1" w:themeShade="BF"/>
        </w:rPr>
      </w:pPr>
    </w:p>
    <w:p w:rsidR="00655183" w:rsidRPr="00393FF1" w:rsidRDefault="00655183" w:rsidP="008F6783">
      <w:pPr>
        <w:pStyle w:val="ListBullet"/>
        <w:numPr>
          <w:ilvl w:val="0"/>
          <w:numId w:val="0"/>
        </w:numPr>
        <w:spacing w:before="240" w:after="0" w:line="276" w:lineRule="auto"/>
        <w:jc w:val="both"/>
      </w:pPr>
      <w:r w:rsidRPr="00393FF1">
        <w:rPr>
          <w:color w:val="007789" w:themeColor="accent1" w:themeShade="BF"/>
        </w:rPr>
        <w:t>Acțiunea 13:</w:t>
      </w:r>
      <w:r w:rsidRPr="00393FF1">
        <w:t xml:space="preserve"> </w:t>
      </w:r>
      <w:r w:rsidRPr="00393FF1">
        <w:rPr>
          <w:color w:val="3A4452" w:themeColor="text2" w:themeShade="BF"/>
        </w:rPr>
        <w:t>Dezvoltarea unei platforme informatice pentru îmbunătăţirea monitorizării on-line a procesului legislativ, de la înregistrarea proiectului de lege în Parlament şi pînă la adoptarea legii.</w:t>
      </w:r>
    </w:p>
    <w:p w:rsidR="008053C9" w:rsidRPr="00393FF1" w:rsidRDefault="008053C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2017</w:t>
      </w:r>
    </w:p>
    <w:p w:rsidR="00655183" w:rsidRPr="00393FF1" w:rsidRDefault="00655183"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Platforma informatică funcţională pe pagina web a Parlamentului; numărul de accesări ale paginii web a Parlamentului după </w:t>
      </w:r>
      <w:r w:rsidR="00D6166E" w:rsidRPr="00393FF1">
        <w:rPr>
          <w:color w:val="3A4452" w:themeColor="text2" w:themeShade="BF"/>
        </w:rPr>
        <w:t>lansarea platformei informatice.</w:t>
      </w:r>
    </w:p>
    <w:p w:rsidR="005B258D" w:rsidRPr="00393FF1" w:rsidRDefault="005B258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în proces de realizare</w:t>
      </w:r>
    </w:p>
    <w:p w:rsidR="005B258D" w:rsidRPr="00393FF1" w:rsidRDefault="005B258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în proces de realizare</w:t>
      </w:r>
    </w:p>
    <w:p w:rsidR="00655183"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w:t>
      </w:r>
      <w:r w:rsidR="00655183" w:rsidRPr="00393FF1">
        <w:rPr>
          <w:color w:val="007789" w:themeColor="accent1" w:themeShade="BF"/>
        </w:rPr>
        <w:t xml:space="preserve">ente: </w:t>
      </w:r>
    </w:p>
    <w:p w:rsidR="00655183" w:rsidRPr="00393FF1" w:rsidRDefault="001C160F" w:rsidP="008F6783">
      <w:pPr>
        <w:pStyle w:val="ListBullet"/>
        <w:numPr>
          <w:ilvl w:val="0"/>
          <w:numId w:val="13"/>
        </w:numPr>
        <w:spacing w:before="240" w:after="0" w:line="276" w:lineRule="auto"/>
        <w:jc w:val="both"/>
        <w:rPr>
          <w:color w:val="3A4452" w:themeColor="text2" w:themeShade="BF"/>
        </w:rPr>
      </w:pPr>
      <w:r w:rsidRPr="00393FF1">
        <w:rPr>
          <w:color w:val="3A4452" w:themeColor="text2" w:themeShade="BF"/>
        </w:rPr>
        <w:lastRenderedPageBreak/>
        <w:t xml:space="preserve">Conform </w:t>
      </w:r>
      <w:r w:rsidR="00D6166E" w:rsidRPr="00393FF1">
        <w:rPr>
          <w:color w:val="3A4452" w:themeColor="text2" w:themeShade="BF"/>
        </w:rPr>
        <w:t xml:space="preserve">informației publicate </w:t>
      </w:r>
      <w:r w:rsidRPr="00393FF1">
        <w:rPr>
          <w:color w:val="3A4452" w:themeColor="text2" w:themeShade="BF"/>
        </w:rPr>
        <w:t>pe site-ul UNDP Moldova, î</w:t>
      </w:r>
      <w:r w:rsidR="00CD344D" w:rsidRPr="00393FF1">
        <w:rPr>
          <w:color w:val="3A4452" w:themeColor="text2" w:themeShade="BF"/>
        </w:rPr>
        <w:t xml:space="preserve">n anul </w:t>
      </w:r>
      <w:r w:rsidR="00655183" w:rsidRPr="00393FF1">
        <w:rPr>
          <w:color w:val="3A4452" w:themeColor="text2" w:themeShade="BF"/>
        </w:rPr>
        <w:t>2016</w:t>
      </w:r>
      <w:r w:rsidR="00D6166E" w:rsidRPr="00393FF1">
        <w:rPr>
          <w:color w:val="3A4452" w:themeColor="text2" w:themeShade="BF"/>
        </w:rPr>
        <w:t xml:space="preserve"> </w:t>
      </w:r>
      <w:r w:rsidR="00CD344D" w:rsidRPr="00393FF1">
        <w:rPr>
          <w:color w:val="3A4452" w:themeColor="text2" w:themeShade="BF"/>
        </w:rPr>
        <w:t xml:space="preserve">a </w:t>
      </w:r>
      <w:r w:rsidRPr="00393FF1">
        <w:rPr>
          <w:color w:val="3A4452" w:themeColor="text2" w:themeShade="BF"/>
        </w:rPr>
        <w:t>demarat Proiectul</w:t>
      </w:r>
      <w:r w:rsidR="00655183" w:rsidRPr="00393FF1">
        <w:rPr>
          <w:color w:val="3A4452" w:themeColor="text2" w:themeShade="BF"/>
        </w:rPr>
        <w:t xml:space="preserve"> </w:t>
      </w:r>
      <w:r w:rsidRPr="00393FF1">
        <w:rPr>
          <w:color w:val="3A4452" w:themeColor="text2" w:themeShade="BF"/>
        </w:rPr>
        <w:t>”</w:t>
      </w:r>
      <w:r w:rsidR="00655183" w:rsidRPr="00393FF1">
        <w:rPr>
          <w:color w:val="3A4452" w:themeColor="text2" w:themeShade="BF"/>
        </w:rPr>
        <w:t>Consolidarea guvernării parlamentare în Republica Moldova</w:t>
      </w:r>
      <w:r w:rsidR="00655183" w:rsidRPr="00393FF1">
        <w:rPr>
          <w:color w:val="3A4452" w:themeColor="text2" w:themeShade="BF"/>
          <w:vertAlign w:val="superscript"/>
        </w:rPr>
        <w:footnoteReference w:id="40"/>
      </w:r>
      <w:r w:rsidRPr="00393FF1">
        <w:rPr>
          <w:color w:val="3A4452" w:themeColor="text2" w:themeShade="BF"/>
        </w:rPr>
        <w:t xml:space="preserve">, care prevede inclusiv ”Consolidarea cunoștințelor angajaților Secretariatului Parlamentului în operaționalizarea </w:t>
      </w:r>
      <w:r w:rsidR="001859AF" w:rsidRPr="00393FF1">
        <w:rPr>
          <w:color w:val="3A4452" w:themeColor="text2" w:themeShade="BF"/>
        </w:rPr>
        <w:t>SI</w:t>
      </w:r>
      <w:r w:rsidRPr="00393FF1">
        <w:rPr>
          <w:color w:val="3A4452" w:themeColor="text2" w:themeShade="BF"/>
        </w:rPr>
        <w:t xml:space="preserve"> de management al Parlamentului (e-Parlament)”</w:t>
      </w:r>
      <w:r w:rsidR="00655183" w:rsidRPr="00393FF1">
        <w:rPr>
          <w:color w:val="3A4452" w:themeColor="text2" w:themeShade="BF"/>
        </w:rPr>
        <w:t xml:space="preserve">: </w:t>
      </w:r>
    </w:p>
    <w:p w:rsidR="00655183" w:rsidRPr="00052714" w:rsidRDefault="00D6166E" w:rsidP="008F6783">
      <w:pPr>
        <w:pStyle w:val="ListBullet"/>
        <w:numPr>
          <w:ilvl w:val="0"/>
          <w:numId w:val="13"/>
        </w:numPr>
        <w:spacing w:before="240" w:after="0" w:line="276" w:lineRule="auto"/>
        <w:jc w:val="both"/>
        <w:rPr>
          <w:color w:val="3A4452" w:themeColor="text2" w:themeShade="BF"/>
          <w:lang w:val="fr-FR"/>
        </w:rPr>
      </w:pPr>
      <w:r w:rsidRPr="00052714">
        <w:rPr>
          <w:b/>
          <w:color w:val="3A4452" w:themeColor="text2" w:themeShade="BF"/>
          <w:lang w:val="fr-FR"/>
        </w:rPr>
        <w:t>Însă, dacă R</w:t>
      </w:r>
      <w:r w:rsidR="00655183" w:rsidRPr="00052714">
        <w:rPr>
          <w:b/>
          <w:color w:val="3A4452" w:themeColor="text2" w:themeShade="BF"/>
          <w:lang w:val="fr-FR"/>
        </w:rPr>
        <w:t>aportul de monitorizare</w:t>
      </w:r>
      <w:r w:rsidR="001C160F" w:rsidRPr="00052714">
        <w:rPr>
          <w:b/>
          <w:color w:val="3A4452" w:themeColor="text2" w:themeShade="BF"/>
          <w:lang w:val="fr-FR"/>
        </w:rPr>
        <w:t xml:space="preserve"> CNA (pag.20)</w:t>
      </w:r>
      <w:r w:rsidR="00655183" w:rsidRPr="00052714">
        <w:rPr>
          <w:b/>
          <w:color w:val="3A4452" w:themeColor="text2" w:themeShade="BF"/>
          <w:lang w:val="fr-FR"/>
        </w:rPr>
        <w:t xml:space="preserve"> stabilește termen de realizare</w:t>
      </w:r>
      <w:r w:rsidR="00BB557A" w:rsidRPr="00052714">
        <w:rPr>
          <w:b/>
          <w:color w:val="3A4452" w:themeColor="text2" w:themeShade="BF"/>
          <w:lang w:val="fr-FR"/>
        </w:rPr>
        <w:t xml:space="preserve"> a acțiunii pentru</w:t>
      </w:r>
      <w:r w:rsidR="00655183" w:rsidRPr="00052714">
        <w:rPr>
          <w:b/>
          <w:color w:val="3A4452" w:themeColor="text2" w:themeShade="BF"/>
          <w:lang w:val="fr-FR"/>
        </w:rPr>
        <w:t xml:space="preserve"> trim</w:t>
      </w:r>
      <w:r w:rsidR="003F7BFE" w:rsidRPr="00052714">
        <w:rPr>
          <w:b/>
          <w:color w:val="3A4452" w:themeColor="text2" w:themeShade="BF"/>
          <w:lang w:val="fr-FR"/>
        </w:rPr>
        <w:t>estrul</w:t>
      </w:r>
      <w:r w:rsidR="00655183" w:rsidRPr="00052714">
        <w:rPr>
          <w:b/>
          <w:color w:val="3A4452" w:themeColor="text2" w:themeShade="BF"/>
          <w:lang w:val="fr-FR"/>
        </w:rPr>
        <w:t xml:space="preserve"> IV al anu</w:t>
      </w:r>
      <w:r w:rsidR="003F7BFE" w:rsidRPr="00052714">
        <w:rPr>
          <w:b/>
          <w:color w:val="3A4452" w:themeColor="text2" w:themeShade="BF"/>
          <w:lang w:val="fr-FR"/>
        </w:rPr>
        <w:t>lui 2017,</w:t>
      </w:r>
      <w:r w:rsidR="00586EE0" w:rsidRPr="00052714">
        <w:rPr>
          <w:b/>
          <w:color w:val="3A4452" w:themeColor="text2" w:themeShade="BF"/>
          <w:lang w:val="fr-FR"/>
        </w:rPr>
        <w:t xml:space="preserve"> </w:t>
      </w:r>
      <w:r w:rsidRPr="00052714">
        <w:rPr>
          <w:b/>
          <w:color w:val="3A4452" w:themeColor="text2" w:themeShade="BF"/>
          <w:lang w:val="fr-FR"/>
        </w:rPr>
        <w:t xml:space="preserve">atunci </w:t>
      </w:r>
      <w:r w:rsidR="00655183" w:rsidRPr="00052714">
        <w:rPr>
          <w:b/>
          <w:color w:val="3A4452" w:themeColor="text2" w:themeShade="BF"/>
          <w:lang w:val="fr-FR"/>
        </w:rPr>
        <w:t>Planul de acțiuni al Secretariatului</w:t>
      </w:r>
      <w:r w:rsidR="00972FAC" w:rsidRPr="00052714">
        <w:rPr>
          <w:b/>
          <w:color w:val="3A4452" w:themeColor="text2" w:themeShade="BF"/>
          <w:lang w:val="fr-FR"/>
        </w:rPr>
        <w:t xml:space="preserve"> Parlamentului</w:t>
      </w:r>
      <w:r w:rsidR="00655183" w:rsidRPr="00393FF1">
        <w:rPr>
          <w:b/>
          <w:color w:val="3A4452" w:themeColor="text2" w:themeShade="BF"/>
          <w:vertAlign w:val="superscript"/>
        </w:rPr>
        <w:footnoteReference w:id="41"/>
      </w:r>
      <w:r w:rsidR="0055571F" w:rsidRPr="00052714">
        <w:rPr>
          <w:b/>
          <w:color w:val="3A4452" w:themeColor="text2" w:themeShade="BF"/>
          <w:lang w:val="fr-FR"/>
        </w:rPr>
        <w:t>,</w:t>
      </w:r>
      <w:r w:rsidR="00655183" w:rsidRPr="00052714">
        <w:rPr>
          <w:b/>
          <w:color w:val="3A4452" w:themeColor="text2" w:themeShade="BF"/>
          <w:lang w:val="fr-FR"/>
        </w:rPr>
        <w:t xml:space="preserve"> </w:t>
      </w:r>
      <w:r w:rsidR="00586EE0" w:rsidRPr="00052714">
        <w:rPr>
          <w:b/>
          <w:color w:val="3A4452" w:themeColor="text2" w:themeShade="BF"/>
          <w:lang w:val="fr-FR"/>
        </w:rPr>
        <w:t>în acțiunea 1.2.</w:t>
      </w:r>
      <w:r w:rsidR="00972FAC" w:rsidRPr="00052714">
        <w:rPr>
          <w:b/>
          <w:color w:val="3A4452" w:themeColor="text2" w:themeShade="BF"/>
          <w:lang w:val="fr-FR"/>
        </w:rPr>
        <w:t xml:space="preserve"> </w:t>
      </w:r>
      <w:r w:rsidR="00655183" w:rsidRPr="00052714">
        <w:rPr>
          <w:b/>
          <w:color w:val="3A4452" w:themeColor="text2" w:themeShade="BF"/>
          <w:lang w:val="fr-FR"/>
        </w:rPr>
        <w:t>prevede modernizarea SI și implementarea conceptului e-Parlament</w:t>
      </w:r>
      <w:r w:rsidR="00972FAC" w:rsidRPr="00052714">
        <w:rPr>
          <w:b/>
          <w:color w:val="3A4452" w:themeColor="text2" w:themeShade="BF"/>
          <w:lang w:val="fr-FR"/>
        </w:rPr>
        <w:t xml:space="preserve">, termenul de realizare </w:t>
      </w:r>
      <w:r w:rsidR="0055571F" w:rsidRPr="00052714">
        <w:rPr>
          <w:b/>
          <w:color w:val="3A4452" w:themeColor="text2" w:themeShade="BF"/>
          <w:lang w:val="fr-FR"/>
        </w:rPr>
        <w:t xml:space="preserve">fiind stabilit </w:t>
      </w:r>
      <w:r w:rsidR="00972FAC" w:rsidRPr="00052714">
        <w:rPr>
          <w:b/>
          <w:color w:val="3A4452" w:themeColor="text2" w:themeShade="BF"/>
          <w:lang w:val="fr-FR"/>
        </w:rPr>
        <w:t>trim</w:t>
      </w:r>
      <w:r w:rsidR="003F7BFE" w:rsidRPr="00052714">
        <w:rPr>
          <w:b/>
          <w:color w:val="3A4452" w:themeColor="text2" w:themeShade="BF"/>
          <w:lang w:val="fr-FR"/>
        </w:rPr>
        <w:t>estrul</w:t>
      </w:r>
      <w:r w:rsidR="00972FAC" w:rsidRPr="00052714">
        <w:rPr>
          <w:b/>
          <w:color w:val="3A4452" w:themeColor="text2" w:themeShade="BF"/>
          <w:lang w:val="fr-FR"/>
        </w:rPr>
        <w:t xml:space="preserve"> IV </w:t>
      </w:r>
      <w:r w:rsidR="0055571F" w:rsidRPr="00052714">
        <w:rPr>
          <w:b/>
          <w:color w:val="3A4452" w:themeColor="text2" w:themeShade="BF"/>
          <w:lang w:val="fr-FR"/>
        </w:rPr>
        <w:t>al anului</w:t>
      </w:r>
      <w:r w:rsidR="00972FAC" w:rsidRPr="00052714">
        <w:rPr>
          <w:b/>
          <w:color w:val="3A4452" w:themeColor="text2" w:themeShade="BF"/>
          <w:lang w:val="fr-FR"/>
        </w:rPr>
        <w:t xml:space="preserve"> 2018.</w:t>
      </w:r>
      <w:r w:rsidR="00972FAC" w:rsidRPr="00052714">
        <w:rPr>
          <w:color w:val="3A4452" w:themeColor="text2" w:themeShade="BF"/>
          <w:lang w:val="fr-FR"/>
        </w:rPr>
        <w:t xml:space="preserve"> </w:t>
      </w:r>
    </w:p>
    <w:p w:rsidR="005A3F52" w:rsidRPr="00393FF1" w:rsidRDefault="005A3F52" w:rsidP="008F6783">
      <w:pPr>
        <w:pStyle w:val="ListBullet"/>
        <w:numPr>
          <w:ilvl w:val="0"/>
          <w:numId w:val="13"/>
        </w:numPr>
        <w:spacing w:before="240" w:after="0" w:line="276" w:lineRule="auto"/>
        <w:jc w:val="both"/>
        <w:rPr>
          <w:color w:val="3A4452" w:themeColor="text2" w:themeShade="BF"/>
        </w:rPr>
      </w:pPr>
      <w:r w:rsidRPr="00393FF1">
        <w:rPr>
          <w:color w:val="3A4452" w:themeColor="text2" w:themeShade="BF"/>
        </w:rPr>
        <w:t xml:space="preserve">În anul 2018, Conform Raportului de progres al Proiectului PNUD ”Consolidarea Guvernanței Parlamentare în Moldova” pentru anul 2018, publicat pe pagina web a Parlamentului la 09.01.2019, </w:t>
      </w:r>
      <w:r w:rsidR="00DD2975" w:rsidRPr="00393FF1">
        <w:rPr>
          <w:color w:val="3A4452" w:themeColor="text2" w:themeShade="BF"/>
        </w:rPr>
        <w:t xml:space="preserve">disponibil </w:t>
      </w:r>
      <w:r w:rsidRPr="00393FF1">
        <w:rPr>
          <w:color w:val="3A4452" w:themeColor="text2" w:themeShade="BF"/>
        </w:rPr>
        <w:t>doar în ver</w:t>
      </w:r>
      <w:r w:rsidR="00DD2975" w:rsidRPr="00393FF1">
        <w:rPr>
          <w:color w:val="3A4452" w:themeColor="text2" w:themeShade="BF"/>
        </w:rPr>
        <w:t>s</w:t>
      </w:r>
      <w:r w:rsidRPr="00393FF1">
        <w:rPr>
          <w:color w:val="3A4452" w:themeColor="text2" w:themeShade="BF"/>
        </w:rPr>
        <w:t>iunea engle</w:t>
      </w:r>
      <w:r w:rsidR="00DD2975" w:rsidRPr="00393FF1">
        <w:rPr>
          <w:color w:val="3A4452" w:themeColor="text2" w:themeShade="BF"/>
        </w:rPr>
        <w:t>ză</w:t>
      </w:r>
      <w:r w:rsidR="00334C0B" w:rsidRPr="00393FF1">
        <w:rPr>
          <w:color w:val="3A4452" w:themeColor="text2" w:themeShade="BF"/>
        </w:rPr>
        <w:t>, se preconizează continuarea testării funcționalităților SI e-Parlament</w:t>
      </w:r>
      <w:r w:rsidR="00DE51C5" w:rsidRPr="00393FF1">
        <w:rPr>
          <w:color w:val="3A4452" w:themeColor="text2" w:themeShade="BF"/>
        </w:rPr>
        <w:t>.</w:t>
      </w:r>
      <w:r w:rsidR="00334C0B" w:rsidRPr="00393FF1">
        <w:rPr>
          <w:rStyle w:val="FootnoteReference"/>
          <w:color w:val="3A4452" w:themeColor="text2" w:themeShade="BF"/>
        </w:rPr>
        <w:footnoteReference w:id="42"/>
      </w:r>
    </w:p>
    <w:p w:rsidR="005B258D" w:rsidRPr="00393FF1" w:rsidRDefault="005B258D" w:rsidP="008F6783">
      <w:pPr>
        <w:pStyle w:val="ListBullet"/>
        <w:numPr>
          <w:ilvl w:val="0"/>
          <w:numId w:val="13"/>
        </w:numPr>
        <w:spacing w:before="240" w:after="0" w:line="276" w:lineRule="auto"/>
        <w:jc w:val="both"/>
        <w:rPr>
          <w:b/>
          <w:color w:val="3A4452" w:themeColor="text2" w:themeShade="BF"/>
        </w:rPr>
      </w:pPr>
      <w:r w:rsidRPr="00393FF1">
        <w:rPr>
          <w:color w:val="3A4452" w:themeColor="text2" w:themeShade="BF"/>
        </w:rPr>
        <w:t xml:space="preserve">Raportul de activitate al Secretariatului Parlamentului pentru anul 2018 (pag.23) menționează că prin suportul acordat de UNDP fost contractată compania pentru dezvoltarea </w:t>
      </w:r>
      <w:r w:rsidRPr="00393FF1">
        <w:rPr>
          <w:b/>
          <w:color w:val="3A4452" w:themeColor="text2" w:themeShade="BF"/>
        </w:rPr>
        <w:t>sistemul informațional eParlament, care va include Platforma e-vot, pagina web a Parlamentului și sistemul electronic de management al documentelor în procesul legislativ</w:t>
      </w:r>
      <w:r w:rsidR="00BC6C5E" w:rsidRPr="00393FF1">
        <w:rPr>
          <w:b/>
          <w:color w:val="3A4452" w:themeColor="text2" w:themeShade="BF"/>
        </w:rPr>
        <w:t xml:space="preserve">, </w:t>
      </w:r>
      <w:r w:rsidR="00BC6C5E" w:rsidRPr="00393FF1">
        <w:rPr>
          <w:color w:val="3A4452" w:themeColor="text2" w:themeShade="BF"/>
        </w:rPr>
        <w:t>fără a menționate termenii de lansare a platformei.</w:t>
      </w:r>
    </w:p>
    <w:p w:rsidR="00586EE0" w:rsidRPr="00393FF1" w:rsidRDefault="00586EE0" w:rsidP="008F6783">
      <w:pPr>
        <w:pStyle w:val="ListBullet"/>
        <w:numPr>
          <w:ilvl w:val="0"/>
          <w:numId w:val="0"/>
        </w:numPr>
        <w:spacing w:before="240" w:after="0" w:line="276" w:lineRule="auto"/>
        <w:jc w:val="both"/>
        <w:rPr>
          <w:color w:val="007789" w:themeColor="accent1" w:themeShade="BF"/>
        </w:rPr>
      </w:pPr>
    </w:p>
    <w:p w:rsidR="00972FAC" w:rsidRPr="00393FF1" w:rsidRDefault="00972FAC" w:rsidP="008F6783">
      <w:pPr>
        <w:pStyle w:val="ListBullet"/>
        <w:numPr>
          <w:ilvl w:val="0"/>
          <w:numId w:val="0"/>
        </w:numPr>
        <w:spacing w:before="240" w:after="0" w:line="276" w:lineRule="auto"/>
        <w:jc w:val="both"/>
      </w:pPr>
      <w:r w:rsidRPr="00393FF1">
        <w:rPr>
          <w:color w:val="007789" w:themeColor="accent1" w:themeShade="BF"/>
        </w:rPr>
        <w:lastRenderedPageBreak/>
        <w:t>Acțiunea 14:</w:t>
      </w:r>
      <w:r w:rsidRPr="00393FF1">
        <w:t xml:space="preserve"> </w:t>
      </w:r>
      <w:r w:rsidRPr="00393FF1">
        <w:rPr>
          <w:color w:val="3A4452" w:themeColor="text2" w:themeShade="BF"/>
        </w:rPr>
        <w:t>Întocmirea de sinteze ale obiecţiilor incluse în rapoartele de expertiză anticorupţie pe marginea proiectelor de legi şi publicarea acestora pe pagina web a Parlamentului concomitent cu proiectele de legi înregistrate în Parlament.</w:t>
      </w:r>
    </w:p>
    <w:p w:rsidR="008053C9" w:rsidRPr="00393FF1" w:rsidRDefault="008053C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semestrială a indicatorilor de progres</w:t>
      </w:r>
    </w:p>
    <w:p w:rsidR="00972FAC" w:rsidRPr="00393FF1" w:rsidRDefault="00972FAC"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Sintezele obiecţiilor incluse în rapoartele de expertiză anticorupţie pe marginea proiectelor de legi publicate pe pagina web a Parlamentului.</w:t>
      </w:r>
    </w:p>
    <w:p w:rsidR="00BC6C5E" w:rsidRPr="00393FF1" w:rsidRDefault="00BC6C5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BC6C5E" w:rsidRPr="00393FF1" w:rsidRDefault="00BC6C5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972FAC"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w:t>
      </w:r>
      <w:r w:rsidR="00972FAC" w:rsidRPr="00393FF1">
        <w:rPr>
          <w:color w:val="007789" w:themeColor="accent1" w:themeShade="BF"/>
        </w:rPr>
        <w:t xml:space="preserve">ente: </w:t>
      </w:r>
    </w:p>
    <w:p w:rsidR="002A1580" w:rsidRPr="00393FF1" w:rsidRDefault="00972FAC" w:rsidP="008F6783">
      <w:pPr>
        <w:pStyle w:val="ListBullet"/>
        <w:numPr>
          <w:ilvl w:val="0"/>
          <w:numId w:val="14"/>
        </w:numPr>
        <w:spacing w:before="240" w:after="0" w:line="276" w:lineRule="auto"/>
        <w:jc w:val="both"/>
        <w:rPr>
          <w:color w:val="3A4452" w:themeColor="text2" w:themeShade="BF"/>
        </w:rPr>
      </w:pPr>
      <w:r w:rsidRPr="00393FF1">
        <w:rPr>
          <w:color w:val="3A4452" w:themeColor="text2" w:themeShade="BF"/>
        </w:rPr>
        <w:t xml:space="preserve">Din </w:t>
      </w:r>
      <w:r w:rsidR="00CC5664" w:rsidRPr="00393FF1">
        <w:rPr>
          <w:color w:val="3A4452" w:themeColor="text2" w:themeShade="BF"/>
        </w:rPr>
        <w:t xml:space="preserve">informațiile </w:t>
      </w:r>
      <w:r w:rsidR="00BC6C5E" w:rsidRPr="00393FF1">
        <w:rPr>
          <w:color w:val="3A4452" w:themeColor="text2" w:themeShade="BF"/>
        </w:rPr>
        <w:t>menționate în</w:t>
      </w:r>
      <w:r w:rsidRPr="00393FF1">
        <w:rPr>
          <w:color w:val="3A4452" w:themeColor="text2" w:themeShade="BF"/>
        </w:rPr>
        <w:t xml:space="preserve"> Raportul CNA </w:t>
      </w:r>
      <w:r w:rsidR="00441436" w:rsidRPr="00393FF1">
        <w:rPr>
          <w:color w:val="3A4452" w:themeColor="text2" w:themeShade="BF"/>
        </w:rPr>
        <w:t xml:space="preserve">2017 </w:t>
      </w:r>
      <w:r w:rsidRPr="00393FF1">
        <w:rPr>
          <w:color w:val="3A4452" w:themeColor="text2" w:themeShade="BF"/>
        </w:rPr>
        <w:t xml:space="preserve">(pag.20-21), </w:t>
      </w:r>
      <w:r w:rsidR="00CC5664" w:rsidRPr="00393FF1">
        <w:rPr>
          <w:color w:val="3A4452" w:themeColor="text2" w:themeShade="BF"/>
        </w:rPr>
        <w:t>care</w:t>
      </w:r>
      <w:r w:rsidR="00BB557A" w:rsidRPr="00393FF1">
        <w:rPr>
          <w:color w:val="3A4452" w:themeColor="text2" w:themeShade="BF"/>
        </w:rPr>
        <w:t>,</w:t>
      </w:r>
      <w:r w:rsidR="00550196" w:rsidRPr="00393FF1">
        <w:rPr>
          <w:color w:val="3A4452" w:themeColor="text2" w:themeShade="BF"/>
        </w:rPr>
        <w:t xml:space="preserve"> face referi</w:t>
      </w:r>
      <w:r w:rsidRPr="00393FF1">
        <w:rPr>
          <w:color w:val="3A4452" w:themeColor="text2" w:themeShade="BF"/>
        </w:rPr>
        <w:t xml:space="preserve">re </w:t>
      </w:r>
      <w:r w:rsidR="00301E86" w:rsidRPr="00393FF1">
        <w:rPr>
          <w:color w:val="3A4452" w:themeColor="text2" w:themeShade="BF"/>
        </w:rPr>
        <w:t xml:space="preserve">la Raportul </w:t>
      </w:r>
      <w:r w:rsidRPr="00393FF1">
        <w:rPr>
          <w:color w:val="3A4452" w:themeColor="text2" w:themeShade="BF"/>
        </w:rPr>
        <w:t xml:space="preserve"> prezentat de către Secretariatul Parlamentului, în</w:t>
      </w:r>
      <w:r w:rsidR="002A1580" w:rsidRPr="00393FF1">
        <w:rPr>
          <w:color w:val="3A4452" w:themeColor="text2" w:themeShade="BF"/>
        </w:rPr>
        <w:t xml:space="preserve"> anul 2017 au fost prezentate la</w:t>
      </w:r>
      <w:r w:rsidRPr="00393FF1">
        <w:rPr>
          <w:color w:val="3A4452" w:themeColor="text2" w:themeShade="BF"/>
        </w:rPr>
        <w:t xml:space="preserve"> CNA şi publicate pe pagina web a Parlamentului </w:t>
      </w:r>
      <w:r w:rsidRPr="00393FF1">
        <w:rPr>
          <w:b/>
          <w:color w:val="3A4452" w:themeColor="text2" w:themeShade="BF"/>
        </w:rPr>
        <w:t>143 de expertize anticorupție la inițiativele legislative ale deputaților.</w:t>
      </w:r>
      <w:r w:rsidRPr="00393FF1">
        <w:rPr>
          <w:color w:val="3A4452" w:themeColor="text2" w:themeShade="BF"/>
        </w:rPr>
        <w:t xml:space="preserve"> </w:t>
      </w:r>
    </w:p>
    <w:p w:rsidR="00972FAC" w:rsidRPr="00393FF1" w:rsidRDefault="00BB557A" w:rsidP="008F6783">
      <w:pPr>
        <w:pStyle w:val="ListBullet"/>
        <w:numPr>
          <w:ilvl w:val="0"/>
          <w:numId w:val="14"/>
        </w:numPr>
        <w:spacing w:before="240" w:after="0" w:line="276" w:lineRule="auto"/>
        <w:jc w:val="both"/>
        <w:rPr>
          <w:color w:val="3A4452" w:themeColor="text2" w:themeShade="BF"/>
        </w:rPr>
      </w:pPr>
      <w:r w:rsidRPr="00052714">
        <w:rPr>
          <w:color w:val="3A4452" w:themeColor="text2" w:themeShade="BF"/>
          <w:lang w:val="fr-FR"/>
        </w:rPr>
        <w:t>Conform R</w:t>
      </w:r>
      <w:r w:rsidR="00972FAC" w:rsidRPr="00052714">
        <w:rPr>
          <w:color w:val="3A4452" w:themeColor="text2" w:themeShade="BF"/>
          <w:lang w:val="fr-FR"/>
        </w:rPr>
        <w:t xml:space="preserve">aportului statistic </w:t>
      </w:r>
      <w:r w:rsidR="002A1580" w:rsidRPr="00052714">
        <w:rPr>
          <w:color w:val="3A4452" w:themeColor="text2" w:themeShade="BF"/>
          <w:lang w:val="fr-FR"/>
        </w:rPr>
        <w:t>al Parlamentului pentru anul 2017</w:t>
      </w:r>
      <w:r w:rsidR="00301E86" w:rsidRPr="00393FF1">
        <w:rPr>
          <w:rStyle w:val="FootnoteReference"/>
          <w:color w:val="3A4452" w:themeColor="text2" w:themeShade="BF"/>
        </w:rPr>
        <w:footnoteReference w:id="43"/>
      </w:r>
      <w:r w:rsidR="00972FAC" w:rsidRPr="00052714">
        <w:rPr>
          <w:color w:val="3A4452" w:themeColor="text2" w:themeShade="BF"/>
          <w:lang w:val="fr-FR"/>
        </w:rPr>
        <w:t xml:space="preserve">, Parlamentul a adoptat </w:t>
      </w:r>
      <w:r w:rsidR="00972FAC" w:rsidRPr="00052714">
        <w:rPr>
          <w:b/>
          <w:color w:val="3A4452" w:themeColor="text2" w:themeShade="BF"/>
          <w:lang w:val="fr-FR"/>
        </w:rPr>
        <w:t>324 de acte legislative.</w:t>
      </w:r>
      <w:r w:rsidR="00972FAC" w:rsidRPr="00052714">
        <w:rPr>
          <w:color w:val="3A4452" w:themeColor="text2" w:themeShade="BF"/>
          <w:lang w:val="fr-FR"/>
        </w:rPr>
        <w:t xml:space="preserve"> Din numărul total al actelor adoptate</w:t>
      </w:r>
      <w:r w:rsidRPr="00052714">
        <w:rPr>
          <w:color w:val="3A4452" w:themeColor="text2" w:themeShade="BF"/>
          <w:lang w:val="fr-FR"/>
        </w:rPr>
        <w:t>,</w:t>
      </w:r>
      <w:r w:rsidR="00972FAC" w:rsidRPr="00052714">
        <w:rPr>
          <w:color w:val="3A4452" w:themeColor="text2" w:themeShade="BF"/>
          <w:lang w:val="fr-FR"/>
        </w:rPr>
        <w:t xml:space="preserve"> nu la toate proiectele CNA a fost sesizată să prezinte rapoarte de expertiză.</w:t>
      </w:r>
      <w:r w:rsidR="00301E86" w:rsidRPr="00052714">
        <w:rPr>
          <w:color w:val="3A4452" w:themeColor="text2" w:themeShade="BF"/>
          <w:lang w:val="fr-FR"/>
        </w:rPr>
        <w:t xml:space="preserve"> </w:t>
      </w:r>
      <w:r w:rsidR="00972FAC" w:rsidRPr="00052714">
        <w:rPr>
          <w:color w:val="3A4452" w:themeColor="text2" w:themeShade="BF"/>
          <w:lang w:val="fr-FR"/>
        </w:rPr>
        <w:t>În anul 2017</w:t>
      </w:r>
      <w:r w:rsidR="00586EE0" w:rsidRPr="00052714">
        <w:rPr>
          <w:color w:val="3A4452" w:themeColor="text2" w:themeShade="BF"/>
          <w:lang w:val="fr-FR"/>
        </w:rPr>
        <w:t>,</w:t>
      </w:r>
      <w:r w:rsidR="00972FAC" w:rsidRPr="00052714">
        <w:rPr>
          <w:color w:val="3A4452" w:themeColor="text2" w:themeShade="BF"/>
          <w:lang w:val="fr-FR"/>
        </w:rPr>
        <w:t xml:space="preserve"> au </w:t>
      </w:r>
      <w:r w:rsidR="00972FAC" w:rsidRPr="00052714">
        <w:rPr>
          <w:b/>
          <w:color w:val="3A4452" w:themeColor="text2" w:themeShade="BF"/>
          <w:lang w:val="fr-FR"/>
        </w:rPr>
        <w:t>intrat în procedură legislativă 404 proiecte de acte legislative</w:t>
      </w:r>
      <w:r w:rsidR="00972FAC" w:rsidRPr="00052714">
        <w:rPr>
          <w:color w:val="3A4452" w:themeColor="text2" w:themeShade="BF"/>
          <w:lang w:val="fr-FR"/>
        </w:rPr>
        <w:t>. Din numărul total al inițiativelor legislat</w:t>
      </w:r>
      <w:r w:rsidR="00586EE0" w:rsidRPr="00052714">
        <w:rPr>
          <w:color w:val="3A4452" w:themeColor="text2" w:themeShade="BF"/>
          <w:lang w:val="fr-FR"/>
        </w:rPr>
        <w:t>ive ale deputaților și A</w:t>
      </w:r>
      <w:r w:rsidR="00972FAC" w:rsidRPr="00052714">
        <w:rPr>
          <w:color w:val="3A4452" w:themeColor="text2" w:themeShade="BF"/>
          <w:lang w:val="fr-FR"/>
        </w:rPr>
        <w:t>P a Găgăuz</w:t>
      </w:r>
      <w:r w:rsidR="00301E86" w:rsidRPr="00052714">
        <w:rPr>
          <w:color w:val="3A4452" w:themeColor="text2" w:themeShade="BF"/>
          <w:lang w:val="fr-FR"/>
        </w:rPr>
        <w:t>iei înainate în anul 2017 - 215</w:t>
      </w:r>
      <w:r w:rsidR="00972FAC" w:rsidRPr="00052714">
        <w:rPr>
          <w:color w:val="3A4452" w:themeColor="text2" w:themeShade="BF"/>
          <w:lang w:val="fr-FR"/>
        </w:rPr>
        <w:t>, CNA a fost sesizată să prezinte rapoarte de expertiză la 128 de proiecte.</w:t>
      </w:r>
      <w:r w:rsidR="00301E86" w:rsidRPr="00052714">
        <w:rPr>
          <w:color w:val="3A4452" w:themeColor="text2" w:themeShade="BF"/>
          <w:lang w:val="fr-FR"/>
        </w:rPr>
        <w:t xml:space="preserve"> </w:t>
      </w:r>
      <w:r w:rsidR="00301E86" w:rsidRPr="00393FF1">
        <w:rPr>
          <w:color w:val="3A4452" w:themeColor="text2" w:themeShade="BF"/>
        </w:rPr>
        <w:t>Astfel, CNA stabilește diferența de 31 proiecte de acte legislative, care nu au fost prezentate spre expertizare, proiecte care nu pot fi exceptate de la această procedură.</w:t>
      </w:r>
    </w:p>
    <w:p w:rsidR="00152E8D" w:rsidRPr="00052714" w:rsidRDefault="00152E8D" w:rsidP="008F6783">
      <w:pPr>
        <w:pStyle w:val="ListBullet"/>
        <w:numPr>
          <w:ilvl w:val="0"/>
          <w:numId w:val="14"/>
        </w:numPr>
        <w:spacing w:before="240" w:after="0" w:line="276" w:lineRule="auto"/>
        <w:jc w:val="both"/>
        <w:rPr>
          <w:color w:val="3A4452" w:themeColor="text2" w:themeShade="BF"/>
          <w:lang w:val="fr-FR"/>
        </w:rPr>
      </w:pPr>
      <w:r w:rsidRPr="00052714">
        <w:rPr>
          <w:color w:val="3A4452" w:themeColor="text2" w:themeShade="BF"/>
          <w:lang w:val="fr-FR"/>
        </w:rPr>
        <w:t>Din extrasul din Raportul CNA I semestrul 2018</w:t>
      </w:r>
      <w:r w:rsidRPr="00393FF1">
        <w:rPr>
          <w:rStyle w:val="FootnoteReference"/>
          <w:color w:val="3A4452" w:themeColor="text2" w:themeShade="BF"/>
        </w:rPr>
        <w:footnoteReference w:id="44"/>
      </w:r>
      <w:r w:rsidRPr="00052714">
        <w:rPr>
          <w:color w:val="3A4452" w:themeColor="text2" w:themeShade="BF"/>
          <w:lang w:val="fr-FR"/>
        </w:rPr>
        <w:t xml:space="preserve">, Secretariatul Parlamentului prezintă următoarea informație pentru prima jumătate de an: </w:t>
      </w:r>
      <w:r w:rsidRPr="00052714">
        <w:rPr>
          <w:b/>
          <w:color w:val="3A4452" w:themeColor="text2" w:themeShade="BF"/>
          <w:lang w:val="fr-FR"/>
        </w:rPr>
        <w:t>221 de proiecte</w:t>
      </w:r>
      <w:r w:rsidRPr="00052714">
        <w:rPr>
          <w:color w:val="3A4452" w:themeColor="text2" w:themeShade="BF"/>
          <w:lang w:val="fr-FR"/>
        </w:rPr>
        <w:t xml:space="preserve"> de </w:t>
      </w:r>
      <w:r w:rsidR="00455C35" w:rsidRPr="00052714">
        <w:rPr>
          <w:color w:val="3A4452" w:themeColor="text2" w:themeShade="BF"/>
          <w:lang w:val="fr-FR"/>
        </w:rPr>
        <w:t xml:space="preserve">acte legislative, dintre care </w:t>
      </w:r>
      <w:r w:rsidRPr="00052714">
        <w:rPr>
          <w:color w:val="3A4452" w:themeColor="text2" w:themeShade="BF"/>
          <w:lang w:val="fr-FR"/>
        </w:rPr>
        <w:t>CNA a fost sesizat să prezinte avize de expertiză</w:t>
      </w:r>
      <w:r w:rsidR="00455C35" w:rsidRPr="00052714">
        <w:rPr>
          <w:color w:val="3A4452" w:themeColor="text2" w:themeShade="BF"/>
          <w:lang w:val="fr-FR"/>
        </w:rPr>
        <w:t xml:space="preserve"> </w:t>
      </w:r>
      <w:r w:rsidRPr="00052714">
        <w:rPr>
          <w:color w:val="3A4452" w:themeColor="text2" w:themeShade="BF"/>
          <w:lang w:val="fr-FR"/>
        </w:rPr>
        <w:t xml:space="preserve">anticorupție la </w:t>
      </w:r>
      <w:r w:rsidRPr="00052714">
        <w:rPr>
          <w:b/>
          <w:color w:val="3A4452" w:themeColor="text2" w:themeShade="BF"/>
          <w:lang w:val="fr-FR"/>
        </w:rPr>
        <w:t>91 proiecte</w:t>
      </w:r>
      <w:r w:rsidRPr="00052714">
        <w:rPr>
          <w:color w:val="3A4452" w:themeColor="text2" w:themeShade="BF"/>
          <w:lang w:val="fr-FR"/>
        </w:rPr>
        <w:t xml:space="preserve">. </w:t>
      </w:r>
    </w:p>
    <w:p w:rsidR="00972FAC" w:rsidRPr="00393FF1" w:rsidRDefault="003576BF" w:rsidP="008F6783">
      <w:pPr>
        <w:pStyle w:val="ListBullet"/>
        <w:numPr>
          <w:ilvl w:val="0"/>
          <w:numId w:val="14"/>
        </w:numPr>
        <w:spacing w:before="240" w:after="0" w:line="276" w:lineRule="auto"/>
        <w:jc w:val="both"/>
        <w:rPr>
          <w:color w:val="3A4452" w:themeColor="text2" w:themeShade="BF"/>
        </w:rPr>
      </w:pPr>
      <w:r w:rsidRPr="00393FF1">
        <w:rPr>
          <w:color w:val="3A4452" w:themeColor="text2" w:themeShade="BF"/>
        </w:rPr>
        <w:t xml:space="preserve">La accesarea paginii web a Parlamentului RM, </w:t>
      </w:r>
      <w:r w:rsidR="005D5C3D" w:rsidRPr="00393FF1">
        <w:rPr>
          <w:color w:val="3A4452" w:themeColor="text2" w:themeShade="BF"/>
        </w:rPr>
        <w:t xml:space="preserve">se constată că </w:t>
      </w:r>
      <w:r w:rsidR="00542679" w:rsidRPr="00393FF1">
        <w:rPr>
          <w:color w:val="3A4452" w:themeColor="text2" w:themeShade="BF"/>
        </w:rPr>
        <w:t>o parte din proiectele de acte legislative nu sunt însoțite de toate sau o parte d</w:t>
      </w:r>
      <w:r w:rsidR="000B690B" w:rsidRPr="00393FF1">
        <w:rPr>
          <w:color w:val="3A4452" w:themeColor="text2" w:themeShade="BF"/>
        </w:rPr>
        <w:t>i</w:t>
      </w:r>
      <w:r w:rsidR="00542679" w:rsidRPr="00393FF1">
        <w:rPr>
          <w:color w:val="3A4452" w:themeColor="text2" w:themeShade="BF"/>
        </w:rPr>
        <w:t xml:space="preserve">n documentele </w:t>
      </w:r>
      <w:r w:rsidR="000B690B" w:rsidRPr="00393FF1">
        <w:rPr>
          <w:color w:val="3A4452" w:themeColor="text2" w:themeShade="BF"/>
        </w:rPr>
        <w:t>conexe, precum: avize consultative, expertize</w:t>
      </w:r>
      <w:r w:rsidR="005D5C3D" w:rsidRPr="00393FF1">
        <w:rPr>
          <w:color w:val="3A4452" w:themeColor="text2" w:themeShade="BF"/>
        </w:rPr>
        <w:t xml:space="preserve">, </w:t>
      </w:r>
      <w:r w:rsidR="00455C35" w:rsidRPr="00393FF1">
        <w:rPr>
          <w:color w:val="3A4452" w:themeColor="text2" w:themeShade="BF"/>
        </w:rPr>
        <w:t xml:space="preserve">expertize anticorupție, </w:t>
      </w:r>
      <w:r w:rsidR="002A1580" w:rsidRPr="00393FF1">
        <w:rPr>
          <w:color w:val="3A4452" w:themeColor="text2" w:themeShade="BF"/>
        </w:rPr>
        <w:t>s</w:t>
      </w:r>
      <w:r w:rsidR="00550196" w:rsidRPr="00393FF1">
        <w:rPr>
          <w:color w:val="3A4452" w:themeColor="text2" w:themeShade="BF"/>
        </w:rPr>
        <w:t xml:space="preserve">inteze ale propunerilor și obiecțiilor, </w:t>
      </w:r>
      <w:r w:rsidR="00A07337" w:rsidRPr="00393FF1">
        <w:rPr>
          <w:color w:val="3A4452" w:themeColor="text2" w:themeShade="BF"/>
        </w:rPr>
        <w:t>T</w:t>
      </w:r>
      <w:r w:rsidR="002A1580" w:rsidRPr="00393FF1">
        <w:rPr>
          <w:color w:val="3A4452" w:themeColor="text2" w:themeShade="BF"/>
        </w:rPr>
        <w:t>abelelor</w:t>
      </w:r>
      <w:r w:rsidR="00A07337" w:rsidRPr="00393FF1">
        <w:rPr>
          <w:color w:val="3A4452" w:themeColor="text2" w:themeShade="BF"/>
        </w:rPr>
        <w:t xml:space="preserve"> de divergențe, etc.</w:t>
      </w:r>
      <w:r w:rsidR="00972FAC" w:rsidRPr="00393FF1">
        <w:rPr>
          <w:color w:val="3A4452" w:themeColor="text2" w:themeShade="BF"/>
        </w:rPr>
        <w:t xml:space="preserve"> </w:t>
      </w:r>
    </w:p>
    <w:p w:rsidR="007D2220" w:rsidRPr="00393FF1" w:rsidRDefault="007D2220" w:rsidP="008F6783">
      <w:pPr>
        <w:pStyle w:val="ListBullet"/>
        <w:numPr>
          <w:ilvl w:val="0"/>
          <w:numId w:val="0"/>
        </w:numPr>
        <w:spacing w:before="240" w:after="0" w:line="276" w:lineRule="auto"/>
        <w:jc w:val="both"/>
        <w:rPr>
          <w:color w:val="007789" w:themeColor="accent1" w:themeShade="BF"/>
        </w:rPr>
      </w:pPr>
    </w:p>
    <w:p w:rsidR="00550196" w:rsidRPr="00393FF1" w:rsidRDefault="00550196" w:rsidP="008F6783">
      <w:pPr>
        <w:pStyle w:val="ListBullet"/>
        <w:numPr>
          <w:ilvl w:val="0"/>
          <w:numId w:val="0"/>
        </w:numPr>
        <w:spacing w:before="240" w:after="0" w:line="276" w:lineRule="auto"/>
        <w:jc w:val="both"/>
      </w:pPr>
      <w:r w:rsidRPr="00393FF1">
        <w:rPr>
          <w:color w:val="007789" w:themeColor="accent1" w:themeShade="BF"/>
        </w:rPr>
        <w:t>Acțiunea 15:</w:t>
      </w:r>
      <w:r w:rsidRPr="00393FF1">
        <w:t xml:space="preserve"> </w:t>
      </w:r>
      <w:r w:rsidR="00A07337" w:rsidRPr="00393FF1">
        <w:rPr>
          <w:color w:val="3A4452" w:themeColor="text2" w:themeShade="BF"/>
        </w:rPr>
        <w:t>Monitorizarea procesului de întocmire şi publicare a sintezei obiecţiilor incluse în rapoartele de expertiză anticorupţie concomitent cu publicarea proiectelor de legi înregistrate în Parlament</w:t>
      </w:r>
      <w:r w:rsidRPr="00393FF1">
        <w:rPr>
          <w:color w:val="3A4452" w:themeColor="text2" w:themeShade="BF"/>
        </w:rPr>
        <w:t>.</w:t>
      </w:r>
    </w:p>
    <w:p w:rsidR="002E7831" w:rsidRPr="00393FF1" w:rsidRDefault="002E78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 xml:space="preserve">Termen de realizare: </w:t>
      </w:r>
      <w:r w:rsidRPr="00393FF1">
        <w:rPr>
          <w:color w:val="3A4452" w:themeColor="text2" w:themeShade="BF"/>
        </w:rPr>
        <w:t>Permanent, cu verificarea semestrială a indicatorilor de progres</w:t>
      </w:r>
    </w:p>
    <w:p w:rsidR="00A07337" w:rsidRPr="00393FF1" w:rsidRDefault="00550196"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A07337" w:rsidRPr="00393FF1">
        <w:rPr>
          <w:color w:val="3A4452" w:themeColor="text2" w:themeShade="BF"/>
        </w:rPr>
        <w:t>Rapoartele semestriale ale Secretariatului Parlamentului către Biroul permanent al Parlamentului cu privire la prezentarea de către autorii iniţiativelor legislative a sintezei pe marginea rapoartelor de expertiză anticorupţie concomitent cu înregistrarea proiectelor de legi</w:t>
      </w:r>
      <w:r w:rsidR="002A1580" w:rsidRPr="00393FF1">
        <w:rPr>
          <w:color w:val="3A4452" w:themeColor="text2" w:themeShade="BF"/>
        </w:rPr>
        <w:t>.</w:t>
      </w:r>
    </w:p>
    <w:p w:rsidR="00BC6C5E" w:rsidRPr="00393FF1" w:rsidRDefault="00BC6C5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BC6C5E" w:rsidRPr="00393FF1" w:rsidRDefault="00BC6C5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550196"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w:t>
      </w:r>
      <w:r w:rsidR="00550196" w:rsidRPr="00393FF1">
        <w:rPr>
          <w:color w:val="007789" w:themeColor="accent1" w:themeShade="BF"/>
        </w:rPr>
        <w:t xml:space="preserve">ente: </w:t>
      </w:r>
    </w:p>
    <w:p w:rsidR="00E9629A" w:rsidRPr="00052714" w:rsidRDefault="009E414A" w:rsidP="008F6783">
      <w:pPr>
        <w:pStyle w:val="ListBullet"/>
        <w:numPr>
          <w:ilvl w:val="0"/>
          <w:numId w:val="15"/>
        </w:numPr>
        <w:spacing w:before="240" w:after="0" w:line="276" w:lineRule="auto"/>
        <w:jc w:val="both"/>
        <w:rPr>
          <w:color w:val="3A4452" w:themeColor="text2" w:themeShade="BF"/>
          <w:lang w:val="fr-FR"/>
        </w:rPr>
      </w:pPr>
      <w:r w:rsidRPr="00052714">
        <w:rPr>
          <w:color w:val="3A4452" w:themeColor="text2" w:themeShade="BF"/>
          <w:lang w:val="fr-FR"/>
        </w:rPr>
        <w:t xml:space="preserve">În Raportul de activitate al </w:t>
      </w:r>
      <w:r w:rsidR="00D57A9A" w:rsidRPr="00052714">
        <w:rPr>
          <w:color w:val="3A4452" w:themeColor="text2" w:themeShade="BF"/>
          <w:lang w:val="fr-FR"/>
        </w:rPr>
        <w:t xml:space="preserve">Secretariatului Parlamentului </w:t>
      </w:r>
      <w:r w:rsidRPr="00052714">
        <w:rPr>
          <w:color w:val="3A4452" w:themeColor="text2" w:themeShade="BF"/>
          <w:lang w:val="fr-FR"/>
        </w:rPr>
        <w:t>pentru anul 2017</w:t>
      </w:r>
      <w:r w:rsidR="002A1580" w:rsidRPr="00393FF1">
        <w:rPr>
          <w:rStyle w:val="FootnoteReference"/>
          <w:color w:val="3A4452" w:themeColor="text2" w:themeShade="BF"/>
        </w:rPr>
        <w:footnoteReference w:id="45"/>
      </w:r>
      <w:r w:rsidRPr="00052714">
        <w:rPr>
          <w:color w:val="3A4452" w:themeColor="text2" w:themeShade="BF"/>
          <w:lang w:val="fr-FR"/>
        </w:rPr>
        <w:t xml:space="preserve"> se</w:t>
      </w:r>
      <w:r w:rsidR="007D2220" w:rsidRPr="00052714">
        <w:rPr>
          <w:color w:val="3A4452" w:themeColor="text2" w:themeShade="BF"/>
          <w:lang w:val="fr-FR"/>
        </w:rPr>
        <w:t xml:space="preserve"> </w:t>
      </w:r>
      <w:r w:rsidRPr="00052714">
        <w:rPr>
          <w:color w:val="3A4452" w:themeColor="text2" w:themeShade="BF"/>
          <w:lang w:val="fr-FR"/>
        </w:rPr>
        <w:t xml:space="preserve">specifică că </w:t>
      </w:r>
      <w:r w:rsidR="00E9629A" w:rsidRPr="00052714">
        <w:rPr>
          <w:color w:val="3A4452" w:themeColor="text2" w:themeShade="BF"/>
          <w:lang w:val="fr-FR"/>
        </w:rPr>
        <w:t>”</w:t>
      </w:r>
      <w:r w:rsidRPr="00052714">
        <w:rPr>
          <w:color w:val="3A4452" w:themeColor="text2" w:themeShade="BF"/>
          <w:lang w:val="fr-FR"/>
        </w:rPr>
        <w:t xml:space="preserve">au fost înregistrate, luate în evidență și completate cu toate documentele aferente </w:t>
      </w:r>
      <w:r w:rsidRPr="00052714">
        <w:rPr>
          <w:b/>
          <w:color w:val="3A4452" w:themeColor="text2" w:themeShade="BF"/>
          <w:lang w:val="fr-FR"/>
        </w:rPr>
        <w:t>404 proiecte de acte legislative din cele 405 înregistrate, 1 proiect nu a intrat în procedură</w:t>
      </w:r>
      <w:r w:rsidRPr="00052714">
        <w:rPr>
          <w:color w:val="3A4452" w:themeColor="text2" w:themeShade="BF"/>
          <w:lang w:val="fr-FR"/>
        </w:rPr>
        <w:t>. A fost actualizată sistematic informația privind stadiile parcurse</w:t>
      </w:r>
      <w:r w:rsidR="002A1580" w:rsidRPr="00052714">
        <w:rPr>
          <w:color w:val="3A4452" w:themeColor="text2" w:themeShade="BF"/>
          <w:lang w:val="fr-FR"/>
        </w:rPr>
        <w:t xml:space="preserve"> de proiectele de legi și hotărâ</w:t>
      </w:r>
      <w:r w:rsidRPr="00052714">
        <w:rPr>
          <w:color w:val="3A4452" w:themeColor="text2" w:themeShade="BF"/>
          <w:lang w:val="fr-FR"/>
        </w:rPr>
        <w:t xml:space="preserve">ri intrate în procedură legislativă, cu reflectarea ulterioară a acestei informații, precum și a dosarelor electronice a proiectelor </w:t>
      </w:r>
      <w:r w:rsidR="00683E5D" w:rsidRPr="00052714">
        <w:rPr>
          <w:color w:val="3A4452" w:themeColor="text2" w:themeShade="BF"/>
          <w:lang w:val="fr-FR"/>
        </w:rPr>
        <w:t xml:space="preserve">de legi </w:t>
      </w:r>
      <w:r w:rsidRPr="00052714">
        <w:rPr>
          <w:color w:val="3A4452" w:themeColor="text2" w:themeShade="BF"/>
          <w:lang w:val="fr-FR"/>
        </w:rPr>
        <w:t>pe pagina web a Parlamentului</w:t>
      </w:r>
      <w:r w:rsidR="00E9629A" w:rsidRPr="00052714">
        <w:rPr>
          <w:color w:val="3A4452" w:themeColor="text2" w:themeShade="BF"/>
          <w:lang w:val="fr-FR"/>
        </w:rPr>
        <w:t>”.</w:t>
      </w:r>
    </w:p>
    <w:p w:rsidR="00E9629A" w:rsidRPr="00393FF1" w:rsidRDefault="00E9629A" w:rsidP="008F6783">
      <w:pPr>
        <w:pStyle w:val="ListBullet"/>
        <w:numPr>
          <w:ilvl w:val="0"/>
          <w:numId w:val="15"/>
        </w:numPr>
        <w:spacing w:before="240" w:after="0" w:line="276" w:lineRule="auto"/>
        <w:jc w:val="both"/>
        <w:rPr>
          <w:color w:val="3A4452" w:themeColor="text2" w:themeShade="BF"/>
        </w:rPr>
      </w:pPr>
      <w:r w:rsidRPr="00393FF1">
        <w:rPr>
          <w:color w:val="3A4452" w:themeColor="text2" w:themeShade="BF"/>
        </w:rPr>
        <w:t xml:space="preserve">Informațiile prezentate în Raportul Secretariatului Parlamentului </w:t>
      </w:r>
      <w:r w:rsidR="00E32D8F" w:rsidRPr="00393FF1">
        <w:rPr>
          <w:color w:val="3A4452" w:themeColor="text2" w:themeShade="BF"/>
        </w:rPr>
        <w:t xml:space="preserve">(pag. 5-6) </w:t>
      </w:r>
      <w:r w:rsidRPr="00393FF1">
        <w:rPr>
          <w:color w:val="3A4452" w:themeColor="text2" w:themeShade="BF"/>
        </w:rPr>
        <w:t>diferă</w:t>
      </w:r>
      <w:r w:rsidR="00E97B59" w:rsidRPr="00393FF1">
        <w:rPr>
          <w:color w:val="3A4452" w:themeColor="text2" w:themeShade="BF"/>
        </w:rPr>
        <w:t xml:space="preserve"> de datele</w:t>
      </w:r>
      <w:r w:rsidRPr="00393FF1">
        <w:rPr>
          <w:color w:val="3A4452" w:themeColor="text2" w:themeShade="BF"/>
        </w:rPr>
        <w:t xml:space="preserve"> prezentate în Raportul CNA, care constată </w:t>
      </w:r>
      <w:r w:rsidRPr="00393FF1">
        <w:rPr>
          <w:b/>
          <w:color w:val="3A4452" w:themeColor="text2" w:themeShade="BF"/>
        </w:rPr>
        <w:t>lipsa la o mare parte din proiectele de actele legislative ale Guvernului</w:t>
      </w:r>
      <w:r w:rsidR="00FA1987" w:rsidRPr="00393FF1">
        <w:rPr>
          <w:b/>
          <w:color w:val="3A4452" w:themeColor="text2" w:themeShade="BF"/>
        </w:rPr>
        <w:t xml:space="preserve"> a </w:t>
      </w:r>
      <w:r w:rsidRPr="00393FF1">
        <w:rPr>
          <w:b/>
          <w:color w:val="3A4452" w:themeColor="text2" w:themeShade="BF"/>
        </w:rPr>
        <w:t>documentelor aferente dosarul</w:t>
      </w:r>
      <w:r w:rsidR="00FA1987" w:rsidRPr="00393FF1">
        <w:rPr>
          <w:b/>
          <w:color w:val="3A4452" w:themeColor="text2" w:themeShade="BF"/>
        </w:rPr>
        <w:t>ui</w:t>
      </w:r>
      <w:r w:rsidRPr="00393FF1">
        <w:rPr>
          <w:b/>
          <w:color w:val="3A4452" w:themeColor="text2" w:themeShade="BF"/>
        </w:rPr>
        <w:t xml:space="preserve"> p</w:t>
      </w:r>
      <w:r w:rsidR="00FA1987" w:rsidRPr="00393FF1">
        <w:rPr>
          <w:b/>
          <w:color w:val="3A4452" w:themeColor="text2" w:themeShade="BF"/>
        </w:rPr>
        <w:t>roiectului de act legislativ</w:t>
      </w:r>
      <w:r w:rsidR="00FA1987" w:rsidRPr="00393FF1">
        <w:rPr>
          <w:color w:val="3A4452" w:themeColor="text2" w:themeShade="BF"/>
        </w:rPr>
        <w:t xml:space="preserve">, precum: </w:t>
      </w:r>
      <w:r w:rsidRPr="00393FF1">
        <w:rPr>
          <w:color w:val="3A4452" w:themeColor="text2" w:themeShade="BF"/>
        </w:rPr>
        <w:t xml:space="preserve">lipsa sintezei recomandărilor </w:t>
      </w:r>
      <w:r w:rsidR="00FA1987" w:rsidRPr="00393FF1">
        <w:rPr>
          <w:color w:val="3A4452" w:themeColor="text2" w:themeShade="BF"/>
        </w:rPr>
        <w:t>de la consultările</w:t>
      </w:r>
      <w:r w:rsidRPr="00393FF1">
        <w:rPr>
          <w:color w:val="3A4452" w:themeColor="text2" w:themeShade="BF"/>
        </w:rPr>
        <w:t xml:space="preserve"> publice, lipsa sintezei avizelor ministere</w:t>
      </w:r>
      <w:r w:rsidR="00FA1987" w:rsidRPr="00393FF1">
        <w:rPr>
          <w:color w:val="3A4452" w:themeColor="text2" w:themeShade="BF"/>
        </w:rPr>
        <w:t xml:space="preserve">lor, lipsa </w:t>
      </w:r>
      <w:r w:rsidRPr="00393FF1">
        <w:rPr>
          <w:color w:val="3A4452" w:themeColor="text2" w:themeShade="BF"/>
        </w:rPr>
        <w:t>rapoartelor de expertiză a</w:t>
      </w:r>
      <w:r w:rsidR="00FA1987" w:rsidRPr="00393FF1">
        <w:rPr>
          <w:color w:val="3A4452" w:themeColor="text2" w:themeShade="BF"/>
        </w:rPr>
        <w:t xml:space="preserve">nticorupție, lipsa tabelului de </w:t>
      </w:r>
      <w:r w:rsidRPr="00393FF1">
        <w:rPr>
          <w:color w:val="3A4452" w:themeColor="text2" w:themeShade="BF"/>
        </w:rPr>
        <w:t>compatibilitate</w:t>
      </w:r>
      <w:r w:rsidR="00FA1987" w:rsidRPr="00393FF1">
        <w:rPr>
          <w:color w:val="3A4452" w:themeColor="text2" w:themeShade="BF"/>
        </w:rPr>
        <w:t xml:space="preserve"> a proiectelor</w:t>
      </w:r>
      <w:r w:rsidRPr="00393FF1">
        <w:rPr>
          <w:color w:val="3A4452" w:themeColor="text2" w:themeShade="BF"/>
        </w:rPr>
        <w:t xml:space="preserve"> de act</w:t>
      </w:r>
      <w:r w:rsidR="00FA1987" w:rsidRPr="00393FF1">
        <w:rPr>
          <w:color w:val="3A4452" w:themeColor="text2" w:themeShade="BF"/>
        </w:rPr>
        <w:t>e</w:t>
      </w:r>
      <w:r w:rsidRPr="00393FF1">
        <w:rPr>
          <w:color w:val="3A4452" w:themeColor="text2" w:themeShade="BF"/>
        </w:rPr>
        <w:t xml:space="preserve"> legislativ</w:t>
      </w:r>
      <w:r w:rsidR="00FA1987" w:rsidRPr="00393FF1">
        <w:rPr>
          <w:color w:val="3A4452" w:themeColor="text2" w:themeShade="BF"/>
        </w:rPr>
        <w:t>e</w:t>
      </w:r>
      <w:r w:rsidRPr="00393FF1">
        <w:rPr>
          <w:color w:val="3A4452" w:themeColor="text2" w:themeShade="BF"/>
        </w:rPr>
        <w:t xml:space="preserve"> cu </w:t>
      </w:r>
      <w:r w:rsidR="00FA1987" w:rsidRPr="00393FF1">
        <w:rPr>
          <w:color w:val="3A4452" w:themeColor="text2" w:themeShade="BF"/>
        </w:rPr>
        <w:t xml:space="preserve">aquis-ul </w:t>
      </w:r>
      <w:r w:rsidRPr="00393FF1">
        <w:rPr>
          <w:color w:val="3A4452" w:themeColor="text2" w:themeShade="BF"/>
        </w:rPr>
        <w:t>comunitar,</w:t>
      </w:r>
      <w:r w:rsidR="00FA1987" w:rsidRPr="00393FF1">
        <w:rPr>
          <w:color w:val="3A4452" w:themeColor="text2" w:themeShade="BF"/>
        </w:rPr>
        <w:t xml:space="preserve"> declarația de compatibilitate,</w:t>
      </w:r>
      <w:r w:rsidR="007D2220" w:rsidRPr="00393FF1">
        <w:rPr>
          <w:color w:val="3A4452" w:themeColor="text2" w:themeShade="BF"/>
        </w:rPr>
        <w:t xml:space="preserve"> </w:t>
      </w:r>
      <w:r w:rsidR="00FA1987" w:rsidRPr="00393FF1">
        <w:rPr>
          <w:color w:val="3A4452" w:themeColor="text2" w:themeShade="BF"/>
        </w:rPr>
        <w:t>etc.</w:t>
      </w:r>
    </w:p>
    <w:p w:rsidR="00D47141" w:rsidRPr="00393FF1" w:rsidRDefault="00DB357E" w:rsidP="008F6783">
      <w:pPr>
        <w:pStyle w:val="ListBullet"/>
        <w:numPr>
          <w:ilvl w:val="0"/>
          <w:numId w:val="15"/>
        </w:numPr>
        <w:spacing w:before="240" w:after="0" w:line="276" w:lineRule="auto"/>
        <w:jc w:val="both"/>
        <w:rPr>
          <w:color w:val="3A4452" w:themeColor="text2" w:themeShade="BF"/>
        </w:rPr>
      </w:pPr>
      <w:r w:rsidRPr="00393FF1">
        <w:rPr>
          <w:color w:val="3A4452" w:themeColor="text2" w:themeShade="BF"/>
        </w:rPr>
        <w:t>Pentru</w:t>
      </w:r>
      <w:r w:rsidR="00D47141" w:rsidRPr="00393FF1">
        <w:rPr>
          <w:color w:val="3A4452" w:themeColor="text2" w:themeShade="BF"/>
        </w:rPr>
        <w:t xml:space="preserve"> anul 2018,</w:t>
      </w:r>
      <w:r w:rsidRPr="00393FF1">
        <w:rPr>
          <w:rStyle w:val="FootnoteReference"/>
          <w:color w:val="3A4452" w:themeColor="text2" w:themeShade="BF"/>
        </w:rPr>
        <w:footnoteReference w:id="46"/>
      </w:r>
      <w:r w:rsidR="00D47141" w:rsidRPr="00393FF1">
        <w:rPr>
          <w:color w:val="3A4452" w:themeColor="text2" w:themeShade="BF"/>
        </w:rPr>
        <w:t xml:space="preserve"> </w:t>
      </w:r>
      <w:r w:rsidR="003C15E8" w:rsidRPr="00393FF1">
        <w:rPr>
          <w:color w:val="3A4452" w:themeColor="text2" w:themeShade="BF"/>
        </w:rPr>
        <w:t xml:space="preserve">Raportul </w:t>
      </w:r>
      <w:r w:rsidRPr="00393FF1">
        <w:rPr>
          <w:color w:val="3A4452" w:themeColor="text2" w:themeShade="BF"/>
        </w:rPr>
        <w:t>CNA (pag.28-29)</w:t>
      </w:r>
      <w:r w:rsidR="003C15E8" w:rsidRPr="00393FF1">
        <w:rPr>
          <w:color w:val="3A4452" w:themeColor="text2" w:themeShade="BF"/>
        </w:rPr>
        <w:t xml:space="preserve"> evidențiază că pe parcursul primul</w:t>
      </w:r>
      <w:r w:rsidR="00441436" w:rsidRPr="00393FF1">
        <w:rPr>
          <w:color w:val="3A4452" w:themeColor="text2" w:themeShade="BF"/>
        </w:rPr>
        <w:t>ui</w:t>
      </w:r>
      <w:r w:rsidR="003C15E8" w:rsidRPr="00393FF1">
        <w:rPr>
          <w:color w:val="3A4452" w:themeColor="text2" w:themeShade="BF"/>
        </w:rPr>
        <w:t xml:space="preserve"> sem</w:t>
      </w:r>
      <w:r w:rsidR="00441436" w:rsidRPr="00393FF1">
        <w:rPr>
          <w:color w:val="3A4452" w:themeColor="text2" w:themeShade="BF"/>
        </w:rPr>
        <w:t>e</w:t>
      </w:r>
      <w:r w:rsidR="003C15E8" w:rsidRPr="00393FF1">
        <w:rPr>
          <w:color w:val="3A4452" w:themeColor="text2" w:themeShade="BF"/>
        </w:rPr>
        <w:t xml:space="preserve">strul </w:t>
      </w:r>
      <w:r w:rsidR="00441436" w:rsidRPr="00393FF1">
        <w:rPr>
          <w:color w:val="3A4452" w:themeColor="text2" w:themeShade="BF"/>
        </w:rPr>
        <w:t xml:space="preserve">al anului </w:t>
      </w:r>
      <w:r w:rsidR="003C15E8" w:rsidRPr="00393FF1">
        <w:rPr>
          <w:color w:val="3A4452" w:themeColor="text2" w:themeShade="BF"/>
        </w:rPr>
        <w:t xml:space="preserve">2018 au fost înregistrate și au intrat în procedură legislativă </w:t>
      </w:r>
      <w:r w:rsidR="003C15E8" w:rsidRPr="00393FF1">
        <w:rPr>
          <w:b/>
          <w:color w:val="3A4452" w:themeColor="text2" w:themeShade="BF"/>
        </w:rPr>
        <w:t xml:space="preserve">74 de proiecte de acte </w:t>
      </w:r>
      <w:r w:rsidR="00084B81" w:rsidRPr="00393FF1">
        <w:rPr>
          <w:b/>
          <w:color w:val="3A4452" w:themeColor="text2" w:themeShade="BF"/>
        </w:rPr>
        <w:t xml:space="preserve">legislative ale Guvernului, </w:t>
      </w:r>
      <w:r w:rsidR="00084B81" w:rsidRPr="00393FF1">
        <w:rPr>
          <w:color w:val="3A4452" w:themeColor="text2" w:themeShade="BF"/>
        </w:rPr>
        <w:t xml:space="preserve">dintre care </w:t>
      </w:r>
      <w:r w:rsidR="00084B81" w:rsidRPr="00393FF1">
        <w:rPr>
          <w:b/>
          <w:color w:val="3A4452" w:themeColor="text2" w:themeShade="BF"/>
        </w:rPr>
        <w:t xml:space="preserve">doar la </w:t>
      </w:r>
      <w:r w:rsidR="00D222C7" w:rsidRPr="00393FF1">
        <w:rPr>
          <w:b/>
          <w:color w:val="3A4452" w:themeColor="text2" w:themeShade="BF"/>
        </w:rPr>
        <w:t>12 proiecte</w:t>
      </w:r>
      <w:r w:rsidR="00D222C7" w:rsidRPr="00393FF1">
        <w:rPr>
          <w:color w:val="3A4452" w:themeColor="text2" w:themeShade="BF"/>
        </w:rPr>
        <w:t xml:space="preserve"> a</w:t>
      </w:r>
      <w:r w:rsidR="00084B81" w:rsidRPr="00393FF1">
        <w:rPr>
          <w:color w:val="3A4452" w:themeColor="text2" w:themeShade="BF"/>
        </w:rPr>
        <w:t>u</w:t>
      </w:r>
      <w:r w:rsidR="00D222C7" w:rsidRPr="00393FF1">
        <w:rPr>
          <w:color w:val="3A4452" w:themeColor="text2" w:themeShade="BF"/>
        </w:rPr>
        <w:t xml:space="preserve"> </w:t>
      </w:r>
      <w:r w:rsidR="00084B81" w:rsidRPr="00393FF1">
        <w:rPr>
          <w:color w:val="3A4452" w:themeColor="text2" w:themeShade="BF"/>
        </w:rPr>
        <w:t xml:space="preserve">fost </w:t>
      </w:r>
      <w:r w:rsidR="00D222C7" w:rsidRPr="00393FF1">
        <w:rPr>
          <w:color w:val="3A4452" w:themeColor="text2" w:themeShade="BF"/>
        </w:rPr>
        <w:t>anexat</w:t>
      </w:r>
      <w:r w:rsidR="00084B81" w:rsidRPr="00393FF1">
        <w:rPr>
          <w:color w:val="3A4452" w:themeColor="text2" w:themeShade="BF"/>
        </w:rPr>
        <w:t>e</w:t>
      </w:r>
      <w:r w:rsidR="00D222C7" w:rsidRPr="00393FF1">
        <w:rPr>
          <w:color w:val="3A4452" w:themeColor="text2" w:themeShade="BF"/>
        </w:rPr>
        <w:t xml:space="preserve"> sinteza obiecțiilor</w:t>
      </w:r>
      <w:r w:rsidR="00084B81" w:rsidRPr="00393FF1">
        <w:rPr>
          <w:color w:val="3A4452" w:themeColor="text2" w:themeShade="BF"/>
        </w:rPr>
        <w:t xml:space="preserve"> </w:t>
      </w:r>
      <w:r w:rsidR="00D222C7" w:rsidRPr="00393FF1">
        <w:rPr>
          <w:color w:val="3A4452" w:themeColor="text2" w:themeShade="BF"/>
        </w:rPr>
        <w:t>incluse în rapoartele de expertiză</w:t>
      </w:r>
      <w:r w:rsidR="00084B81" w:rsidRPr="00393FF1">
        <w:rPr>
          <w:color w:val="3A4452" w:themeColor="text2" w:themeShade="BF"/>
        </w:rPr>
        <w:t xml:space="preserve">. </w:t>
      </w:r>
      <w:r w:rsidR="00DD0099" w:rsidRPr="00393FF1">
        <w:rPr>
          <w:color w:val="3A4452" w:themeColor="text2" w:themeShade="BF"/>
        </w:rPr>
        <w:t xml:space="preserve">La fel, CNA recomandă introducerea </w:t>
      </w:r>
      <w:r w:rsidR="00D222C7" w:rsidRPr="00393FF1">
        <w:rPr>
          <w:color w:val="3A4452" w:themeColor="text2" w:themeShade="BF"/>
        </w:rPr>
        <w:t xml:space="preserve">modificărilor la </w:t>
      </w:r>
      <w:r w:rsidR="00DD0099" w:rsidRPr="00393FF1">
        <w:rPr>
          <w:color w:val="3A4452" w:themeColor="text2" w:themeShade="BF"/>
        </w:rPr>
        <w:t xml:space="preserve">Instrucţiunea privind circulaţia </w:t>
      </w:r>
      <w:r w:rsidR="00D222C7" w:rsidRPr="00393FF1">
        <w:rPr>
          <w:color w:val="3A4452" w:themeColor="text2" w:themeShade="BF"/>
        </w:rPr>
        <w:t>proiectelor de acte legislative în Parlament</w:t>
      </w:r>
      <w:r w:rsidR="00DD0099" w:rsidRPr="00393FF1">
        <w:rPr>
          <w:color w:val="3A4452" w:themeColor="text2" w:themeShade="BF"/>
        </w:rPr>
        <w:t>.</w:t>
      </w:r>
      <w:r w:rsidR="00190AAD" w:rsidRPr="00393FF1">
        <w:rPr>
          <w:color w:val="3A4452" w:themeColor="text2" w:themeShade="BF"/>
        </w:rPr>
        <w:t xml:space="preserve"> </w:t>
      </w:r>
    </w:p>
    <w:p w:rsidR="00190AAD" w:rsidRPr="00393FF1" w:rsidRDefault="00190AAD" w:rsidP="008F6783">
      <w:pPr>
        <w:pStyle w:val="ListBullet"/>
        <w:numPr>
          <w:ilvl w:val="0"/>
          <w:numId w:val="15"/>
        </w:numPr>
        <w:spacing w:before="240" w:after="0" w:line="276" w:lineRule="auto"/>
        <w:jc w:val="both"/>
        <w:rPr>
          <w:color w:val="3A4452" w:themeColor="text2" w:themeShade="BF"/>
        </w:rPr>
      </w:pPr>
      <w:r w:rsidRPr="00393FF1">
        <w:rPr>
          <w:color w:val="3A4452" w:themeColor="text2" w:themeShade="BF"/>
        </w:rPr>
        <w:t>Informația conținută în Raportul CNA nu poate fi verificată, deoarece în compartimentul dedicat</w:t>
      </w:r>
      <w:r w:rsidR="00441436" w:rsidRPr="00393FF1">
        <w:rPr>
          <w:color w:val="3A4452" w:themeColor="text2" w:themeShade="BF"/>
        </w:rPr>
        <w:t xml:space="preserve"> </w:t>
      </w:r>
      <w:r w:rsidR="003E4251" w:rsidRPr="00393FF1">
        <w:rPr>
          <w:color w:val="3A4452" w:themeColor="text2" w:themeShade="BF"/>
        </w:rPr>
        <w:t xml:space="preserve">pe pagina web a Parlamentului, Secretariatul Parlamentului nu a publicat un raport de activitate semestrial/anual cu </w:t>
      </w:r>
      <w:r w:rsidR="00441436" w:rsidRPr="00393FF1">
        <w:rPr>
          <w:color w:val="3A4452" w:themeColor="text2" w:themeShade="BF"/>
        </w:rPr>
        <w:t xml:space="preserve">includerea </w:t>
      </w:r>
      <w:r w:rsidR="003E4251" w:rsidRPr="00393FF1">
        <w:rPr>
          <w:color w:val="3A4452" w:themeColor="text2" w:themeShade="BF"/>
        </w:rPr>
        <w:t>datelor referitoare publicarea sintezei la rapoartele de expertiză anticorupție.</w:t>
      </w:r>
      <w:r w:rsidRPr="00393FF1">
        <w:rPr>
          <w:rStyle w:val="FootnoteReference"/>
          <w:color w:val="3A4452" w:themeColor="text2" w:themeShade="BF"/>
        </w:rPr>
        <w:footnoteReference w:id="47"/>
      </w:r>
    </w:p>
    <w:p w:rsidR="00373E4F" w:rsidRPr="00393FF1" w:rsidRDefault="00373E4F" w:rsidP="008F6783">
      <w:pPr>
        <w:pStyle w:val="ListBullet"/>
        <w:numPr>
          <w:ilvl w:val="0"/>
          <w:numId w:val="0"/>
        </w:numPr>
        <w:spacing w:before="240" w:after="0" w:line="276" w:lineRule="auto"/>
        <w:jc w:val="both"/>
        <w:rPr>
          <w:color w:val="007789" w:themeColor="accent1" w:themeShade="BF"/>
        </w:rPr>
      </w:pPr>
    </w:p>
    <w:p w:rsidR="00224ED2" w:rsidRPr="00393FF1" w:rsidRDefault="00224ED2"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În total pilonul </w:t>
      </w:r>
      <w:r w:rsidR="003B0695" w:rsidRPr="00393FF1">
        <w:rPr>
          <w:color w:val="007789" w:themeColor="accent1" w:themeShade="BF"/>
        </w:rPr>
        <w:t xml:space="preserve">I </w:t>
      </w:r>
      <w:r w:rsidR="002E7831" w:rsidRPr="00393FF1">
        <w:rPr>
          <w:color w:val="007789" w:themeColor="accent1" w:themeShade="BF"/>
        </w:rPr>
        <w:t>prevede realizarea a 10 acțiuni scadente către anul 2017.</w:t>
      </w:r>
    </w:p>
    <w:p w:rsidR="003E4251" w:rsidRPr="00393FF1" w:rsidRDefault="003E425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Pentru anul 2018, sunt prevăzute spre realizare 12 acțiuni anticorupție. </w:t>
      </w:r>
    </w:p>
    <w:p w:rsidR="005E7C5B" w:rsidRPr="00393FF1" w:rsidRDefault="005E7C5B" w:rsidP="008F6783">
      <w:pPr>
        <w:spacing w:before="240" w:after="0" w:line="276" w:lineRule="auto"/>
      </w:pPr>
      <w:r w:rsidRPr="00393FF1">
        <w:br w:type="page"/>
      </w:r>
    </w:p>
    <w:p w:rsidR="00DA3341" w:rsidRPr="00393FF1" w:rsidRDefault="005E7C5B" w:rsidP="008F6783">
      <w:pPr>
        <w:pStyle w:val="Heading1"/>
        <w:spacing w:before="240" w:after="0" w:line="276" w:lineRule="auto"/>
      </w:pPr>
      <w:bookmarkStart w:id="11" w:name="_Toc5444697"/>
      <w:r w:rsidRPr="00393FF1">
        <w:lastRenderedPageBreak/>
        <w:t>P</w:t>
      </w:r>
      <w:r w:rsidR="0035561F" w:rsidRPr="00393FF1">
        <w:t>ILONUL</w:t>
      </w:r>
      <w:r w:rsidRPr="00393FF1">
        <w:t xml:space="preserve"> II – GUVERNUL, SECTORUL PUBLIC, A</w:t>
      </w:r>
      <w:r w:rsidR="0035561F" w:rsidRPr="00393FF1">
        <w:t>UTORITĂȚILE PUBLICE LOCALE</w:t>
      </w:r>
      <w:bookmarkEnd w:id="11"/>
    </w:p>
    <w:p w:rsidR="008108EB" w:rsidRPr="00393FF1" w:rsidRDefault="008108EB"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Carențele identificate: </w:t>
      </w:r>
      <w:r w:rsidR="00E97064" w:rsidRPr="00393FF1">
        <w:rPr>
          <w:color w:val="3A4452" w:themeColor="text2" w:themeShade="BF"/>
        </w:rPr>
        <w:t xml:space="preserve">lipsa </w:t>
      </w:r>
      <w:r w:rsidR="005A6C16" w:rsidRPr="00393FF1">
        <w:rPr>
          <w:color w:val="3A4452" w:themeColor="text2" w:themeShade="BF"/>
        </w:rPr>
        <w:t>unui</w:t>
      </w:r>
      <w:r w:rsidRPr="00393FF1">
        <w:rPr>
          <w:color w:val="3A4452" w:themeColor="text2" w:themeShade="BF"/>
        </w:rPr>
        <w:t xml:space="preserve"> sistem </w:t>
      </w:r>
      <w:r w:rsidR="005A6C16" w:rsidRPr="00393FF1">
        <w:rPr>
          <w:color w:val="3A4452" w:themeColor="text2" w:themeShade="BF"/>
        </w:rPr>
        <w:t xml:space="preserve">accesibil publicului </w:t>
      </w:r>
      <w:r w:rsidRPr="00393FF1">
        <w:rPr>
          <w:color w:val="3A4452" w:themeColor="text2" w:themeShade="BF"/>
        </w:rPr>
        <w:t xml:space="preserve">de evidenţă </w:t>
      </w:r>
      <w:r w:rsidR="005A6C16" w:rsidRPr="00393FF1">
        <w:rPr>
          <w:color w:val="3A4452" w:themeColor="text2" w:themeShade="BF"/>
        </w:rPr>
        <w:t>a</w:t>
      </w:r>
      <w:r w:rsidRPr="00393FF1">
        <w:rPr>
          <w:color w:val="3A4452" w:themeColor="text2" w:themeShade="BF"/>
        </w:rPr>
        <w:t xml:space="preserve"> proiectelor de acte normative transmise Guvernului spre adoptare, acestea fiind p</w:t>
      </w:r>
      <w:r w:rsidR="005A6C16" w:rsidRPr="00393FF1">
        <w:rPr>
          <w:color w:val="3A4452" w:themeColor="text2" w:themeShade="BF"/>
        </w:rPr>
        <w:t xml:space="preserve">ublicate în ziua ședinței </w:t>
      </w:r>
      <w:r w:rsidRPr="00393FF1">
        <w:rPr>
          <w:color w:val="3A4452" w:themeColor="text2" w:themeShade="BF"/>
        </w:rPr>
        <w:t>Guvern</w:t>
      </w:r>
      <w:r w:rsidR="005A6C16" w:rsidRPr="00393FF1">
        <w:rPr>
          <w:color w:val="3A4452" w:themeColor="text2" w:themeShade="BF"/>
        </w:rPr>
        <w:t xml:space="preserve">ului; </w:t>
      </w:r>
      <w:r w:rsidR="00EB252F" w:rsidRPr="00393FF1">
        <w:rPr>
          <w:color w:val="3A4452" w:themeColor="text2" w:themeShade="BF"/>
        </w:rPr>
        <w:t>eludarea expertizării anticorupție a proiectelor de acte normative; lipsa de integritate a agenților publici, d</w:t>
      </w:r>
      <w:r w:rsidRPr="00393FF1">
        <w:rPr>
          <w:color w:val="3A4452" w:themeColor="text2" w:themeShade="BF"/>
        </w:rPr>
        <w:t>ecidenţii din sectorul public care se fac vinovaţi de condamnarea Republicii Moldova la C</w:t>
      </w:r>
      <w:r w:rsidR="00EB252F" w:rsidRPr="00393FF1">
        <w:rPr>
          <w:color w:val="3A4452" w:themeColor="text2" w:themeShade="BF"/>
        </w:rPr>
        <w:t>tEDO nu su</w:t>
      </w:r>
      <w:r w:rsidRPr="00393FF1">
        <w:rPr>
          <w:color w:val="3A4452" w:themeColor="text2" w:themeShade="BF"/>
        </w:rPr>
        <w:t>nt somaţi să repa</w:t>
      </w:r>
      <w:r w:rsidR="00EB252F" w:rsidRPr="00393FF1">
        <w:rPr>
          <w:color w:val="3A4452" w:themeColor="text2" w:themeShade="BF"/>
        </w:rPr>
        <w:t>re prejudiciul cauzat statului; atestarea corupției sistemice în sectorul public</w:t>
      </w:r>
      <w:r w:rsidR="00B25AB6" w:rsidRPr="00393FF1">
        <w:rPr>
          <w:color w:val="3A4452" w:themeColor="text2" w:themeShade="BF"/>
        </w:rPr>
        <w:t xml:space="preserve">, cauzate de inclusiv de factori precum: </w:t>
      </w:r>
      <w:r w:rsidRPr="00393FF1">
        <w:rPr>
          <w:color w:val="3A4452" w:themeColor="text2" w:themeShade="BF"/>
        </w:rPr>
        <w:t xml:space="preserve">controlul politic al politicii de cadre din sectorul public; încălcarea legislaţiei privind achiziţiile publice; deturnarea scopului parteneriatelor public-private; tolerarea lipsei de integritate a reprezentanţilor instituţiilor publice; impunitatea agenţilor publici. </w:t>
      </w:r>
    </w:p>
    <w:p w:rsidR="008108EB" w:rsidRPr="00393FF1" w:rsidRDefault="008108EB" w:rsidP="008F6783">
      <w:pPr>
        <w:pStyle w:val="ListBullet"/>
        <w:numPr>
          <w:ilvl w:val="0"/>
          <w:numId w:val="0"/>
        </w:numPr>
        <w:spacing w:before="240" w:after="0" w:line="276" w:lineRule="auto"/>
        <w:jc w:val="both"/>
        <w:rPr>
          <w:color w:val="007789" w:themeColor="accent1" w:themeShade="BF"/>
        </w:rPr>
      </w:pPr>
      <w:r w:rsidRPr="00393FF1">
        <w:rPr>
          <w:color w:val="3A4452" w:themeColor="text2" w:themeShade="BF"/>
        </w:rPr>
        <w:t xml:space="preserve">Domeniile sectorului public </w:t>
      </w:r>
      <w:r w:rsidR="00F5755C" w:rsidRPr="00393FF1">
        <w:rPr>
          <w:color w:val="3A4452" w:themeColor="text2" w:themeShade="BF"/>
        </w:rPr>
        <w:t>afectate de corupție (</w:t>
      </w:r>
      <w:r w:rsidR="00DE1896" w:rsidRPr="00393FF1">
        <w:rPr>
          <w:color w:val="3A4452" w:themeColor="text2" w:themeShade="BF"/>
        </w:rPr>
        <w:t>conflicte de interese, favoritism</w:t>
      </w:r>
      <w:r w:rsidR="00F5755C" w:rsidRPr="00393FF1">
        <w:rPr>
          <w:color w:val="3A4452" w:themeColor="text2" w:themeShade="BF"/>
        </w:rPr>
        <w:t>, in</w:t>
      </w:r>
      <w:r w:rsidR="00DE1896" w:rsidRPr="00393FF1">
        <w:rPr>
          <w:color w:val="3A4452" w:themeColor="text2" w:themeShade="BF"/>
        </w:rPr>
        <w:t xml:space="preserve">transparenţă </w:t>
      </w:r>
      <w:r w:rsidR="00F5755C" w:rsidRPr="00393FF1">
        <w:rPr>
          <w:color w:val="3A4452" w:themeColor="text2" w:themeShade="BF"/>
        </w:rPr>
        <w:t xml:space="preserve">în activitate, </w:t>
      </w:r>
      <w:r w:rsidR="00DE1896" w:rsidRPr="00393FF1">
        <w:rPr>
          <w:color w:val="3A4452" w:themeColor="text2" w:themeShade="BF"/>
        </w:rPr>
        <w:t xml:space="preserve">utilizarea resurselor </w:t>
      </w:r>
      <w:r w:rsidR="00F5755C" w:rsidRPr="00393FF1">
        <w:rPr>
          <w:color w:val="3A4452" w:themeColor="text2" w:themeShade="BF"/>
        </w:rPr>
        <w:t xml:space="preserve">publice sau administrative </w:t>
      </w:r>
      <w:r w:rsidR="00DE1896" w:rsidRPr="00393FF1">
        <w:rPr>
          <w:color w:val="3A4452" w:themeColor="text2" w:themeShade="BF"/>
        </w:rPr>
        <w:t xml:space="preserve">în interes politic şi/sau privat, devalizarea întreprinderilor </w:t>
      </w:r>
      <w:r w:rsidR="00F5755C" w:rsidRPr="00393FF1">
        <w:rPr>
          <w:color w:val="3A4452" w:themeColor="text2" w:themeShade="BF"/>
        </w:rPr>
        <w:t>de stat, etc) sun</w:t>
      </w:r>
      <w:r w:rsidRPr="00393FF1">
        <w:rPr>
          <w:color w:val="3A4452" w:themeColor="text2" w:themeShade="BF"/>
        </w:rPr>
        <w:t xml:space="preserve">t: poliţia, vama, fiscul, educaţia, sănătatea, drumurile, subvenţiile în agricultură, mediul ambiant, achiziţiile publice, administrarea şi privatizarea proprietăţii publice, administraţia publică locală, transparenţa şi managementul asistenţei externe. </w:t>
      </w:r>
    </w:p>
    <w:p w:rsidR="008B4AC8" w:rsidRPr="00393FF1" w:rsidRDefault="007D2220"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Obiectivul</w:t>
      </w:r>
      <w:r w:rsidR="005E7C5B" w:rsidRPr="00393FF1">
        <w:rPr>
          <w:color w:val="007789" w:themeColor="accent1" w:themeShade="BF"/>
        </w:rPr>
        <w:t xml:space="preserve"> pilonului II: </w:t>
      </w:r>
      <w:r w:rsidR="005E7C5B" w:rsidRPr="00393FF1">
        <w:rPr>
          <w:color w:val="3A4452" w:themeColor="text2" w:themeShade="BF"/>
        </w:rPr>
        <w:t xml:space="preserve">Dezvoltarea integrităţii, a responsabilităţii, a transparenţei şi a rezistenţei față de riscurile de corupţie a agenţilor publici, a membrilor </w:t>
      </w:r>
      <w:r w:rsidR="00E41912" w:rsidRPr="00393FF1">
        <w:rPr>
          <w:color w:val="3A4452" w:themeColor="text2" w:themeShade="BF"/>
        </w:rPr>
        <w:t>Guvernului şi a aleşilor locali.</w:t>
      </w:r>
    </w:p>
    <w:p w:rsidR="00486498" w:rsidRPr="00393FF1" w:rsidRDefault="00486498" w:rsidP="008F6783">
      <w:pPr>
        <w:pStyle w:val="ListBullet"/>
        <w:numPr>
          <w:ilvl w:val="0"/>
          <w:numId w:val="0"/>
        </w:numPr>
        <w:spacing w:before="240" w:after="0" w:line="276" w:lineRule="auto"/>
        <w:jc w:val="both"/>
      </w:pPr>
      <w:r w:rsidRPr="00393FF1">
        <w:rPr>
          <w:color w:val="007789" w:themeColor="accent1" w:themeShade="BF"/>
        </w:rPr>
        <w:t>Acțiunea</w:t>
      </w:r>
      <w:r w:rsidR="00AF0E20" w:rsidRPr="00393FF1">
        <w:rPr>
          <w:color w:val="007789" w:themeColor="accent1" w:themeShade="BF"/>
        </w:rPr>
        <w:t xml:space="preserve"> 1</w:t>
      </w:r>
      <w:r w:rsidRPr="00393FF1">
        <w:rPr>
          <w:color w:val="007789" w:themeColor="accent1" w:themeShade="BF"/>
        </w:rPr>
        <w:t>:</w:t>
      </w:r>
      <w:r w:rsidRPr="00393FF1">
        <w:t xml:space="preserve"> </w:t>
      </w:r>
      <w:r w:rsidR="00AF0E20" w:rsidRPr="00393FF1">
        <w:rPr>
          <w:color w:val="3A4452" w:themeColor="text2" w:themeShade="BF"/>
        </w:rPr>
        <w:t>Asigurarea angajării şi promovării agenţilor publici pe bază de merit şi de integritate profesională.</w:t>
      </w:r>
    </w:p>
    <w:p w:rsidR="002E7831" w:rsidRPr="00393FF1" w:rsidRDefault="002E78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AF0E20" w:rsidRPr="00393FF1" w:rsidRDefault="00486498"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4C2510" w:rsidRPr="00393FF1">
        <w:rPr>
          <w:color w:val="3A4452" w:themeColor="text2" w:themeShade="BF"/>
        </w:rPr>
        <w:t>Numărul de agenţi publici angajaţi prin concurs sau prin transfer de la alte entităţi publice; numărul cazierelor de integritate solicitate de entităţile publice la angajare. Numărul de contestații depuse împotriva rezultatelor concursurilor organizate. Numărul de agenţi publici angajaţi/reconfirmaţi în funcţii ca urmare a verificării conform Legii nr. 271/2008 privind verificarea titularilor şi a candidaţilor la funcţii publice</w:t>
      </w:r>
      <w:r w:rsidR="00E32D8F" w:rsidRPr="00393FF1">
        <w:rPr>
          <w:color w:val="3A4452" w:themeColor="text2" w:themeShade="BF"/>
        </w:rPr>
        <w:t>.</w:t>
      </w:r>
    </w:p>
    <w:p w:rsidR="00106B0E" w:rsidRPr="00393FF1" w:rsidRDefault="00106B0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106B0E" w:rsidRPr="00393FF1" w:rsidRDefault="00106B0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486498"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w:t>
      </w:r>
      <w:r w:rsidR="00486498" w:rsidRPr="00393FF1">
        <w:rPr>
          <w:color w:val="007789" w:themeColor="accent1" w:themeShade="BF"/>
        </w:rPr>
        <w:t xml:space="preserve">nte: </w:t>
      </w:r>
    </w:p>
    <w:p w:rsidR="00D80CC1" w:rsidRPr="00052714" w:rsidRDefault="00DA5287" w:rsidP="008F6783">
      <w:pPr>
        <w:pStyle w:val="ListBullet"/>
        <w:numPr>
          <w:ilvl w:val="0"/>
          <w:numId w:val="16"/>
        </w:numPr>
        <w:spacing w:before="240" w:after="0" w:line="276" w:lineRule="auto"/>
        <w:jc w:val="both"/>
        <w:rPr>
          <w:color w:val="3A4452" w:themeColor="text2" w:themeShade="BF"/>
          <w:lang w:val="fr-FR"/>
        </w:rPr>
      </w:pPr>
      <w:r w:rsidRPr="00393FF1">
        <w:rPr>
          <w:color w:val="3A4452" w:themeColor="text2" w:themeShade="BF"/>
        </w:rPr>
        <w:lastRenderedPageBreak/>
        <w:t>Angajare</w:t>
      </w:r>
      <w:r w:rsidR="004C2510" w:rsidRPr="00393FF1">
        <w:rPr>
          <w:color w:val="3A4452" w:themeColor="text2" w:themeShade="BF"/>
        </w:rPr>
        <w:t>a agenților publici este</w:t>
      </w:r>
      <w:r w:rsidR="00DC585A" w:rsidRPr="00393FF1">
        <w:rPr>
          <w:color w:val="3A4452" w:themeColor="text2" w:themeShade="BF"/>
        </w:rPr>
        <w:t xml:space="preserve"> reglementată</w:t>
      </w:r>
      <w:r w:rsidR="00267134" w:rsidRPr="00393FF1">
        <w:rPr>
          <w:color w:val="3A4452" w:themeColor="text2" w:themeShade="BF"/>
        </w:rPr>
        <w:t xml:space="preserve"> de</w:t>
      </w:r>
      <w:r w:rsidR="004C2510" w:rsidRPr="00393FF1">
        <w:rPr>
          <w:color w:val="3A4452" w:themeColor="text2" w:themeShade="BF"/>
        </w:rPr>
        <w:t xml:space="preserve"> Legea 158/2008</w:t>
      </w:r>
      <w:r w:rsidR="00D80CC1" w:rsidRPr="00393FF1">
        <w:rPr>
          <w:rStyle w:val="FootnoteReference"/>
          <w:color w:val="3A4452" w:themeColor="text2" w:themeShade="BF"/>
        </w:rPr>
        <w:footnoteReference w:id="48"/>
      </w:r>
      <w:r w:rsidR="00D80CC1" w:rsidRPr="00393FF1">
        <w:rPr>
          <w:color w:val="3A4452" w:themeColor="text2" w:themeShade="BF"/>
        </w:rPr>
        <w:t xml:space="preserve">, pusă în aplicare prin </w:t>
      </w:r>
      <w:r w:rsidR="004C2510" w:rsidRPr="00393FF1">
        <w:rPr>
          <w:color w:val="3A4452" w:themeColor="text2" w:themeShade="BF"/>
        </w:rPr>
        <w:t>H</w:t>
      </w:r>
      <w:r w:rsidR="00E97B59" w:rsidRPr="00393FF1">
        <w:rPr>
          <w:color w:val="3A4452" w:themeColor="text2" w:themeShade="BF"/>
        </w:rPr>
        <w:t xml:space="preserve">otărârea </w:t>
      </w:r>
      <w:r w:rsidR="00D45910" w:rsidRPr="00393FF1">
        <w:rPr>
          <w:color w:val="3A4452" w:themeColor="text2" w:themeShade="BF"/>
        </w:rPr>
        <w:t xml:space="preserve">Guvernului </w:t>
      </w:r>
      <w:r w:rsidR="004C2510" w:rsidRPr="00393FF1">
        <w:rPr>
          <w:color w:val="3A4452" w:themeColor="text2" w:themeShade="BF"/>
        </w:rPr>
        <w:t>201/2009</w:t>
      </w:r>
      <w:r w:rsidR="00E97B59" w:rsidRPr="00393FF1">
        <w:rPr>
          <w:rStyle w:val="FootnoteReference"/>
          <w:color w:val="3A4452" w:themeColor="text2" w:themeShade="BF"/>
        </w:rPr>
        <w:footnoteReference w:id="49"/>
      </w:r>
      <w:r w:rsidR="004C2510" w:rsidRPr="00393FF1">
        <w:rPr>
          <w:color w:val="3A4452" w:themeColor="text2" w:themeShade="BF"/>
        </w:rPr>
        <w:t xml:space="preserve">, </w:t>
      </w:r>
      <w:r w:rsidRPr="00393FF1">
        <w:rPr>
          <w:color w:val="3A4452" w:themeColor="text2" w:themeShade="BF"/>
        </w:rPr>
        <w:t>pentru funcționarii publici și de Legea nr.199/2010</w:t>
      </w:r>
      <w:r w:rsidRPr="00393FF1">
        <w:rPr>
          <w:rStyle w:val="FootnoteReference"/>
          <w:color w:val="3A4452" w:themeColor="text2" w:themeShade="BF"/>
        </w:rPr>
        <w:footnoteReference w:id="50"/>
      </w:r>
      <w:r w:rsidRPr="00393FF1">
        <w:rPr>
          <w:color w:val="3A4452" w:themeColor="text2" w:themeShade="BF"/>
        </w:rPr>
        <w:t xml:space="preserve"> pentru demnitarii publici</w:t>
      </w:r>
      <w:r w:rsidR="00DC585A" w:rsidRPr="00393FF1">
        <w:rPr>
          <w:color w:val="3A4452" w:themeColor="text2" w:themeShade="BF"/>
        </w:rPr>
        <w:t xml:space="preserve"> (funcționari de demnitate publică)</w:t>
      </w:r>
      <w:r w:rsidRPr="00393FF1">
        <w:rPr>
          <w:color w:val="3A4452" w:themeColor="text2" w:themeShade="BF"/>
        </w:rPr>
        <w:t xml:space="preserve">. </w:t>
      </w:r>
      <w:r w:rsidRPr="00052714">
        <w:rPr>
          <w:color w:val="3A4452" w:themeColor="text2" w:themeShade="BF"/>
          <w:lang w:val="fr-FR"/>
        </w:rPr>
        <w:t xml:space="preserve">Modalitatea de ocupare a funcției publice este prin concurs sau prin numire, pentru unele categorii de demnitari (pentru funcțiile elective). </w:t>
      </w:r>
      <w:r w:rsidR="00120434" w:rsidRPr="00052714">
        <w:rPr>
          <w:color w:val="3A4452" w:themeColor="text2" w:themeShade="BF"/>
          <w:lang w:val="fr-FR"/>
        </w:rPr>
        <w:t xml:space="preserve"> </w:t>
      </w:r>
    </w:p>
    <w:p w:rsidR="003C064A" w:rsidRPr="00393FF1" w:rsidRDefault="00120434" w:rsidP="008F6783">
      <w:pPr>
        <w:pStyle w:val="ListBullet"/>
        <w:numPr>
          <w:ilvl w:val="0"/>
          <w:numId w:val="16"/>
        </w:numPr>
        <w:spacing w:before="240" w:after="0" w:line="276" w:lineRule="auto"/>
        <w:jc w:val="both"/>
        <w:rPr>
          <w:color w:val="3A4452" w:themeColor="text2" w:themeShade="BF"/>
        </w:rPr>
      </w:pPr>
      <w:r w:rsidRPr="00393FF1">
        <w:rPr>
          <w:color w:val="3A4452" w:themeColor="text2" w:themeShade="BF"/>
        </w:rPr>
        <w:t xml:space="preserve">Raportul </w:t>
      </w:r>
      <w:r w:rsidR="006E1FAF" w:rsidRPr="00393FF1">
        <w:rPr>
          <w:color w:val="3A4452" w:themeColor="text2" w:themeShade="BF"/>
        </w:rPr>
        <w:t>Asociației</w:t>
      </w:r>
      <w:r w:rsidRPr="00393FF1">
        <w:rPr>
          <w:color w:val="3A4452" w:themeColor="text2" w:themeShade="BF"/>
        </w:rPr>
        <w:t xml:space="preserve"> Promo-Lex</w:t>
      </w:r>
      <w:r w:rsidRPr="00393FF1">
        <w:rPr>
          <w:rStyle w:val="FootnoteReference"/>
          <w:color w:val="3A4452" w:themeColor="text2" w:themeShade="BF"/>
        </w:rPr>
        <w:footnoteReference w:id="51"/>
      </w:r>
      <w:r w:rsidR="00504293" w:rsidRPr="00393FF1">
        <w:rPr>
          <w:color w:val="3A4452" w:themeColor="text2" w:themeShade="BF"/>
        </w:rPr>
        <w:t xml:space="preserve"> </w:t>
      </w:r>
      <w:r w:rsidR="00ED3E72" w:rsidRPr="00393FF1">
        <w:rPr>
          <w:color w:val="3A4452" w:themeColor="text2" w:themeShade="BF"/>
        </w:rPr>
        <w:t>a</w:t>
      </w:r>
      <w:r w:rsidR="00E37895" w:rsidRPr="00393FF1">
        <w:rPr>
          <w:color w:val="3A4452" w:themeColor="text2" w:themeShade="BF"/>
        </w:rPr>
        <w:t>supra monitorizării</w:t>
      </w:r>
      <w:r w:rsidR="00ED3E72" w:rsidRPr="00393FF1">
        <w:rPr>
          <w:color w:val="3A4452" w:themeColor="text2" w:themeShade="BF"/>
        </w:rPr>
        <w:t xml:space="preserve"> </w:t>
      </w:r>
      <w:r w:rsidRPr="00393FF1">
        <w:rPr>
          <w:color w:val="3A4452" w:themeColor="text2" w:themeShade="BF"/>
        </w:rPr>
        <w:t>modului de ocupare /încetare a funcțiilor publice în a</w:t>
      </w:r>
      <w:r w:rsidR="00ED3E72" w:rsidRPr="00393FF1">
        <w:rPr>
          <w:color w:val="3A4452" w:themeColor="text2" w:themeShade="BF"/>
        </w:rPr>
        <w:t>nul 2017, în special a funcțiilor de demnitate publică</w:t>
      </w:r>
      <w:r w:rsidR="00E37895" w:rsidRPr="00393FF1">
        <w:rPr>
          <w:color w:val="3A4452" w:themeColor="text2" w:themeShade="BF"/>
        </w:rPr>
        <w:t xml:space="preserve">, </w:t>
      </w:r>
      <w:r w:rsidR="00ED3E72" w:rsidRPr="00393FF1">
        <w:rPr>
          <w:color w:val="3A4452" w:themeColor="text2" w:themeShade="BF"/>
        </w:rPr>
        <w:t xml:space="preserve">relevă </w:t>
      </w:r>
      <w:r w:rsidR="00E37895" w:rsidRPr="00393FF1">
        <w:rPr>
          <w:color w:val="3A4452" w:themeColor="text2" w:themeShade="BF"/>
        </w:rPr>
        <w:t xml:space="preserve">că </w:t>
      </w:r>
      <w:r w:rsidR="00504293" w:rsidRPr="00393FF1">
        <w:rPr>
          <w:color w:val="3A4452" w:themeColor="text2" w:themeShade="BF"/>
        </w:rPr>
        <w:t>anumite funcții</w:t>
      </w:r>
      <w:r w:rsidR="00ED3E72" w:rsidRPr="00393FF1">
        <w:rPr>
          <w:color w:val="3A4452" w:themeColor="text2" w:themeShade="BF"/>
        </w:rPr>
        <w:t xml:space="preserve"> de demnitate p</w:t>
      </w:r>
      <w:r w:rsidR="00504293" w:rsidRPr="00393FF1">
        <w:rPr>
          <w:color w:val="3A4452" w:themeColor="text2" w:themeShade="BF"/>
        </w:rPr>
        <w:t xml:space="preserve">ublică, ocupate prin concurs, </w:t>
      </w:r>
      <w:r w:rsidR="00E37895" w:rsidRPr="00393FF1">
        <w:rPr>
          <w:color w:val="3A4452" w:themeColor="text2" w:themeShade="BF"/>
        </w:rPr>
        <w:t xml:space="preserve">au fost </w:t>
      </w:r>
      <w:r w:rsidR="00ED3E72" w:rsidRPr="00393FF1">
        <w:rPr>
          <w:color w:val="3A4452" w:themeColor="text2" w:themeShade="BF"/>
        </w:rPr>
        <w:t xml:space="preserve">desfășurate </w:t>
      </w:r>
      <w:r w:rsidR="00DF2316" w:rsidRPr="00393FF1">
        <w:rPr>
          <w:color w:val="3A4452" w:themeColor="text2" w:themeShade="BF"/>
        </w:rPr>
        <w:t>cu limitări ale principiilor de legalitate, independență, integritate și tranparență. La fel, se menționează tendința autorităților de a elimina etapa de proba scrisă a concursului, iar pentru funcția de director al CNA a fost eliminată</w:t>
      </w:r>
      <w:r w:rsidR="000E5029" w:rsidRPr="00393FF1">
        <w:rPr>
          <w:color w:val="3A4452" w:themeColor="text2" w:themeShade="BF"/>
        </w:rPr>
        <w:t xml:space="preserve"> </w:t>
      </w:r>
      <w:r w:rsidR="00DF2316" w:rsidRPr="00393FF1">
        <w:rPr>
          <w:color w:val="3A4452" w:themeColor="text2" w:themeShade="BF"/>
        </w:rPr>
        <w:t>și expunerea viziunii de dezvoltare strategică a entității spre conducerea căreia au aspirat candidații</w:t>
      </w:r>
      <w:r w:rsidR="00ED3E72" w:rsidRPr="00393FF1">
        <w:rPr>
          <w:color w:val="3A4452" w:themeColor="text2" w:themeShade="BF"/>
        </w:rPr>
        <w:t>.</w:t>
      </w:r>
    </w:p>
    <w:p w:rsidR="003C064A" w:rsidRPr="00393FF1" w:rsidRDefault="00504293" w:rsidP="008F6783">
      <w:pPr>
        <w:pStyle w:val="ListBullet"/>
        <w:numPr>
          <w:ilvl w:val="0"/>
          <w:numId w:val="16"/>
        </w:numPr>
        <w:spacing w:before="240" w:after="0" w:line="276" w:lineRule="auto"/>
        <w:jc w:val="both"/>
        <w:rPr>
          <w:color w:val="3A4452" w:themeColor="text2" w:themeShade="BF"/>
        </w:rPr>
      </w:pPr>
      <w:r w:rsidRPr="00393FF1">
        <w:rPr>
          <w:color w:val="3A4452" w:themeColor="text2" w:themeShade="BF"/>
        </w:rPr>
        <w:t>O situație d</w:t>
      </w:r>
      <w:r w:rsidR="00FC00C5" w:rsidRPr="00393FF1">
        <w:rPr>
          <w:color w:val="3A4452" w:themeColor="text2" w:themeShade="BF"/>
        </w:rPr>
        <w:t xml:space="preserve">iferită </w:t>
      </w:r>
      <w:r w:rsidRPr="00393FF1">
        <w:rPr>
          <w:color w:val="3A4452" w:themeColor="text2" w:themeShade="BF"/>
        </w:rPr>
        <w:t xml:space="preserve">se atestă </w:t>
      </w:r>
      <w:r w:rsidR="00E97B59" w:rsidRPr="00393FF1">
        <w:rPr>
          <w:color w:val="3A4452" w:themeColor="text2" w:themeShade="BF"/>
        </w:rPr>
        <w:t>în privința concursurilor</w:t>
      </w:r>
      <w:r w:rsidR="00FC00C5" w:rsidRPr="00393FF1">
        <w:rPr>
          <w:color w:val="3A4452" w:themeColor="text2" w:themeShade="BF"/>
        </w:rPr>
        <w:t xml:space="preserve"> de ocupare a funcțiilor publice vacante de conducere</w:t>
      </w:r>
      <w:r w:rsidR="005A4728" w:rsidRPr="00393FF1">
        <w:rPr>
          <w:color w:val="3A4452" w:themeColor="text2" w:themeShade="BF"/>
        </w:rPr>
        <w:t xml:space="preserve"> și de execuție din cadrul entităților publice centrale și locale. Astfel, </w:t>
      </w:r>
      <w:r w:rsidR="005A5550" w:rsidRPr="00393FF1">
        <w:rPr>
          <w:color w:val="3A4452" w:themeColor="text2" w:themeShade="BF"/>
        </w:rPr>
        <w:t>pe pagina web a Cancelariei de Stat</w:t>
      </w:r>
      <w:r w:rsidR="005A4728" w:rsidRPr="00393FF1">
        <w:rPr>
          <w:color w:val="3A4452" w:themeColor="text2" w:themeShade="BF"/>
        </w:rPr>
        <w:t>,</w:t>
      </w:r>
      <w:r w:rsidR="00E97B59" w:rsidRPr="00393FF1">
        <w:rPr>
          <w:color w:val="3A4452" w:themeColor="text2" w:themeShade="BF"/>
        </w:rPr>
        <w:t xml:space="preserve"> entitate ce</w:t>
      </w:r>
      <w:r w:rsidR="005A4728" w:rsidRPr="00393FF1">
        <w:rPr>
          <w:color w:val="3A4452" w:themeColor="text2" w:themeShade="BF"/>
        </w:rPr>
        <w:t xml:space="preserve"> deține Registrul funcțiilor publice și al funcținarilor publici</w:t>
      </w:r>
      <w:r w:rsidR="005A4728" w:rsidRPr="00393FF1">
        <w:rPr>
          <w:rStyle w:val="FootnoteReference"/>
          <w:color w:val="3A4452" w:themeColor="text2" w:themeShade="BF"/>
        </w:rPr>
        <w:footnoteReference w:id="52"/>
      </w:r>
      <w:r w:rsidR="005A5550" w:rsidRPr="00393FF1">
        <w:rPr>
          <w:color w:val="3A4452" w:themeColor="text2" w:themeShade="BF"/>
        </w:rPr>
        <w:t>, dacă pentru anii 2013-2016 sunt plasate rapoarte cu pri</w:t>
      </w:r>
      <w:r w:rsidR="006E1FAF" w:rsidRPr="00393FF1">
        <w:rPr>
          <w:color w:val="3A4452" w:themeColor="text2" w:themeShade="BF"/>
        </w:rPr>
        <w:t>vire la funcția publică și sta</w:t>
      </w:r>
      <w:r w:rsidR="005A5550" w:rsidRPr="00393FF1">
        <w:rPr>
          <w:color w:val="3A4452" w:themeColor="text2" w:themeShade="BF"/>
        </w:rPr>
        <w:t>tutul funcționarului public</w:t>
      </w:r>
      <w:r w:rsidR="005A5550" w:rsidRPr="00393FF1">
        <w:rPr>
          <w:rStyle w:val="FootnoteReference"/>
          <w:color w:val="3A4452" w:themeColor="text2" w:themeShade="BF"/>
        </w:rPr>
        <w:footnoteReference w:id="53"/>
      </w:r>
      <w:r w:rsidR="005A5550" w:rsidRPr="00393FF1">
        <w:rPr>
          <w:color w:val="3A4452" w:themeColor="text2" w:themeShade="BF"/>
        </w:rPr>
        <w:t xml:space="preserve">, </w:t>
      </w:r>
      <w:r w:rsidR="00986157" w:rsidRPr="00393FF1">
        <w:rPr>
          <w:color w:val="3A4452" w:themeColor="text2" w:themeShade="BF"/>
        </w:rPr>
        <w:t xml:space="preserve">atunci </w:t>
      </w:r>
      <w:r w:rsidR="005279A3" w:rsidRPr="00393FF1">
        <w:rPr>
          <w:color w:val="3A4452" w:themeColor="text2" w:themeShade="BF"/>
        </w:rPr>
        <w:t>pentru anii</w:t>
      </w:r>
      <w:r w:rsidR="005A5550" w:rsidRPr="00393FF1">
        <w:rPr>
          <w:color w:val="3A4452" w:themeColor="text2" w:themeShade="BF"/>
        </w:rPr>
        <w:t xml:space="preserve"> 2017 </w:t>
      </w:r>
      <w:r w:rsidR="005279A3" w:rsidRPr="00393FF1">
        <w:rPr>
          <w:color w:val="3A4452" w:themeColor="text2" w:themeShade="BF"/>
        </w:rPr>
        <w:t>și 2018 asemenea r</w:t>
      </w:r>
      <w:r w:rsidR="005A5550" w:rsidRPr="00393FF1">
        <w:rPr>
          <w:color w:val="3A4452" w:themeColor="text2" w:themeShade="BF"/>
        </w:rPr>
        <w:t>apo</w:t>
      </w:r>
      <w:r w:rsidR="005279A3" w:rsidRPr="00393FF1">
        <w:rPr>
          <w:color w:val="3A4452" w:themeColor="text2" w:themeShade="BF"/>
        </w:rPr>
        <w:t>arte lipsesc</w:t>
      </w:r>
      <w:r w:rsidR="005A5550" w:rsidRPr="00393FF1">
        <w:rPr>
          <w:rStyle w:val="FootnoteReference"/>
          <w:color w:val="3A4452" w:themeColor="text2" w:themeShade="BF"/>
        </w:rPr>
        <w:footnoteReference w:id="54"/>
      </w:r>
      <w:r w:rsidR="005A5550" w:rsidRPr="00393FF1">
        <w:rPr>
          <w:color w:val="3A4452" w:themeColor="text2" w:themeShade="BF"/>
        </w:rPr>
        <w:t xml:space="preserve">. </w:t>
      </w:r>
    </w:p>
    <w:p w:rsidR="003C064A" w:rsidRPr="00393FF1" w:rsidRDefault="005A5550" w:rsidP="008F6783">
      <w:pPr>
        <w:pStyle w:val="ListBullet"/>
        <w:numPr>
          <w:ilvl w:val="0"/>
          <w:numId w:val="16"/>
        </w:numPr>
        <w:spacing w:before="240" w:after="0" w:line="276" w:lineRule="auto"/>
        <w:jc w:val="both"/>
        <w:rPr>
          <w:color w:val="3A4452" w:themeColor="text2" w:themeShade="BF"/>
        </w:rPr>
      </w:pPr>
      <w:r w:rsidRPr="00393FF1">
        <w:rPr>
          <w:color w:val="3A4452" w:themeColor="text2" w:themeShade="BF"/>
        </w:rPr>
        <w:t>Informații și statistici concludente referitoare la totalul funcțiilor publice scoase la concurs pe parcursul anului 2017</w:t>
      </w:r>
      <w:r w:rsidR="00347F53" w:rsidRPr="00393FF1">
        <w:rPr>
          <w:color w:val="3A4452" w:themeColor="text2" w:themeShade="BF"/>
        </w:rPr>
        <w:t xml:space="preserve"> și 2018, precum: </w:t>
      </w:r>
      <w:r w:rsidR="00504293" w:rsidRPr="00393FF1">
        <w:rPr>
          <w:color w:val="3A4452" w:themeColor="text2" w:themeShade="BF"/>
        </w:rPr>
        <w:t>fun</w:t>
      </w:r>
      <w:r w:rsidR="00FA1ED1" w:rsidRPr="00393FF1">
        <w:rPr>
          <w:color w:val="3A4452" w:themeColor="text2" w:themeShade="BF"/>
        </w:rPr>
        <w:t>c</w:t>
      </w:r>
      <w:r w:rsidR="00504293" w:rsidRPr="00393FF1">
        <w:rPr>
          <w:color w:val="3A4452" w:themeColor="text2" w:themeShade="BF"/>
        </w:rPr>
        <w:t>ț</w:t>
      </w:r>
      <w:r w:rsidR="00347F53" w:rsidRPr="00393FF1">
        <w:rPr>
          <w:color w:val="3A4452" w:themeColor="text2" w:themeShade="BF"/>
        </w:rPr>
        <w:t>iil</w:t>
      </w:r>
      <w:r w:rsidR="000C34D6" w:rsidRPr="00393FF1">
        <w:rPr>
          <w:color w:val="3A4452" w:themeColor="text2" w:themeShade="BF"/>
        </w:rPr>
        <w:t>e</w:t>
      </w:r>
      <w:r w:rsidR="00504293" w:rsidRPr="00393FF1">
        <w:rPr>
          <w:color w:val="3A4452" w:themeColor="text2" w:themeShade="BF"/>
        </w:rPr>
        <w:t xml:space="preserve"> </w:t>
      </w:r>
      <w:r w:rsidR="005279A3" w:rsidRPr="00393FF1">
        <w:rPr>
          <w:color w:val="3A4452" w:themeColor="text2" w:themeShade="BF"/>
        </w:rPr>
        <w:t>vaca</w:t>
      </w:r>
      <w:r w:rsidR="00347F53" w:rsidRPr="00393FF1">
        <w:rPr>
          <w:color w:val="3A4452" w:themeColor="text2" w:themeShade="BF"/>
        </w:rPr>
        <w:t>nte disponibile, funcții</w:t>
      </w:r>
      <w:r w:rsidR="000C34D6" w:rsidRPr="00393FF1">
        <w:rPr>
          <w:color w:val="3A4452" w:themeColor="text2" w:themeShade="BF"/>
        </w:rPr>
        <w:t>le</w:t>
      </w:r>
      <w:r w:rsidR="005279A3" w:rsidRPr="00393FF1">
        <w:rPr>
          <w:color w:val="3A4452" w:themeColor="text2" w:themeShade="BF"/>
        </w:rPr>
        <w:t xml:space="preserve"> </w:t>
      </w:r>
      <w:r w:rsidR="00504293" w:rsidRPr="00393FF1">
        <w:rPr>
          <w:color w:val="3A4452" w:themeColor="text2" w:themeShade="BF"/>
        </w:rPr>
        <w:t xml:space="preserve">ocupate </w:t>
      </w:r>
      <w:r w:rsidR="00347F53" w:rsidRPr="00393FF1">
        <w:rPr>
          <w:color w:val="3A4452" w:themeColor="text2" w:themeShade="BF"/>
        </w:rPr>
        <w:t>prin concurs sau transfer, entitățile</w:t>
      </w:r>
      <w:r w:rsidRPr="00393FF1">
        <w:rPr>
          <w:color w:val="3A4452" w:themeColor="text2" w:themeShade="BF"/>
        </w:rPr>
        <w:t xml:space="preserve"> organizatoare, fluxul</w:t>
      </w:r>
      <w:r w:rsidR="00347F53" w:rsidRPr="00393FF1">
        <w:rPr>
          <w:color w:val="3A4452" w:themeColor="text2" w:themeShade="BF"/>
        </w:rPr>
        <w:t xml:space="preserve"> funcționarilor publici și</w:t>
      </w:r>
      <w:r w:rsidR="006E1FAF" w:rsidRPr="00393FF1">
        <w:rPr>
          <w:color w:val="3A4452" w:themeColor="text2" w:themeShade="BF"/>
        </w:rPr>
        <w:t xml:space="preserve"> </w:t>
      </w:r>
      <w:r w:rsidRPr="00393FF1">
        <w:rPr>
          <w:color w:val="3A4452" w:themeColor="text2" w:themeShade="BF"/>
        </w:rPr>
        <w:t>contestații</w:t>
      </w:r>
      <w:r w:rsidR="00347F53" w:rsidRPr="00393FF1">
        <w:rPr>
          <w:color w:val="3A4452" w:themeColor="text2" w:themeShade="BF"/>
        </w:rPr>
        <w:t>le</w:t>
      </w:r>
      <w:r w:rsidRPr="00393FF1">
        <w:rPr>
          <w:color w:val="3A4452" w:themeColor="text2" w:themeShade="BF"/>
        </w:rPr>
        <w:t xml:space="preserve"> depuse, nu sunt disponibile </w:t>
      </w:r>
      <w:r w:rsidR="00A84C49" w:rsidRPr="00393FF1">
        <w:rPr>
          <w:color w:val="3A4452" w:themeColor="text2" w:themeShade="BF"/>
        </w:rPr>
        <w:t xml:space="preserve">nici pe </w:t>
      </w:r>
      <w:r w:rsidR="00504293" w:rsidRPr="00393FF1">
        <w:rPr>
          <w:color w:val="3A4452" w:themeColor="text2" w:themeShade="BF"/>
        </w:rPr>
        <w:t>pagina web</w:t>
      </w:r>
      <w:r w:rsidRPr="00393FF1">
        <w:rPr>
          <w:color w:val="3A4452" w:themeColor="text2" w:themeShade="BF"/>
        </w:rPr>
        <w:t xml:space="preserve"> specializat</w:t>
      </w:r>
      <w:r w:rsidR="00504293" w:rsidRPr="00393FF1">
        <w:rPr>
          <w:color w:val="3A4452" w:themeColor="text2" w:themeShade="BF"/>
        </w:rPr>
        <w:t>ă a</w:t>
      </w:r>
      <w:r w:rsidRPr="00393FF1">
        <w:rPr>
          <w:color w:val="3A4452" w:themeColor="text2" w:themeShade="BF"/>
        </w:rPr>
        <w:t xml:space="preserve"> Cancelariei de Stat</w:t>
      </w:r>
      <w:r w:rsidR="006E1FAF" w:rsidRPr="00393FF1">
        <w:rPr>
          <w:color w:val="3A4452" w:themeColor="text2" w:themeShade="BF"/>
        </w:rPr>
        <w:t>, www.cariere.gov.md</w:t>
      </w:r>
      <w:r w:rsidR="003C064A" w:rsidRPr="00393FF1">
        <w:rPr>
          <w:rStyle w:val="FootnoteReference"/>
          <w:color w:val="3A4452" w:themeColor="text2" w:themeShade="BF"/>
        </w:rPr>
        <w:footnoteReference w:id="55"/>
      </w:r>
      <w:r w:rsidR="003C064A" w:rsidRPr="00393FF1">
        <w:rPr>
          <w:color w:val="3A4452" w:themeColor="text2" w:themeShade="BF"/>
        </w:rPr>
        <w:t xml:space="preserve">, </w:t>
      </w:r>
      <w:r w:rsidR="00986157" w:rsidRPr="00393FF1">
        <w:rPr>
          <w:color w:val="3A4452" w:themeColor="text2" w:themeShade="BF"/>
        </w:rPr>
        <w:t xml:space="preserve">site </w:t>
      </w:r>
      <w:r w:rsidRPr="00393FF1">
        <w:rPr>
          <w:color w:val="3A4452" w:themeColor="text2" w:themeShade="BF"/>
        </w:rPr>
        <w:t>responsabil de plasarea informațiilor unificate cu privire la concursurile publice,</w:t>
      </w:r>
      <w:r w:rsidR="00A84C49" w:rsidRPr="00393FF1">
        <w:rPr>
          <w:color w:val="3A4452" w:themeColor="text2" w:themeShade="BF"/>
        </w:rPr>
        <w:t xml:space="preserve"> nici </w:t>
      </w:r>
      <w:r w:rsidRPr="00393FF1">
        <w:rPr>
          <w:color w:val="3A4452" w:themeColor="text2" w:themeShade="BF"/>
        </w:rPr>
        <w:t xml:space="preserve">pe site-ul </w:t>
      </w:r>
      <w:r w:rsidR="00DA7A66" w:rsidRPr="00393FF1">
        <w:rPr>
          <w:color w:val="3A4452" w:themeColor="text2" w:themeShade="BF"/>
        </w:rPr>
        <w:t>Academiei de Administrare Publică</w:t>
      </w:r>
      <w:r w:rsidR="003C064A" w:rsidRPr="00393FF1">
        <w:rPr>
          <w:rStyle w:val="FootnoteReference"/>
          <w:color w:val="3A4452" w:themeColor="text2" w:themeShade="BF"/>
        </w:rPr>
        <w:footnoteReference w:id="56"/>
      </w:r>
      <w:r w:rsidR="00A84C49" w:rsidRPr="00393FF1">
        <w:rPr>
          <w:color w:val="3A4452" w:themeColor="text2" w:themeShade="BF"/>
        </w:rPr>
        <w:t>.</w:t>
      </w:r>
    </w:p>
    <w:p w:rsidR="00986157" w:rsidRPr="00393FF1" w:rsidRDefault="00D073E9" w:rsidP="008F6783">
      <w:pPr>
        <w:pStyle w:val="ListBullet"/>
        <w:numPr>
          <w:ilvl w:val="0"/>
          <w:numId w:val="16"/>
        </w:numPr>
        <w:spacing w:before="240" w:after="0" w:line="276" w:lineRule="auto"/>
        <w:jc w:val="both"/>
        <w:rPr>
          <w:color w:val="3A4452" w:themeColor="text2" w:themeShade="BF"/>
        </w:rPr>
      </w:pPr>
      <w:r w:rsidRPr="00393FF1">
        <w:rPr>
          <w:color w:val="3A4452" w:themeColor="text2" w:themeShade="BF"/>
        </w:rPr>
        <w:t>În ceea ce privește organizarea și ocuparea funcțiilor publice în cadrul APL, se constată o lipsă de transparență</w:t>
      </w:r>
      <w:r w:rsidR="00986157" w:rsidRPr="00393FF1">
        <w:rPr>
          <w:color w:val="3A4452" w:themeColor="text2" w:themeShade="BF"/>
        </w:rPr>
        <w:t xml:space="preserve"> la acest subiect</w:t>
      </w:r>
      <w:r w:rsidRPr="00393FF1">
        <w:rPr>
          <w:color w:val="3A4452" w:themeColor="text2" w:themeShade="BF"/>
        </w:rPr>
        <w:t xml:space="preserve">, motiv din care funcțiile publice vacante și ocupate în urma concursurilor nu pot fi </w:t>
      </w:r>
      <w:r w:rsidR="003C064A" w:rsidRPr="00393FF1">
        <w:rPr>
          <w:color w:val="3A4452" w:themeColor="text2" w:themeShade="BF"/>
        </w:rPr>
        <w:t>monitorizate</w:t>
      </w:r>
      <w:r w:rsidR="005430E7" w:rsidRPr="00393FF1">
        <w:rPr>
          <w:color w:val="3A4452" w:themeColor="text2" w:themeShade="BF"/>
        </w:rPr>
        <w:t xml:space="preserve">, ceea ce </w:t>
      </w:r>
      <w:r w:rsidR="00986157" w:rsidRPr="00393FF1">
        <w:rPr>
          <w:color w:val="3A4452" w:themeColor="text2" w:themeShade="BF"/>
        </w:rPr>
        <w:t xml:space="preserve">conturează </w:t>
      </w:r>
      <w:r w:rsidR="005430E7" w:rsidRPr="00393FF1">
        <w:rPr>
          <w:color w:val="3A4452" w:themeColor="text2" w:themeShade="BF"/>
        </w:rPr>
        <w:t xml:space="preserve">percepția societății </w:t>
      </w:r>
      <w:r w:rsidR="00986157" w:rsidRPr="00393FF1">
        <w:rPr>
          <w:color w:val="3A4452" w:themeColor="text2" w:themeShade="BF"/>
        </w:rPr>
        <w:t xml:space="preserve">că concursurile sunt ”aranjate”, fiind </w:t>
      </w:r>
      <w:r w:rsidR="006E1FAF" w:rsidRPr="00393FF1">
        <w:rPr>
          <w:color w:val="3A4452" w:themeColor="text2" w:themeShade="BF"/>
        </w:rPr>
        <w:t>organizate pentru a fi ocupate de anumite persoane</w:t>
      </w:r>
      <w:r w:rsidR="005430E7" w:rsidRPr="00393FF1">
        <w:rPr>
          <w:color w:val="3A4452" w:themeColor="text2" w:themeShade="BF"/>
        </w:rPr>
        <w:t>.</w:t>
      </w:r>
      <w:r w:rsidR="00B71A36" w:rsidRPr="00393FF1">
        <w:rPr>
          <w:color w:val="3A4452" w:themeColor="text2" w:themeShade="BF"/>
        </w:rPr>
        <w:t xml:space="preserve"> </w:t>
      </w:r>
      <w:r w:rsidR="005279A3" w:rsidRPr="00052714">
        <w:rPr>
          <w:color w:val="3A4452" w:themeColor="text2" w:themeShade="BF"/>
          <w:lang w:val="fr-FR"/>
        </w:rPr>
        <w:t xml:space="preserve">În anul 2018, se atestă o tendință pozitivă la capitolul publicării </w:t>
      </w:r>
      <w:r w:rsidR="006718A4" w:rsidRPr="00052714">
        <w:rPr>
          <w:color w:val="3A4452" w:themeColor="text2" w:themeShade="BF"/>
          <w:lang w:val="fr-FR"/>
        </w:rPr>
        <w:t xml:space="preserve">unificate a </w:t>
      </w:r>
      <w:r w:rsidR="005279A3" w:rsidRPr="00052714">
        <w:rPr>
          <w:color w:val="3A4452" w:themeColor="text2" w:themeShade="BF"/>
          <w:lang w:val="fr-FR"/>
        </w:rPr>
        <w:t xml:space="preserve">anunțurilor cu privire la funcțiile publice vacante </w:t>
      </w:r>
      <w:r w:rsidR="005279A3" w:rsidRPr="00052714">
        <w:rPr>
          <w:color w:val="3A4452" w:themeColor="text2" w:themeShade="BF"/>
          <w:lang w:val="fr-FR"/>
        </w:rPr>
        <w:lastRenderedPageBreak/>
        <w:t>în cadrul APL</w:t>
      </w:r>
      <w:r w:rsidR="006718A4" w:rsidRPr="00052714">
        <w:rPr>
          <w:color w:val="3A4452" w:themeColor="text2" w:themeShade="BF"/>
          <w:lang w:val="fr-FR"/>
        </w:rPr>
        <w:t>.</w:t>
      </w:r>
      <w:r w:rsidR="005279A3" w:rsidRPr="00393FF1">
        <w:rPr>
          <w:rStyle w:val="FootnoteReference"/>
          <w:color w:val="3A4452" w:themeColor="text2" w:themeShade="BF"/>
        </w:rPr>
        <w:footnoteReference w:id="57"/>
      </w:r>
      <w:r w:rsidR="00CE7DA8" w:rsidRPr="00052714">
        <w:rPr>
          <w:color w:val="3A4452" w:themeColor="text2" w:themeShade="BF"/>
          <w:lang w:val="fr-FR"/>
        </w:rPr>
        <w:t xml:space="preserve"> </w:t>
      </w:r>
      <w:r w:rsidR="00CE7DA8" w:rsidRPr="00393FF1">
        <w:rPr>
          <w:color w:val="3A4452" w:themeColor="text2" w:themeShade="BF"/>
        </w:rPr>
        <w:t xml:space="preserve">În acest sens, din 159 de funcții publice la nivel local publicate pe site-ul </w:t>
      </w:r>
      <w:hyperlink r:id="rId9" w:history="1">
        <w:r w:rsidR="00CE7DA8" w:rsidRPr="00393FF1">
          <w:rPr>
            <w:rStyle w:val="Hyperlink"/>
            <w:color w:val="3A4452" w:themeColor="text2" w:themeShade="BF"/>
          </w:rPr>
          <w:t>www.cariere.gov.md</w:t>
        </w:r>
      </w:hyperlink>
      <w:r w:rsidR="00CE7DA8" w:rsidRPr="00393FF1">
        <w:rPr>
          <w:color w:val="3A4452" w:themeColor="text2" w:themeShade="BF"/>
        </w:rPr>
        <w:t>, 136 funcții publice sunt publicate în anul 2018</w:t>
      </w:r>
      <w:r w:rsidR="00CE7DA8" w:rsidRPr="00393FF1">
        <w:rPr>
          <w:rStyle w:val="FootnoteReference"/>
          <w:color w:val="3A4452" w:themeColor="text2" w:themeShade="BF"/>
        </w:rPr>
        <w:footnoteReference w:id="58"/>
      </w:r>
    </w:p>
    <w:p w:rsidR="003C064A" w:rsidRPr="00393FF1" w:rsidRDefault="00B71A36" w:rsidP="008F6783">
      <w:pPr>
        <w:pStyle w:val="ListBullet"/>
        <w:numPr>
          <w:ilvl w:val="0"/>
          <w:numId w:val="16"/>
        </w:numPr>
        <w:spacing w:before="240" w:after="0" w:line="276" w:lineRule="auto"/>
        <w:jc w:val="both"/>
        <w:rPr>
          <w:color w:val="3A4452" w:themeColor="text2" w:themeShade="BF"/>
        </w:rPr>
      </w:pPr>
      <w:r w:rsidRPr="00393FF1">
        <w:rPr>
          <w:color w:val="3A4452" w:themeColor="text2" w:themeShade="BF"/>
        </w:rPr>
        <w:t xml:space="preserve">Angajarea în funcție publică în baza principiului meritocrației </w:t>
      </w:r>
      <w:r w:rsidR="00CE7DA8" w:rsidRPr="00393FF1">
        <w:rPr>
          <w:color w:val="3A4452" w:themeColor="text2" w:themeShade="BF"/>
        </w:rPr>
        <w:t>și a integrității nu pot</w:t>
      </w:r>
      <w:r w:rsidRPr="00393FF1">
        <w:rPr>
          <w:color w:val="3A4452" w:themeColor="text2" w:themeShade="BF"/>
        </w:rPr>
        <w:t xml:space="preserve"> fi evaluat</w:t>
      </w:r>
      <w:r w:rsidR="00CE7DA8" w:rsidRPr="00393FF1">
        <w:rPr>
          <w:color w:val="3A4452" w:themeColor="text2" w:themeShade="BF"/>
        </w:rPr>
        <w:t>e</w:t>
      </w:r>
      <w:r w:rsidRPr="00393FF1">
        <w:rPr>
          <w:color w:val="3A4452" w:themeColor="text2" w:themeShade="BF"/>
        </w:rPr>
        <w:t xml:space="preserve">, deoarece majoritatea entităților publice </w:t>
      </w:r>
      <w:r w:rsidR="006718A4" w:rsidRPr="00393FF1">
        <w:rPr>
          <w:color w:val="3A4452" w:themeColor="text2" w:themeShade="BF"/>
        </w:rPr>
        <w:t xml:space="preserve">centrale și locale </w:t>
      </w:r>
      <w:r w:rsidRPr="00393FF1">
        <w:rPr>
          <w:color w:val="3A4452" w:themeColor="text2" w:themeShade="BF"/>
        </w:rPr>
        <w:t>evită să publice la finisarea concursurilor, re</w:t>
      </w:r>
      <w:r w:rsidR="00986157" w:rsidRPr="00393FF1">
        <w:rPr>
          <w:color w:val="3A4452" w:themeColor="text2" w:themeShade="BF"/>
        </w:rPr>
        <w:t>zultatele obținute de candi</w:t>
      </w:r>
      <w:r w:rsidR="00151B54" w:rsidRPr="00393FF1">
        <w:rPr>
          <w:color w:val="3A4452" w:themeColor="text2" w:themeShade="BF"/>
        </w:rPr>
        <w:t xml:space="preserve">dați, sub diferite pretexte, cel mai des fiind </w:t>
      </w:r>
      <w:r w:rsidR="00CE7DA8" w:rsidRPr="00393FF1">
        <w:rPr>
          <w:color w:val="3A4452" w:themeColor="text2" w:themeShade="BF"/>
        </w:rPr>
        <w:t xml:space="preserve">invocată </w:t>
      </w:r>
      <w:r w:rsidR="00151B54" w:rsidRPr="00393FF1">
        <w:rPr>
          <w:color w:val="3A4452" w:themeColor="text2" w:themeShade="BF"/>
        </w:rPr>
        <w:t>Legea privind protecția datelor cu caracter personal</w:t>
      </w:r>
      <w:r w:rsidR="00151B54" w:rsidRPr="00393FF1">
        <w:rPr>
          <w:rStyle w:val="FootnoteReference"/>
          <w:color w:val="3A4452" w:themeColor="text2" w:themeShade="BF"/>
        </w:rPr>
        <w:footnoteReference w:id="59"/>
      </w:r>
      <w:r w:rsidR="00CE7DA8" w:rsidRPr="00393FF1">
        <w:rPr>
          <w:color w:val="3A4452" w:themeColor="text2" w:themeShade="BF"/>
        </w:rPr>
        <w:t>.</w:t>
      </w:r>
    </w:p>
    <w:p w:rsidR="005430E7" w:rsidRPr="00393FF1" w:rsidRDefault="00986157" w:rsidP="008F6783">
      <w:pPr>
        <w:pStyle w:val="ListParagraph"/>
        <w:numPr>
          <w:ilvl w:val="0"/>
          <w:numId w:val="16"/>
        </w:numPr>
        <w:spacing w:before="240" w:after="0" w:line="276" w:lineRule="auto"/>
        <w:jc w:val="both"/>
        <w:rPr>
          <w:color w:val="3A4452" w:themeColor="text2" w:themeShade="BF"/>
        </w:rPr>
      </w:pPr>
      <w:r w:rsidRPr="00393FF1">
        <w:rPr>
          <w:color w:val="3A4452" w:themeColor="text2" w:themeShade="BF"/>
        </w:rPr>
        <w:t>Cu referire la p</w:t>
      </w:r>
      <w:r w:rsidR="005430E7" w:rsidRPr="00393FF1">
        <w:rPr>
          <w:color w:val="3A4452" w:themeColor="text2" w:themeShade="BF"/>
        </w:rPr>
        <w:t>rocedura de depunere a contestațiilor</w:t>
      </w:r>
      <w:r w:rsidR="00B71A36" w:rsidRPr="00393FF1">
        <w:rPr>
          <w:color w:val="3A4452" w:themeColor="text2" w:themeShade="BF"/>
        </w:rPr>
        <w:t>/ litigiilor</w:t>
      </w:r>
      <w:r w:rsidR="005430E7" w:rsidRPr="00393FF1">
        <w:rPr>
          <w:color w:val="3A4452" w:themeColor="text2" w:themeShade="BF"/>
        </w:rPr>
        <w:t xml:space="preserve"> privind rezultatele concursurilor publice</w:t>
      </w:r>
      <w:r w:rsidR="00B361E3" w:rsidRPr="00393FF1">
        <w:rPr>
          <w:color w:val="3A4452" w:themeColor="text2" w:themeShade="BF"/>
        </w:rPr>
        <w:t xml:space="preserve">, aceasta </w:t>
      </w:r>
      <w:r w:rsidR="005430E7" w:rsidRPr="00393FF1">
        <w:rPr>
          <w:color w:val="3A4452" w:themeColor="text2" w:themeShade="BF"/>
        </w:rPr>
        <w:t>rămâne a fi neclară și netransparentă</w:t>
      </w:r>
      <w:r w:rsidR="00B71A36" w:rsidRPr="00393FF1">
        <w:rPr>
          <w:rStyle w:val="FootnoteReference"/>
          <w:color w:val="3A4452" w:themeColor="text2" w:themeShade="BF"/>
        </w:rPr>
        <w:footnoteReference w:id="60"/>
      </w:r>
      <w:r w:rsidR="005430E7" w:rsidRPr="00393FF1">
        <w:rPr>
          <w:color w:val="3A4452" w:themeColor="text2" w:themeShade="BF"/>
        </w:rPr>
        <w:t>.</w:t>
      </w:r>
    </w:p>
    <w:p w:rsidR="00544854" w:rsidRPr="00393FF1" w:rsidRDefault="00B71A36" w:rsidP="008F6783">
      <w:pPr>
        <w:pStyle w:val="ListBullet"/>
        <w:numPr>
          <w:ilvl w:val="0"/>
          <w:numId w:val="16"/>
        </w:numPr>
        <w:spacing w:before="240" w:after="0" w:line="276" w:lineRule="auto"/>
        <w:jc w:val="both"/>
        <w:rPr>
          <w:color w:val="3A4452" w:themeColor="text2" w:themeShade="BF"/>
        </w:rPr>
      </w:pPr>
      <w:r w:rsidRPr="00393FF1">
        <w:rPr>
          <w:color w:val="3A4452" w:themeColor="text2" w:themeShade="BF"/>
        </w:rPr>
        <w:t>La capi</w:t>
      </w:r>
      <w:r w:rsidR="00984940" w:rsidRPr="00393FF1">
        <w:rPr>
          <w:color w:val="3A4452" w:themeColor="text2" w:themeShade="BF"/>
        </w:rPr>
        <w:t xml:space="preserve">tolul promovării în funcții a </w:t>
      </w:r>
      <w:r w:rsidR="003C064A" w:rsidRPr="00393FF1">
        <w:rPr>
          <w:color w:val="3A4452" w:themeColor="text2" w:themeShade="BF"/>
        </w:rPr>
        <w:t>agenților</w:t>
      </w:r>
      <w:r w:rsidRPr="00393FF1">
        <w:rPr>
          <w:color w:val="3A4452" w:themeColor="text2" w:themeShade="BF"/>
        </w:rPr>
        <w:t xml:space="preserve"> publici,</w:t>
      </w:r>
      <w:r w:rsidR="00544854" w:rsidRPr="00393FF1">
        <w:rPr>
          <w:color w:val="3A4452" w:themeColor="text2" w:themeShade="BF"/>
        </w:rPr>
        <w:t xml:space="preserve"> la fel nu sunt date concludente privind modalitatea de promovare în funcție, evaluarea performanțelor profesionale, contestarea rezultatelor obținute, acestea având un caracter intra-instituțional, netransparent.</w:t>
      </w:r>
      <w:r w:rsidR="001543BD" w:rsidRPr="00393FF1">
        <w:rPr>
          <w:color w:val="3A4452" w:themeColor="text2" w:themeShade="BF"/>
        </w:rPr>
        <w:t xml:space="preserve"> Deși, în cadrul Studiului </w:t>
      </w:r>
      <w:r w:rsidR="00626E22" w:rsidRPr="00393FF1">
        <w:rPr>
          <w:color w:val="3A4452" w:themeColor="text2" w:themeShade="BF"/>
        </w:rPr>
        <w:t>CIVIS</w:t>
      </w:r>
      <w:r w:rsidR="00544854" w:rsidRPr="00393FF1">
        <w:rPr>
          <w:color w:val="3A4452" w:themeColor="text2" w:themeShade="BF"/>
        </w:rPr>
        <w:t xml:space="preserve"> – 2017</w:t>
      </w:r>
      <w:r w:rsidR="00544854" w:rsidRPr="00393FF1">
        <w:rPr>
          <w:rStyle w:val="FootnoteReference"/>
          <w:color w:val="3A4452" w:themeColor="text2" w:themeShade="BF"/>
        </w:rPr>
        <w:footnoteReference w:id="61"/>
      </w:r>
      <w:r w:rsidR="00544854" w:rsidRPr="00393FF1">
        <w:rPr>
          <w:color w:val="3A4452" w:themeColor="text2" w:themeShade="BF"/>
        </w:rPr>
        <w:t>,</w:t>
      </w:r>
      <w:r w:rsidR="001543BD" w:rsidRPr="00393FF1">
        <w:rPr>
          <w:color w:val="3A4452" w:themeColor="text2" w:themeShade="BF"/>
        </w:rPr>
        <w:t xml:space="preserve"> se</w:t>
      </w:r>
      <w:r w:rsidR="00544854" w:rsidRPr="00393FF1">
        <w:rPr>
          <w:color w:val="3A4452" w:themeColor="text2" w:themeShade="BF"/>
        </w:rPr>
        <w:t xml:space="preserve"> </w:t>
      </w:r>
      <w:r w:rsidR="00F54664">
        <w:rPr>
          <w:color w:val="3A4452" w:themeColor="text2" w:themeShade="BF"/>
        </w:rPr>
        <w:t xml:space="preserve">                                         </w:t>
      </w:r>
      <w:r w:rsidR="00544854" w:rsidRPr="00393FF1">
        <w:rPr>
          <w:color w:val="3A4452" w:themeColor="text2" w:themeShade="BF"/>
        </w:rPr>
        <w:t xml:space="preserve">relevă </w:t>
      </w:r>
      <w:r w:rsidR="00626E22" w:rsidRPr="00393FF1">
        <w:rPr>
          <w:color w:val="3A4452" w:themeColor="text2" w:themeShade="BF"/>
        </w:rPr>
        <w:t xml:space="preserve">faptul </w:t>
      </w:r>
      <w:r w:rsidR="00544854" w:rsidRPr="00393FF1">
        <w:rPr>
          <w:color w:val="3A4452" w:themeColor="text2" w:themeShade="BF"/>
        </w:rPr>
        <w:t xml:space="preserve">că 49% </w:t>
      </w:r>
      <w:r w:rsidR="001543BD" w:rsidRPr="00393FF1">
        <w:rPr>
          <w:color w:val="3A4452" w:themeColor="text2" w:themeShade="BF"/>
        </w:rPr>
        <w:t>din agenții publici in</w:t>
      </w:r>
      <w:r w:rsidR="003C064A" w:rsidRPr="00393FF1">
        <w:rPr>
          <w:color w:val="3A4452" w:themeColor="text2" w:themeShade="BF"/>
        </w:rPr>
        <w:t>t</w:t>
      </w:r>
      <w:r w:rsidR="001543BD" w:rsidRPr="00393FF1">
        <w:rPr>
          <w:color w:val="3A4452" w:themeColor="text2" w:themeShade="BF"/>
        </w:rPr>
        <w:t xml:space="preserve">ervievați consideră că au fost angajați în </w:t>
      </w:r>
      <w:r w:rsidR="00544854" w:rsidRPr="00393FF1">
        <w:rPr>
          <w:color w:val="3A4452" w:themeColor="text2" w:themeShade="BF"/>
        </w:rPr>
        <w:t xml:space="preserve">funcție </w:t>
      </w:r>
      <w:r w:rsidR="001543BD" w:rsidRPr="00393FF1">
        <w:rPr>
          <w:color w:val="3A4452" w:themeColor="text2" w:themeShade="BF"/>
        </w:rPr>
        <w:t xml:space="preserve">în baza de merit, această afirmație poate fi supusă unei critici, </w:t>
      </w:r>
      <w:r w:rsidR="00626E22" w:rsidRPr="00393FF1">
        <w:rPr>
          <w:color w:val="3A4452" w:themeColor="text2" w:themeShade="BF"/>
        </w:rPr>
        <w:t>pe motiv că</w:t>
      </w:r>
      <w:r w:rsidR="001543BD" w:rsidRPr="00393FF1">
        <w:rPr>
          <w:color w:val="3A4452" w:themeColor="text2" w:themeShade="BF"/>
        </w:rPr>
        <w:t xml:space="preserve"> </w:t>
      </w:r>
      <w:r w:rsidR="006718A4" w:rsidRPr="00393FF1">
        <w:rPr>
          <w:color w:val="3A4452" w:themeColor="text2" w:themeShade="BF"/>
        </w:rPr>
        <w:t xml:space="preserve">chestionarul a fost aplicat </w:t>
      </w:r>
      <w:r w:rsidR="00544854" w:rsidRPr="00393FF1">
        <w:rPr>
          <w:color w:val="3A4452" w:themeColor="text2" w:themeShade="BF"/>
        </w:rPr>
        <w:t>agenți</w:t>
      </w:r>
      <w:r w:rsidR="006718A4" w:rsidRPr="00393FF1">
        <w:rPr>
          <w:color w:val="3A4452" w:themeColor="text2" w:themeShade="BF"/>
        </w:rPr>
        <w:t>lor</w:t>
      </w:r>
      <w:r w:rsidR="00544854" w:rsidRPr="00393FF1">
        <w:rPr>
          <w:color w:val="3A4452" w:themeColor="text2" w:themeShade="BF"/>
        </w:rPr>
        <w:t xml:space="preserve"> publici.</w:t>
      </w:r>
    </w:p>
    <w:p w:rsidR="00984940" w:rsidRPr="00393FF1" w:rsidRDefault="001543BD" w:rsidP="008F6783">
      <w:pPr>
        <w:pStyle w:val="ListBullet"/>
        <w:numPr>
          <w:ilvl w:val="0"/>
          <w:numId w:val="16"/>
        </w:numPr>
        <w:spacing w:before="240" w:after="0" w:line="276" w:lineRule="auto"/>
        <w:jc w:val="both"/>
        <w:rPr>
          <w:color w:val="3A4452" w:themeColor="text2" w:themeShade="BF"/>
        </w:rPr>
      </w:pPr>
      <w:r w:rsidRPr="00393FF1">
        <w:rPr>
          <w:color w:val="3A4452" w:themeColor="text2" w:themeShade="BF"/>
        </w:rPr>
        <w:t xml:space="preserve">În ceea ce privește </w:t>
      </w:r>
      <w:r w:rsidR="00984940" w:rsidRPr="00393FF1">
        <w:rPr>
          <w:color w:val="3A4452" w:themeColor="text2" w:themeShade="BF"/>
        </w:rPr>
        <w:t xml:space="preserve">verificarea candidaților și titularilor la funcții </w:t>
      </w:r>
      <w:r w:rsidR="005D7D95" w:rsidRPr="00393FF1">
        <w:rPr>
          <w:color w:val="3A4452" w:themeColor="text2" w:themeShade="BF"/>
        </w:rPr>
        <w:t>publice, conform prevederilor Legii nr.</w:t>
      </w:r>
      <w:r w:rsidR="00984940" w:rsidRPr="00393FF1">
        <w:rPr>
          <w:color w:val="3A4452" w:themeColor="text2" w:themeShade="BF"/>
        </w:rPr>
        <w:t>271/2008</w:t>
      </w:r>
      <w:r w:rsidR="00984940" w:rsidRPr="00393FF1">
        <w:rPr>
          <w:rStyle w:val="FootnoteReference"/>
          <w:color w:val="3A4452" w:themeColor="text2" w:themeShade="BF"/>
        </w:rPr>
        <w:footnoteReference w:id="62"/>
      </w:r>
      <w:r w:rsidR="00984940" w:rsidRPr="00393FF1">
        <w:rPr>
          <w:color w:val="3A4452" w:themeColor="text2" w:themeShade="BF"/>
        </w:rPr>
        <w:t>, aceasta la fel nu poate fi verificată</w:t>
      </w:r>
      <w:r w:rsidR="005D7D95" w:rsidRPr="00393FF1">
        <w:rPr>
          <w:color w:val="3A4452" w:themeColor="text2" w:themeShade="BF"/>
        </w:rPr>
        <w:t>,</w:t>
      </w:r>
      <w:r w:rsidR="00984940" w:rsidRPr="00393FF1">
        <w:rPr>
          <w:color w:val="3A4452" w:themeColor="text2" w:themeShade="BF"/>
        </w:rPr>
        <w:t xml:space="preserve"> deoarece SIS, care are această sarcină</w:t>
      </w:r>
      <w:r w:rsidR="003C064A" w:rsidRPr="00393FF1">
        <w:rPr>
          <w:color w:val="3A4452" w:themeColor="text2" w:themeShade="BF"/>
        </w:rPr>
        <w:t>,</w:t>
      </w:r>
      <w:r w:rsidR="00984940" w:rsidRPr="00393FF1">
        <w:rPr>
          <w:color w:val="3A4452" w:themeColor="text2" w:themeShade="BF"/>
        </w:rPr>
        <w:t xml:space="preserve"> nu </w:t>
      </w:r>
      <w:r w:rsidR="003C064A" w:rsidRPr="00393FF1">
        <w:rPr>
          <w:color w:val="3A4452" w:themeColor="text2" w:themeShade="BF"/>
        </w:rPr>
        <w:t>prezintă un raport anual în acest sens, fie și cu date personale disimulate.</w:t>
      </w:r>
      <w:r w:rsidR="00984940" w:rsidRPr="00393FF1">
        <w:rPr>
          <w:rStyle w:val="FootnoteReference"/>
          <w:color w:val="3A4452" w:themeColor="text2" w:themeShade="BF"/>
        </w:rPr>
        <w:footnoteReference w:id="63"/>
      </w:r>
      <w:r w:rsidR="00984940" w:rsidRPr="00393FF1">
        <w:rPr>
          <w:color w:val="3A4452" w:themeColor="text2" w:themeShade="BF"/>
        </w:rPr>
        <w:t xml:space="preserve"> Mai mult, conform opiniei expuse de către Curtea Costituțională</w:t>
      </w:r>
      <w:r w:rsidR="00E83F86" w:rsidRPr="00393FF1">
        <w:rPr>
          <w:color w:val="3A4452" w:themeColor="text2" w:themeShade="BF"/>
        </w:rPr>
        <w:t>,”</w:t>
      </w:r>
      <w:r w:rsidR="00984940" w:rsidRPr="00393FF1">
        <w:rPr>
          <w:color w:val="3A4452" w:themeColor="text2" w:themeShade="BF"/>
        </w:rPr>
        <w:t xml:space="preserve">evaluarea îndeplinirii cerințelor de încadrare și a respectării restricțiilor stabilite de lege de către angajați sau candidați </w:t>
      </w:r>
      <w:r w:rsidR="00984940" w:rsidRPr="00393FF1">
        <w:rPr>
          <w:b/>
          <w:color w:val="3A4452" w:themeColor="text2" w:themeShade="BF"/>
        </w:rPr>
        <w:t>ține de competența entităților publice unde aceștia activează sau urmează să fie angajați, fiind o atribuție improprie SIS</w:t>
      </w:r>
      <w:r w:rsidR="00984940" w:rsidRPr="00393FF1">
        <w:rPr>
          <w:color w:val="3A4452" w:themeColor="text2" w:themeShade="BF"/>
        </w:rPr>
        <w:t>”</w:t>
      </w:r>
      <w:r w:rsidR="00984940" w:rsidRPr="00393FF1">
        <w:rPr>
          <w:rStyle w:val="FootnoteReference"/>
          <w:color w:val="3A4452" w:themeColor="text2" w:themeShade="BF"/>
        </w:rPr>
        <w:footnoteReference w:id="64"/>
      </w:r>
      <w:r w:rsidR="00984940" w:rsidRPr="00393FF1">
        <w:rPr>
          <w:color w:val="3A4452" w:themeColor="text2" w:themeShade="BF"/>
        </w:rPr>
        <w:t>.</w:t>
      </w:r>
    </w:p>
    <w:p w:rsidR="002F6902" w:rsidRPr="00393FF1" w:rsidRDefault="00215246" w:rsidP="008F6783">
      <w:pPr>
        <w:pStyle w:val="ListBullet"/>
        <w:numPr>
          <w:ilvl w:val="0"/>
          <w:numId w:val="16"/>
        </w:numPr>
        <w:spacing w:before="240" w:after="0" w:line="276" w:lineRule="auto"/>
        <w:jc w:val="both"/>
        <w:rPr>
          <w:color w:val="3A4452" w:themeColor="text2" w:themeShade="BF"/>
        </w:rPr>
      </w:pPr>
      <w:r w:rsidRPr="00052714">
        <w:rPr>
          <w:color w:val="3A4452" w:themeColor="text2" w:themeShade="BF"/>
          <w:lang w:val="fr-FR"/>
        </w:rPr>
        <w:t>Verificarea integrității profesionale a agenților publici la angajare</w:t>
      </w:r>
      <w:r w:rsidR="00585F0D" w:rsidRPr="00052714">
        <w:rPr>
          <w:color w:val="3A4452" w:themeColor="text2" w:themeShade="BF"/>
          <w:lang w:val="fr-FR"/>
        </w:rPr>
        <w:t>,</w:t>
      </w:r>
      <w:r w:rsidRPr="00052714">
        <w:rPr>
          <w:color w:val="3A4452" w:themeColor="text2" w:themeShade="BF"/>
          <w:lang w:val="fr-FR"/>
        </w:rPr>
        <w:t xml:space="preserve"> </w:t>
      </w:r>
      <w:r w:rsidR="00D00060" w:rsidRPr="00052714">
        <w:rPr>
          <w:color w:val="3A4452" w:themeColor="text2" w:themeShade="BF"/>
          <w:lang w:val="fr-FR"/>
        </w:rPr>
        <w:t xml:space="preserve">revine CNA, care eliberează certificatul de </w:t>
      </w:r>
      <w:r w:rsidRPr="00052714">
        <w:rPr>
          <w:color w:val="3A4452" w:themeColor="text2" w:themeShade="BF"/>
          <w:lang w:val="fr-FR"/>
        </w:rPr>
        <w:t>cazier de integritate</w:t>
      </w:r>
      <w:r w:rsidR="00D00060" w:rsidRPr="00052714">
        <w:rPr>
          <w:color w:val="3A4452" w:themeColor="text2" w:themeShade="BF"/>
          <w:lang w:val="fr-FR"/>
        </w:rPr>
        <w:t>. Î</w:t>
      </w:r>
      <w:r w:rsidRPr="00052714">
        <w:rPr>
          <w:color w:val="3A4452" w:themeColor="text2" w:themeShade="BF"/>
          <w:lang w:val="fr-FR"/>
        </w:rPr>
        <w:t>n valori cantitative</w:t>
      </w:r>
      <w:r w:rsidR="00D00060" w:rsidRPr="00052714">
        <w:rPr>
          <w:color w:val="3A4452" w:themeColor="text2" w:themeShade="BF"/>
          <w:lang w:val="fr-FR"/>
        </w:rPr>
        <w:t>,</w:t>
      </w:r>
      <w:r w:rsidRPr="00052714">
        <w:rPr>
          <w:color w:val="3A4452" w:themeColor="text2" w:themeShade="BF"/>
          <w:lang w:val="fr-FR"/>
        </w:rPr>
        <w:t xml:space="preserve"> reieșind din Raportul de activitate al CNA </w:t>
      </w:r>
      <w:r w:rsidRPr="00052714">
        <w:rPr>
          <w:color w:val="3A4452" w:themeColor="text2" w:themeShade="BF"/>
          <w:lang w:val="fr-FR"/>
        </w:rPr>
        <w:lastRenderedPageBreak/>
        <w:t>pentru anul 2017</w:t>
      </w:r>
      <w:r w:rsidR="005D7D95" w:rsidRPr="00052714">
        <w:rPr>
          <w:color w:val="3A4452" w:themeColor="text2" w:themeShade="BF"/>
          <w:lang w:val="fr-FR"/>
        </w:rPr>
        <w:t xml:space="preserve"> (pag.20)</w:t>
      </w:r>
      <w:r w:rsidRPr="00393FF1">
        <w:rPr>
          <w:rStyle w:val="FootnoteReference"/>
          <w:color w:val="3A4452" w:themeColor="text2" w:themeShade="BF"/>
        </w:rPr>
        <w:footnoteReference w:id="65"/>
      </w:r>
      <w:r w:rsidRPr="00052714">
        <w:rPr>
          <w:color w:val="3A4452" w:themeColor="text2" w:themeShade="BF"/>
          <w:lang w:val="fr-FR"/>
        </w:rPr>
        <w:t xml:space="preserve"> se prezintă astfel: în anul 2017 </w:t>
      </w:r>
      <w:r w:rsidRPr="00052714">
        <w:rPr>
          <w:b/>
          <w:color w:val="3A4452" w:themeColor="text2" w:themeShade="BF"/>
          <w:lang w:val="fr-FR"/>
        </w:rPr>
        <w:t>- 65 entități</w:t>
      </w:r>
      <w:r w:rsidRPr="00052714">
        <w:rPr>
          <w:color w:val="3A4452" w:themeColor="text2" w:themeShade="BF"/>
          <w:lang w:val="fr-FR"/>
        </w:rPr>
        <w:t xml:space="preserve"> publice au solicitat cazierul de integritate, fiind eliberate un volum de </w:t>
      </w:r>
      <w:r w:rsidRPr="00052714">
        <w:rPr>
          <w:b/>
          <w:color w:val="3A4452" w:themeColor="text2" w:themeShade="BF"/>
          <w:lang w:val="fr-FR"/>
        </w:rPr>
        <w:t>4456 caziere de integritate</w:t>
      </w:r>
      <w:r w:rsidRPr="00052714">
        <w:rPr>
          <w:color w:val="3A4452" w:themeColor="text2" w:themeShade="BF"/>
          <w:lang w:val="fr-FR"/>
        </w:rPr>
        <w:t xml:space="preserve">. Însă, </w:t>
      </w:r>
      <w:r w:rsidRPr="00052714">
        <w:rPr>
          <w:b/>
          <w:color w:val="3A4452" w:themeColor="text2" w:themeShade="BF"/>
          <w:lang w:val="fr-FR"/>
        </w:rPr>
        <w:t xml:space="preserve">calitatea acestor certificate de cazier este </w:t>
      </w:r>
      <w:r w:rsidR="00585F0D" w:rsidRPr="00052714">
        <w:rPr>
          <w:b/>
          <w:color w:val="3A4452" w:themeColor="text2" w:themeShade="BF"/>
          <w:lang w:val="fr-FR"/>
        </w:rPr>
        <w:t>neconcludentă</w:t>
      </w:r>
      <w:r w:rsidRPr="00052714">
        <w:rPr>
          <w:b/>
          <w:color w:val="3A4452" w:themeColor="text2" w:themeShade="BF"/>
          <w:lang w:val="fr-FR"/>
        </w:rPr>
        <w:t xml:space="preserve"> din moment ce </w:t>
      </w:r>
      <w:r w:rsidR="002F6902" w:rsidRPr="00052714">
        <w:rPr>
          <w:b/>
          <w:color w:val="3A4452" w:themeColor="text2" w:themeShade="BF"/>
          <w:lang w:val="fr-FR"/>
        </w:rPr>
        <w:t xml:space="preserve">a fost stopată procedura de testare a integrității instituționale în cadrul căreia </w:t>
      </w:r>
      <w:r w:rsidR="00585F0D" w:rsidRPr="00052714">
        <w:rPr>
          <w:b/>
          <w:color w:val="3A4452" w:themeColor="text2" w:themeShade="BF"/>
          <w:lang w:val="fr-FR"/>
        </w:rPr>
        <w:t>este</w:t>
      </w:r>
      <w:r w:rsidR="002F6902" w:rsidRPr="00052714">
        <w:rPr>
          <w:b/>
          <w:color w:val="3A4452" w:themeColor="text2" w:themeShade="BF"/>
          <w:lang w:val="fr-FR"/>
        </w:rPr>
        <w:t xml:space="preserve"> desfășurată procedura de testare a integrității profesionale a agenților publici.</w:t>
      </w:r>
      <w:r w:rsidR="002F6902" w:rsidRPr="00052714">
        <w:rPr>
          <w:color w:val="3A4452" w:themeColor="text2" w:themeShade="BF"/>
          <w:lang w:val="fr-FR"/>
        </w:rPr>
        <w:t xml:space="preserve"> </w:t>
      </w:r>
      <w:r w:rsidR="002F6902" w:rsidRPr="00393FF1">
        <w:rPr>
          <w:color w:val="3A4452" w:themeColor="text2" w:themeShade="BF"/>
        </w:rPr>
        <w:t>Mai mult, însăși Raportul de evaluare CNA</w:t>
      </w:r>
      <w:r w:rsidR="00AB148E" w:rsidRPr="00393FF1">
        <w:rPr>
          <w:color w:val="3A4452" w:themeColor="text2" w:themeShade="BF"/>
        </w:rPr>
        <w:t xml:space="preserve"> (pag.44)</w:t>
      </w:r>
      <w:r w:rsidR="002F6902" w:rsidRPr="00393FF1">
        <w:rPr>
          <w:color w:val="3A4452" w:themeColor="text2" w:themeShade="BF"/>
        </w:rPr>
        <w:t xml:space="preserve"> constată că cazierele de integritate </w:t>
      </w:r>
      <w:r w:rsidR="00626E22" w:rsidRPr="00393FF1">
        <w:rPr>
          <w:color w:val="3A4452" w:themeColor="text2" w:themeShade="BF"/>
        </w:rPr>
        <w:t xml:space="preserve">mai </w:t>
      </w:r>
      <w:r w:rsidR="002F6902" w:rsidRPr="00393FF1">
        <w:rPr>
          <w:color w:val="3A4452" w:themeColor="text2" w:themeShade="BF"/>
        </w:rPr>
        <w:t xml:space="preserve">sunt confundate cu cazierele judiciare. </w:t>
      </w:r>
      <w:r w:rsidR="00BF5361" w:rsidRPr="00393FF1">
        <w:rPr>
          <w:color w:val="3A4452" w:themeColor="text2" w:themeShade="BF"/>
        </w:rPr>
        <w:t xml:space="preserve">Pentru </w:t>
      </w:r>
      <w:r w:rsidR="00BF5361" w:rsidRPr="00393FF1">
        <w:rPr>
          <w:b/>
          <w:color w:val="3A4452" w:themeColor="text2" w:themeShade="BF"/>
        </w:rPr>
        <w:t>I semestru al anului 2018, CNA raportează eliberarea a 2869 certificate de cazier de integritate,</w:t>
      </w:r>
      <w:r w:rsidR="00BF5361" w:rsidRPr="00393FF1">
        <w:rPr>
          <w:rStyle w:val="FootnoteReference"/>
          <w:b/>
          <w:color w:val="3A4452" w:themeColor="text2" w:themeShade="BF"/>
        </w:rPr>
        <w:footnoteReference w:id="66"/>
      </w:r>
      <w:r w:rsidR="00BF5361" w:rsidRPr="00393FF1">
        <w:rPr>
          <w:b/>
          <w:color w:val="3A4452" w:themeColor="text2" w:themeShade="BF"/>
        </w:rPr>
        <w:t xml:space="preserve"> iar către finele anului 2018 au fost eliberate în total 5353 de certificate de ca</w:t>
      </w:r>
      <w:r w:rsidR="00C5377A" w:rsidRPr="00393FF1">
        <w:rPr>
          <w:b/>
          <w:color w:val="3A4452" w:themeColor="text2" w:themeShade="BF"/>
        </w:rPr>
        <w:t>z</w:t>
      </w:r>
      <w:r w:rsidR="00BF5361" w:rsidRPr="00393FF1">
        <w:rPr>
          <w:b/>
          <w:color w:val="3A4452" w:themeColor="text2" w:themeShade="BF"/>
        </w:rPr>
        <w:t>ier de integritate</w:t>
      </w:r>
      <w:r w:rsidR="00BF5361" w:rsidRPr="00393FF1">
        <w:rPr>
          <w:rStyle w:val="FootnoteReference"/>
          <w:b/>
          <w:color w:val="3A4452" w:themeColor="text2" w:themeShade="BF"/>
        </w:rPr>
        <w:footnoteReference w:id="67"/>
      </w:r>
      <w:r w:rsidR="00C5377A" w:rsidRPr="00393FF1">
        <w:rPr>
          <w:b/>
          <w:color w:val="3A4452" w:themeColor="text2" w:themeShade="BF"/>
        </w:rPr>
        <w:t xml:space="preserve">. </w:t>
      </w:r>
    </w:p>
    <w:p w:rsidR="008B4AC8" w:rsidRPr="00393FF1" w:rsidRDefault="008B4AC8" w:rsidP="008F6783">
      <w:pPr>
        <w:pStyle w:val="ListBullet"/>
        <w:numPr>
          <w:ilvl w:val="0"/>
          <w:numId w:val="16"/>
        </w:numPr>
        <w:spacing w:before="240" w:after="0" w:line="276" w:lineRule="auto"/>
        <w:jc w:val="both"/>
        <w:rPr>
          <w:color w:val="3A4452" w:themeColor="text2" w:themeShade="BF"/>
        </w:rPr>
      </w:pPr>
      <w:r w:rsidRPr="00052714">
        <w:rPr>
          <w:color w:val="3A4452" w:themeColor="text2" w:themeShade="BF"/>
          <w:lang w:val="fr-FR"/>
        </w:rPr>
        <w:t xml:space="preserve">În anul 2018, Raportul de monitorizare și evaluare a implementării SNIA pentru I semestru </w:t>
      </w:r>
      <w:r w:rsidR="00C5377A" w:rsidRPr="00052714">
        <w:rPr>
          <w:color w:val="3A4452" w:themeColor="text2" w:themeShade="BF"/>
          <w:lang w:val="fr-FR"/>
        </w:rPr>
        <w:t xml:space="preserve">2018, la descrierea progresului pentru acțiunile 1-18 subordonate priorității </w:t>
      </w:r>
      <w:r w:rsidR="00C5377A" w:rsidRPr="00052714">
        <w:rPr>
          <w:i/>
          <w:color w:val="3A4452" w:themeColor="text2" w:themeShade="BF"/>
          <w:lang w:val="fr-FR"/>
        </w:rPr>
        <w:t>II.1. Promovarea integrității în cadrul entităților publice</w:t>
      </w:r>
      <w:r w:rsidRPr="00052714">
        <w:rPr>
          <w:color w:val="3A4452" w:themeColor="text2" w:themeShade="BF"/>
          <w:lang w:val="fr-FR"/>
        </w:rPr>
        <w:t xml:space="preserve"> specifică</w:t>
      </w:r>
      <w:r w:rsidR="00C5377A" w:rsidRPr="00052714">
        <w:rPr>
          <w:color w:val="3A4452" w:themeColor="text2" w:themeShade="BF"/>
          <w:lang w:val="fr-FR"/>
        </w:rPr>
        <w:t xml:space="preserve"> ”Acțiunile componente ale Priorității II.1 au termenul de realizare ”Permanent, cu verificarea anuală a indicatorilor de progres”. </w:t>
      </w:r>
      <w:r w:rsidR="00C5377A" w:rsidRPr="00393FF1">
        <w:rPr>
          <w:color w:val="3A4452" w:themeColor="text2" w:themeShade="BF"/>
        </w:rPr>
        <w:t>Astfel, progresele în implementarea acțiunilor nr. 1 – 18 vor fi evaluate la sfîrșitul anului 2018, cu termenul de raportare de către entitățile implementatoare – pînă la data de 15 ianuarie 2019”</w:t>
      </w:r>
      <w:r w:rsidR="00C5377A" w:rsidRPr="00393FF1">
        <w:rPr>
          <w:rStyle w:val="FootnoteReference"/>
          <w:color w:val="3A4452" w:themeColor="text2" w:themeShade="BF"/>
        </w:rPr>
        <w:footnoteReference w:id="68"/>
      </w:r>
      <w:r w:rsidR="00C5377A" w:rsidRPr="00393FF1">
        <w:rPr>
          <w:color w:val="3A4452" w:themeColor="text2" w:themeShade="BF"/>
        </w:rPr>
        <w:t>.</w:t>
      </w:r>
      <w:r w:rsidR="008E5A4F" w:rsidRPr="00393FF1">
        <w:rPr>
          <w:color w:val="3A4452" w:themeColor="text2" w:themeShade="BF"/>
        </w:rPr>
        <w:t xml:space="preserve"> Cu referire la implementarea acțiunii la nivel local, inclusă sub nr. 27 în </w:t>
      </w:r>
      <w:r w:rsidR="008C2B17" w:rsidRPr="00393FF1">
        <w:rPr>
          <w:color w:val="3A4452" w:themeColor="text2" w:themeShade="BF"/>
        </w:rPr>
        <w:t>Modelul Planului local anticorupție pentru 2018-2020, elaborat și recomandat AAPL spre implementare</w:t>
      </w:r>
      <w:r w:rsidR="008C2B17" w:rsidRPr="00393FF1">
        <w:rPr>
          <w:rStyle w:val="FootnoteReference"/>
          <w:color w:val="3A4452" w:themeColor="text2" w:themeShade="BF"/>
        </w:rPr>
        <w:footnoteReference w:id="69"/>
      </w:r>
      <w:r w:rsidR="008C2B17" w:rsidRPr="00393FF1">
        <w:rPr>
          <w:color w:val="3A4452" w:themeColor="text2" w:themeShade="BF"/>
        </w:rPr>
        <w:t>, doar 5 consilii raionale (Cantemir, Dondușeni, Leova, UTA Gagauzia, Șoldănești) au comunicat despre solicitarea cazierelor de integritate la angajarea agenților publici (pag.66).</w:t>
      </w:r>
    </w:p>
    <w:p w:rsidR="00506C2E" w:rsidRPr="00393FF1" w:rsidRDefault="00F505C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Recomandare: Crearea unei platforme</w:t>
      </w:r>
      <w:r w:rsidR="002F6902" w:rsidRPr="00393FF1">
        <w:rPr>
          <w:color w:val="007789" w:themeColor="accent1" w:themeShade="BF"/>
        </w:rPr>
        <w:t xml:space="preserve"> </w:t>
      </w:r>
      <w:r w:rsidRPr="00393FF1">
        <w:rPr>
          <w:color w:val="007789" w:themeColor="accent1" w:themeShade="BF"/>
        </w:rPr>
        <w:t>comune de evidență</w:t>
      </w:r>
      <w:r w:rsidR="002F6902" w:rsidRPr="00393FF1">
        <w:rPr>
          <w:color w:val="007789" w:themeColor="accent1" w:themeShade="BF"/>
        </w:rPr>
        <w:t xml:space="preserve"> </w:t>
      </w:r>
      <w:r w:rsidRPr="00393FF1">
        <w:rPr>
          <w:color w:val="007789" w:themeColor="accent1" w:themeShade="BF"/>
        </w:rPr>
        <w:t>a funcțiilor publice vacante</w:t>
      </w:r>
      <w:r w:rsidR="002F6902" w:rsidRPr="00393FF1">
        <w:rPr>
          <w:color w:val="007789" w:themeColor="accent1" w:themeShade="BF"/>
        </w:rPr>
        <w:t>, a desfășurării concursurilor publice în AAPC și AAPL, al publicării rezultatelor</w:t>
      </w:r>
      <w:r w:rsidR="00626E22" w:rsidRPr="00393FF1">
        <w:rPr>
          <w:color w:val="007789" w:themeColor="accent1" w:themeShade="BF"/>
        </w:rPr>
        <w:t>, al procedurii de evaluare a performanțelor</w:t>
      </w:r>
      <w:r w:rsidR="002F6902" w:rsidRPr="00393FF1">
        <w:rPr>
          <w:color w:val="007789" w:themeColor="accent1" w:themeShade="BF"/>
        </w:rPr>
        <w:t xml:space="preserve"> și mecanismului de contestare</w:t>
      </w:r>
      <w:r w:rsidR="00626E22" w:rsidRPr="00393FF1">
        <w:rPr>
          <w:color w:val="007789" w:themeColor="accent1" w:themeShade="BF"/>
        </w:rPr>
        <w:t xml:space="preserve"> a rezultatelor concursurilor</w:t>
      </w:r>
      <w:r w:rsidR="002F6902" w:rsidRPr="00393FF1">
        <w:rPr>
          <w:color w:val="007789" w:themeColor="accent1" w:themeShade="BF"/>
        </w:rPr>
        <w:t xml:space="preserve">. </w:t>
      </w:r>
    </w:p>
    <w:p w:rsidR="00585F0D" w:rsidRPr="00393FF1" w:rsidRDefault="00585F0D" w:rsidP="008F6783">
      <w:pPr>
        <w:pStyle w:val="ListBullet"/>
        <w:numPr>
          <w:ilvl w:val="0"/>
          <w:numId w:val="0"/>
        </w:numPr>
        <w:spacing w:before="240" w:after="0" w:line="276" w:lineRule="auto"/>
        <w:jc w:val="both"/>
        <w:rPr>
          <w:color w:val="007789" w:themeColor="accent1" w:themeShade="BF"/>
        </w:rPr>
      </w:pPr>
    </w:p>
    <w:p w:rsidR="002F6902" w:rsidRPr="00393FF1" w:rsidRDefault="002F6902" w:rsidP="008F6783">
      <w:pPr>
        <w:pStyle w:val="ListBullet"/>
        <w:numPr>
          <w:ilvl w:val="0"/>
          <w:numId w:val="0"/>
        </w:numPr>
        <w:spacing w:before="240" w:after="0" w:line="276" w:lineRule="auto"/>
        <w:jc w:val="both"/>
      </w:pPr>
      <w:r w:rsidRPr="00393FF1">
        <w:rPr>
          <w:color w:val="007789" w:themeColor="accent1" w:themeShade="BF"/>
        </w:rPr>
        <w:t>Acțiunea</w:t>
      </w:r>
      <w:r w:rsidR="009325AE" w:rsidRPr="00393FF1">
        <w:rPr>
          <w:color w:val="007789" w:themeColor="accent1" w:themeShade="BF"/>
        </w:rPr>
        <w:t xml:space="preserve"> 2</w:t>
      </w:r>
      <w:r w:rsidRPr="00393FF1">
        <w:rPr>
          <w:color w:val="007789" w:themeColor="accent1" w:themeShade="BF"/>
        </w:rPr>
        <w:t>:</w:t>
      </w:r>
      <w:r w:rsidRPr="00393FF1">
        <w:t xml:space="preserve"> </w:t>
      </w:r>
      <w:r w:rsidRPr="00393FF1">
        <w:rPr>
          <w:color w:val="3A4452" w:themeColor="text2" w:themeShade="BF"/>
        </w:rPr>
        <w:t>Asigurarea</w:t>
      </w:r>
      <w:r w:rsidR="00506C2E" w:rsidRPr="00393FF1">
        <w:rPr>
          <w:color w:val="3A4452" w:themeColor="text2" w:themeShade="BF"/>
        </w:rPr>
        <w:t xml:space="preserve"> </w:t>
      </w:r>
      <w:r w:rsidRPr="00393FF1">
        <w:rPr>
          <w:color w:val="3A4452" w:themeColor="text2" w:themeShade="BF"/>
        </w:rPr>
        <w:t>respectării</w:t>
      </w:r>
      <w:r w:rsidR="00506C2E" w:rsidRPr="00393FF1">
        <w:rPr>
          <w:color w:val="3A4452" w:themeColor="text2" w:themeShade="BF"/>
        </w:rPr>
        <w:t xml:space="preserve"> </w:t>
      </w:r>
      <w:r w:rsidRPr="00393FF1">
        <w:rPr>
          <w:color w:val="3A4452" w:themeColor="text2" w:themeShade="BF"/>
        </w:rPr>
        <w:t>regimului de</w:t>
      </w:r>
      <w:r w:rsidR="00506C2E" w:rsidRPr="00393FF1">
        <w:rPr>
          <w:color w:val="3A4452" w:themeColor="text2" w:themeShade="BF"/>
        </w:rPr>
        <w:t xml:space="preserve"> </w:t>
      </w:r>
      <w:r w:rsidRPr="00393FF1">
        <w:rPr>
          <w:color w:val="3A4452" w:themeColor="text2" w:themeShade="BF"/>
        </w:rPr>
        <w:t>incompatibilit</w:t>
      </w:r>
      <w:r w:rsidR="00506C2E" w:rsidRPr="00393FF1">
        <w:rPr>
          <w:color w:val="3A4452" w:themeColor="text2" w:themeShade="BF"/>
        </w:rPr>
        <w:t>ăți, de restricții în ierarhie și de limitare a publicității.</w:t>
      </w:r>
    </w:p>
    <w:p w:rsidR="002E7831" w:rsidRPr="00393FF1" w:rsidRDefault="002E78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506C2E" w:rsidRPr="00393FF1" w:rsidRDefault="002F6902"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506C2E" w:rsidRPr="00393FF1">
        <w:rPr>
          <w:color w:val="3A4452" w:themeColor="text2" w:themeShade="BF"/>
        </w:rPr>
        <w:t>Numărul de cazuri de incompatibilităţi şi restricţii în ierarhie atestate şi soluţionate în entităţile publice; numărul de sesizări la ANI cu privire la încălcarea regimului de incompatibilităţi şi limitare a publicităţii; numărul de persoane suspendate pentru asemenea încălcări.</w:t>
      </w:r>
    </w:p>
    <w:p w:rsidR="00DC466E" w:rsidRPr="00393FF1" w:rsidRDefault="00DC466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Evaluarea CNA: acțiune parțial realizată</w:t>
      </w:r>
    </w:p>
    <w:p w:rsidR="00DC466E" w:rsidRPr="00393FF1" w:rsidRDefault="00DC466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2F6902"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2F6902" w:rsidRPr="00393FF1">
        <w:rPr>
          <w:color w:val="007789" w:themeColor="accent1" w:themeShade="BF"/>
        </w:rPr>
        <w:t xml:space="preserve">: </w:t>
      </w:r>
    </w:p>
    <w:p w:rsidR="00D27C0A" w:rsidRPr="00393FF1" w:rsidRDefault="00C92314" w:rsidP="008F6783">
      <w:pPr>
        <w:pStyle w:val="ListBullet"/>
        <w:numPr>
          <w:ilvl w:val="0"/>
          <w:numId w:val="17"/>
        </w:numPr>
        <w:spacing w:before="240" w:after="0" w:line="276" w:lineRule="auto"/>
        <w:jc w:val="both"/>
        <w:rPr>
          <w:color w:val="3A4452" w:themeColor="text2" w:themeShade="BF"/>
        </w:rPr>
      </w:pPr>
      <w:r w:rsidRPr="00393FF1">
        <w:rPr>
          <w:color w:val="3A4452" w:themeColor="text2" w:themeShade="BF"/>
        </w:rPr>
        <w:t>Prevederile care reglementează regimul juridic al incompatibilităților, restricțiilor în ierarhie și al limitării publicității se conțin în următoarele acte legislative: Legea nr.82/2017</w:t>
      </w:r>
      <w:r w:rsidR="00F869D9" w:rsidRPr="00393FF1">
        <w:rPr>
          <w:color w:val="3A4452" w:themeColor="text2" w:themeShade="BF"/>
        </w:rPr>
        <w:t>, art. 12</w:t>
      </w:r>
      <w:r w:rsidR="00AB148E" w:rsidRPr="00393FF1">
        <w:rPr>
          <w:rStyle w:val="FootnoteReference"/>
          <w:color w:val="3A4452" w:themeColor="text2" w:themeShade="BF"/>
        </w:rPr>
        <w:footnoteReference w:id="70"/>
      </w:r>
      <w:r w:rsidRPr="00393FF1">
        <w:rPr>
          <w:color w:val="3A4452" w:themeColor="text2" w:themeShade="BF"/>
        </w:rPr>
        <w:t>, Legea nr. 158/2008</w:t>
      </w:r>
      <w:r w:rsidR="00F869D9" w:rsidRPr="00393FF1">
        <w:rPr>
          <w:color w:val="3A4452" w:themeColor="text2" w:themeShade="BF"/>
        </w:rPr>
        <w:t>, art. 24-26</w:t>
      </w:r>
      <w:r w:rsidRPr="00393FF1">
        <w:rPr>
          <w:color w:val="3A4452" w:themeColor="text2" w:themeShade="BF"/>
        </w:rPr>
        <w:t>, Legea nr. 133/2016</w:t>
      </w:r>
      <w:r w:rsidR="00F869D9" w:rsidRPr="00393FF1">
        <w:rPr>
          <w:color w:val="3A4452" w:themeColor="text2" w:themeShade="BF"/>
        </w:rPr>
        <w:t>, art 16-21</w:t>
      </w:r>
      <w:r w:rsidR="00AB148E" w:rsidRPr="00393FF1">
        <w:rPr>
          <w:rStyle w:val="FootnoteReference"/>
          <w:color w:val="3A4452" w:themeColor="text2" w:themeShade="BF"/>
        </w:rPr>
        <w:footnoteReference w:id="71"/>
      </w:r>
      <w:r w:rsidRPr="00393FF1">
        <w:rPr>
          <w:color w:val="3A4452" w:themeColor="text2" w:themeShade="BF"/>
        </w:rPr>
        <w:t xml:space="preserve">. </w:t>
      </w:r>
    </w:p>
    <w:p w:rsidR="00585F0D" w:rsidRPr="00393FF1" w:rsidRDefault="00D00060" w:rsidP="008F6783">
      <w:pPr>
        <w:pStyle w:val="ListBullet"/>
        <w:numPr>
          <w:ilvl w:val="0"/>
          <w:numId w:val="17"/>
        </w:numPr>
        <w:spacing w:before="240" w:after="0" w:line="276" w:lineRule="auto"/>
        <w:jc w:val="both"/>
        <w:rPr>
          <w:color w:val="3A4452" w:themeColor="text2" w:themeShade="BF"/>
        </w:rPr>
      </w:pPr>
      <w:r w:rsidRPr="00393FF1">
        <w:rPr>
          <w:color w:val="3A4452" w:themeColor="text2" w:themeShade="BF"/>
        </w:rPr>
        <w:t xml:space="preserve">Asigurarea respectării regimului juridic al incompatibilităților </w:t>
      </w:r>
      <w:r w:rsidR="00093FDE" w:rsidRPr="00393FF1">
        <w:rPr>
          <w:color w:val="3A4452" w:themeColor="text2" w:themeShade="BF"/>
        </w:rPr>
        <w:t xml:space="preserve">și restricțiilor în ierarhie este pusă în sarcina conducătorului entității alin. (3) art.12 și al Autorității Naționale de Integritate art.31 din Legea integrității. </w:t>
      </w:r>
      <w:r w:rsidR="00585F0D" w:rsidRPr="00393FF1">
        <w:rPr>
          <w:color w:val="3A4452" w:themeColor="text2" w:themeShade="BF"/>
        </w:rPr>
        <w:t xml:space="preserve">Din </w:t>
      </w:r>
      <w:r w:rsidR="00D27C0A" w:rsidRPr="00393FF1">
        <w:rPr>
          <w:color w:val="3A4452" w:themeColor="text2" w:themeShade="BF"/>
        </w:rPr>
        <w:t>Raportul de activitate al ANI pentru anul 2017</w:t>
      </w:r>
      <w:r w:rsidR="00F869D9" w:rsidRPr="00393FF1">
        <w:rPr>
          <w:color w:val="3A4452" w:themeColor="text2" w:themeShade="BF"/>
        </w:rPr>
        <w:t xml:space="preserve"> </w:t>
      </w:r>
      <w:r w:rsidR="009D06F3" w:rsidRPr="00393FF1">
        <w:rPr>
          <w:color w:val="3A4452" w:themeColor="text2" w:themeShade="BF"/>
        </w:rPr>
        <w:t>(pag.5)</w:t>
      </w:r>
      <w:r w:rsidR="00D27C0A" w:rsidRPr="00393FF1">
        <w:rPr>
          <w:rStyle w:val="FootnoteReference"/>
          <w:color w:val="3A4452" w:themeColor="text2" w:themeShade="BF"/>
        </w:rPr>
        <w:footnoteReference w:id="72"/>
      </w:r>
      <w:r w:rsidR="00B36115" w:rsidRPr="00393FF1">
        <w:rPr>
          <w:color w:val="3A4452" w:themeColor="text2" w:themeShade="BF"/>
        </w:rPr>
        <w:t xml:space="preserve"> rezultă că din totalul de </w:t>
      </w:r>
      <w:r w:rsidR="009D06F3" w:rsidRPr="00393FF1">
        <w:rPr>
          <w:b/>
          <w:color w:val="3A4452" w:themeColor="text2" w:themeShade="BF"/>
        </w:rPr>
        <w:t>144 -</w:t>
      </w:r>
      <w:r w:rsidR="00B36115" w:rsidRPr="00393FF1">
        <w:rPr>
          <w:b/>
          <w:color w:val="3A4452" w:themeColor="text2" w:themeShade="BF"/>
        </w:rPr>
        <w:t>petiții</w:t>
      </w:r>
      <w:r w:rsidR="009D06F3" w:rsidRPr="00393FF1">
        <w:rPr>
          <w:color w:val="3A4452" w:themeColor="text2" w:themeShade="BF"/>
        </w:rPr>
        <w:t xml:space="preserve"> parvenite în adresa ANI, </w:t>
      </w:r>
      <w:r w:rsidR="00B36115" w:rsidRPr="00393FF1">
        <w:rPr>
          <w:b/>
          <w:color w:val="3A4452" w:themeColor="text2" w:themeShade="BF"/>
        </w:rPr>
        <w:t>41 la subiectul incompatibilități și restricții</w:t>
      </w:r>
      <w:r w:rsidR="00B36115" w:rsidRPr="00393FF1">
        <w:rPr>
          <w:color w:val="3A4452" w:themeColor="text2" w:themeShade="BF"/>
        </w:rPr>
        <w:t>, din acestea doar 5 cazuri ajunse în instanța de judecată</w:t>
      </w:r>
      <w:r w:rsidR="009D06F3" w:rsidRPr="00393FF1">
        <w:rPr>
          <w:color w:val="3A4452" w:themeColor="text2" w:themeShade="BF"/>
        </w:rPr>
        <w:t xml:space="preserve"> (pag.9)</w:t>
      </w:r>
      <w:r w:rsidR="00B36115" w:rsidRPr="00393FF1">
        <w:rPr>
          <w:color w:val="3A4452" w:themeColor="text2" w:themeShade="BF"/>
        </w:rPr>
        <w:t xml:space="preserve">. </w:t>
      </w:r>
      <w:r w:rsidR="004D5DB2" w:rsidRPr="00052714">
        <w:rPr>
          <w:color w:val="3A4452" w:themeColor="text2" w:themeShade="BF"/>
          <w:lang w:val="fr-FR"/>
        </w:rPr>
        <w:t>Raportul ANI pentru anul 2018</w:t>
      </w:r>
      <w:r w:rsidR="008D7ADC" w:rsidRPr="00393FF1">
        <w:rPr>
          <w:rStyle w:val="FootnoteReference"/>
          <w:color w:val="3A4452" w:themeColor="text2" w:themeShade="BF"/>
        </w:rPr>
        <w:footnoteReference w:id="73"/>
      </w:r>
      <w:r w:rsidR="004D5DB2" w:rsidRPr="00052714">
        <w:rPr>
          <w:color w:val="3A4452" w:themeColor="text2" w:themeShade="BF"/>
          <w:lang w:val="fr-FR"/>
        </w:rPr>
        <w:t xml:space="preserve"> </w:t>
      </w:r>
      <w:r w:rsidR="008D7ADC" w:rsidRPr="00052714">
        <w:rPr>
          <w:color w:val="3A4452" w:themeColor="text2" w:themeShade="BF"/>
          <w:lang w:val="fr-FR"/>
        </w:rPr>
        <w:t xml:space="preserve">evidențiază că din </w:t>
      </w:r>
      <w:r w:rsidR="008D7ADC" w:rsidRPr="00052714">
        <w:rPr>
          <w:b/>
          <w:color w:val="3A4452" w:themeColor="text2" w:themeShade="BF"/>
          <w:lang w:val="fr-FR"/>
        </w:rPr>
        <w:t>11 acte</w:t>
      </w:r>
      <w:r w:rsidR="008D7ADC" w:rsidRPr="00052714">
        <w:rPr>
          <w:color w:val="3A4452" w:themeColor="text2" w:themeShade="BF"/>
          <w:lang w:val="fr-FR"/>
        </w:rPr>
        <w:t xml:space="preserve"> de constatare emise, </w:t>
      </w:r>
      <w:r w:rsidR="008D7ADC" w:rsidRPr="00052714">
        <w:rPr>
          <w:b/>
          <w:color w:val="3A4452" w:themeColor="text2" w:themeShade="BF"/>
          <w:lang w:val="fr-FR"/>
        </w:rPr>
        <w:t>9 acte de constatare a încălcării regimului juridic al incompatibilităților, iar 2 acte au fost clasate.</w:t>
      </w:r>
      <w:r w:rsidR="008D7ADC" w:rsidRPr="00052714">
        <w:rPr>
          <w:color w:val="3A4452" w:themeColor="text2" w:themeShade="BF"/>
          <w:lang w:val="fr-FR"/>
        </w:rPr>
        <w:t xml:space="preserve"> </w:t>
      </w:r>
      <w:r w:rsidR="008D7ADC" w:rsidRPr="00393FF1">
        <w:rPr>
          <w:color w:val="3A4452" w:themeColor="text2" w:themeShade="BF"/>
        </w:rPr>
        <w:t xml:space="preserve">Totodată, au fost emise </w:t>
      </w:r>
      <w:r w:rsidR="008D7ADC" w:rsidRPr="00393FF1">
        <w:rPr>
          <w:b/>
          <w:color w:val="3A4452" w:themeColor="text2" w:themeShade="BF"/>
        </w:rPr>
        <w:t>2 acte de contatare a încălcării regimului juridic al restricțiilor</w:t>
      </w:r>
      <w:r w:rsidR="008D7ADC" w:rsidRPr="00393FF1">
        <w:rPr>
          <w:color w:val="3A4452" w:themeColor="text2" w:themeShade="BF"/>
        </w:rPr>
        <w:t xml:space="preserve">, iar acte emise pentru încălcarea </w:t>
      </w:r>
      <w:r w:rsidR="00F54664" w:rsidRPr="00393FF1">
        <w:rPr>
          <w:color w:val="3A4452" w:themeColor="text2" w:themeShade="BF"/>
        </w:rPr>
        <w:t>regimului juridic</w:t>
      </w:r>
      <w:r w:rsidR="008D7ADC" w:rsidRPr="00393FF1">
        <w:rPr>
          <w:color w:val="3A4452" w:themeColor="text2" w:themeShade="BF"/>
        </w:rPr>
        <w:t xml:space="preserve"> al </w:t>
      </w:r>
      <w:r w:rsidR="0076240A" w:rsidRPr="00393FF1">
        <w:rPr>
          <w:color w:val="3A4452" w:themeColor="text2" w:themeShade="BF"/>
        </w:rPr>
        <w:t>limitărilor</w:t>
      </w:r>
      <w:r w:rsidR="008D7ADC" w:rsidRPr="00393FF1">
        <w:rPr>
          <w:color w:val="3A4452" w:themeColor="text2" w:themeShade="BF"/>
        </w:rPr>
        <w:t xml:space="preserve"> nu au fost contatate.</w:t>
      </w:r>
    </w:p>
    <w:p w:rsidR="00177666" w:rsidRPr="00393FF1" w:rsidRDefault="00177666" w:rsidP="008F6783">
      <w:pPr>
        <w:pStyle w:val="ListBullet"/>
        <w:numPr>
          <w:ilvl w:val="0"/>
          <w:numId w:val="17"/>
        </w:numPr>
        <w:spacing w:before="240" w:after="0" w:line="276" w:lineRule="auto"/>
        <w:jc w:val="both"/>
        <w:rPr>
          <w:color w:val="3A4452" w:themeColor="text2" w:themeShade="BF"/>
        </w:rPr>
      </w:pPr>
      <w:r w:rsidRPr="00393FF1">
        <w:rPr>
          <w:color w:val="3A4452" w:themeColor="text2" w:themeShade="BF"/>
        </w:rPr>
        <w:t>Con</w:t>
      </w:r>
      <w:r w:rsidR="00EB679D" w:rsidRPr="00393FF1">
        <w:rPr>
          <w:color w:val="3A4452" w:themeColor="text2" w:themeShade="BF"/>
        </w:rPr>
        <w:t>comitent, Comisia Electorală Centrală are atribuția de ridicare a mandatului consilierului local în caz de incompatibilitate a funcției</w:t>
      </w:r>
      <w:r w:rsidR="00924F37" w:rsidRPr="00393FF1">
        <w:rPr>
          <w:rStyle w:val="FootnoteReference"/>
          <w:color w:val="3A4452" w:themeColor="text2" w:themeShade="BF"/>
        </w:rPr>
        <w:footnoteReference w:id="74"/>
      </w:r>
      <w:r w:rsidR="00EB679D" w:rsidRPr="00393FF1">
        <w:rPr>
          <w:color w:val="3A4452" w:themeColor="text2" w:themeShade="BF"/>
        </w:rPr>
        <w:t xml:space="preserve">. Astfel, </w:t>
      </w:r>
      <w:r w:rsidR="00924F37" w:rsidRPr="00393FF1">
        <w:rPr>
          <w:color w:val="3A4452" w:themeColor="text2" w:themeShade="BF"/>
        </w:rPr>
        <w:t>în Raportul de activitate al CEC (pag.81)</w:t>
      </w:r>
      <w:r w:rsidR="00924F37" w:rsidRPr="00393FF1">
        <w:rPr>
          <w:rStyle w:val="FootnoteReference"/>
          <w:color w:val="3A4452" w:themeColor="text2" w:themeShade="BF"/>
        </w:rPr>
        <w:footnoteReference w:id="75"/>
      </w:r>
      <w:r w:rsidR="00924F37" w:rsidRPr="00393FF1">
        <w:rPr>
          <w:color w:val="3A4452" w:themeColor="text2" w:themeShade="BF"/>
        </w:rPr>
        <w:t xml:space="preserve"> se </w:t>
      </w:r>
      <w:r w:rsidR="00DC466E">
        <w:rPr>
          <w:color w:val="3A4452" w:themeColor="text2" w:themeShade="BF"/>
        </w:rPr>
        <w:t>menționează că</w:t>
      </w:r>
      <w:r w:rsidR="00924F37" w:rsidRPr="00393FF1">
        <w:rPr>
          <w:color w:val="3A4452" w:themeColor="text2" w:themeShade="BF"/>
        </w:rPr>
        <w:t xml:space="preserve"> pentru</w:t>
      </w:r>
      <w:r w:rsidR="00DC466E">
        <w:rPr>
          <w:color w:val="3A4452" w:themeColor="text2" w:themeShade="BF"/>
        </w:rPr>
        <w:t xml:space="preserve"> </w:t>
      </w:r>
      <w:r w:rsidR="00924F37" w:rsidRPr="00393FF1">
        <w:rPr>
          <w:color w:val="3A4452" w:themeColor="text2" w:themeShade="BF"/>
        </w:rPr>
        <w:t xml:space="preserve">perioada de referiță au fost examinate și adoptate </w:t>
      </w:r>
      <w:r w:rsidR="00924F37" w:rsidRPr="00393FF1">
        <w:rPr>
          <w:b/>
          <w:color w:val="3A4452" w:themeColor="text2" w:themeShade="BF"/>
        </w:rPr>
        <w:t>508 de hotărâri CEC, privind ridicarea, atribuirea și declararea vacanței mandatelor de consilieri locali</w:t>
      </w:r>
      <w:r w:rsidR="00924F37" w:rsidRPr="00393FF1">
        <w:rPr>
          <w:rStyle w:val="FootnoteReference"/>
          <w:color w:val="3A4452" w:themeColor="text2" w:themeShade="BF"/>
        </w:rPr>
        <w:footnoteReference w:id="76"/>
      </w:r>
      <w:r w:rsidR="00924F37" w:rsidRPr="00393FF1">
        <w:rPr>
          <w:color w:val="3A4452" w:themeColor="text2" w:themeShade="BF"/>
        </w:rPr>
        <w:t xml:space="preserve">, însă, </w:t>
      </w:r>
      <w:r w:rsidR="00924F37" w:rsidRPr="00393FF1">
        <w:rPr>
          <w:b/>
          <w:color w:val="3A4452" w:themeColor="text2" w:themeShade="BF"/>
        </w:rPr>
        <w:t>fără o analiză detaliată privind totalul mandatelor ridicate pe motiv de incompatibilitate</w:t>
      </w:r>
      <w:r w:rsidR="00924F37" w:rsidRPr="00393FF1">
        <w:rPr>
          <w:color w:val="3A4452" w:themeColor="text2" w:themeShade="BF"/>
        </w:rPr>
        <w:t>, iar Raportul pentru activitatea desfășurată în anul 2018 lipsește în totalitate</w:t>
      </w:r>
      <w:r w:rsidR="00924F37" w:rsidRPr="00393FF1">
        <w:rPr>
          <w:rStyle w:val="FootnoteReference"/>
          <w:color w:val="3A4452" w:themeColor="text2" w:themeShade="BF"/>
        </w:rPr>
        <w:footnoteReference w:id="77"/>
      </w:r>
      <w:r w:rsidR="00924F37" w:rsidRPr="00393FF1">
        <w:rPr>
          <w:color w:val="3A4452" w:themeColor="text2" w:themeShade="BF"/>
        </w:rPr>
        <w:t>.</w:t>
      </w:r>
    </w:p>
    <w:p w:rsidR="00E85E1A" w:rsidRPr="00393FF1" w:rsidRDefault="00E85E1A" w:rsidP="008F6783">
      <w:pPr>
        <w:pStyle w:val="ListBullet"/>
        <w:numPr>
          <w:ilvl w:val="0"/>
          <w:numId w:val="17"/>
        </w:numPr>
        <w:spacing w:before="240" w:after="0" w:line="276" w:lineRule="auto"/>
        <w:jc w:val="both"/>
        <w:rPr>
          <w:color w:val="3A4452" w:themeColor="text2" w:themeShade="BF"/>
        </w:rPr>
      </w:pPr>
      <w:r w:rsidRPr="00393FF1">
        <w:rPr>
          <w:color w:val="3A4452" w:themeColor="text2" w:themeShade="BF"/>
        </w:rPr>
        <w:t xml:space="preserve">În același timp, presa de investigație și ONG-urile din domeniul anti-corupție au </w:t>
      </w:r>
      <w:r w:rsidR="00D51CED" w:rsidRPr="00393FF1">
        <w:rPr>
          <w:color w:val="3A4452" w:themeColor="text2" w:themeShade="BF"/>
        </w:rPr>
        <w:t>demonstrat</w:t>
      </w:r>
      <w:r w:rsidRPr="00393FF1">
        <w:rPr>
          <w:color w:val="3A4452" w:themeColor="text2" w:themeShade="BF"/>
        </w:rPr>
        <w:t xml:space="preserve"> multiple cazuri</w:t>
      </w:r>
      <w:r w:rsidR="00D51CED" w:rsidRPr="00393FF1">
        <w:rPr>
          <w:rStyle w:val="FootnoteReference"/>
          <w:color w:val="3A4452" w:themeColor="text2" w:themeShade="BF"/>
        </w:rPr>
        <w:footnoteReference w:id="78"/>
      </w:r>
      <w:r w:rsidRPr="00393FF1">
        <w:rPr>
          <w:color w:val="3A4452" w:themeColor="text2" w:themeShade="BF"/>
        </w:rPr>
        <w:t xml:space="preserve"> în care, funcționarii publici </w:t>
      </w:r>
      <w:r w:rsidR="00BA735E" w:rsidRPr="00393FF1">
        <w:rPr>
          <w:color w:val="3A4452" w:themeColor="text2" w:themeShade="BF"/>
        </w:rPr>
        <w:t xml:space="preserve">de conducere </w:t>
      </w:r>
      <w:r w:rsidRPr="00393FF1">
        <w:rPr>
          <w:color w:val="3A4452" w:themeColor="text2" w:themeShade="BF"/>
        </w:rPr>
        <w:t>au încălcat regimul juridic al incompatibilităților, restricțiilor și</w:t>
      </w:r>
      <w:r w:rsidR="00B60FF3" w:rsidRPr="00393FF1">
        <w:rPr>
          <w:color w:val="3A4452" w:themeColor="text2" w:themeShade="BF"/>
        </w:rPr>
        <w:t xml:space="preserve"> limitărilor. Aceștea</w:t>
      </w:r>
      <w:r w:rsidR="00585F0D" w:rsidRPr="00393FF1">
        <w:rPr>
          <w:color w:val="3A4452" w:themeColor="text2" w:themeShade="BF"/>
        </w:rPr>
        <w:t>,</w:t>
      </w:r>
      <w:r w:rsidR="00B60FF3" w:rsidRPr="00393FF1">
        <w:rPr>
          <w:color w:val="3A4452" w:themeColor="text2" w:themeShade="BF"/>
        </w:rPr>
        <w:t xml:space="preserve"> </w:t>
      </w:r>
      <w:r w:rsidR="00BA735E" w:rsidRPr="00393FF1">
        <w:rPr>
          <w:color w:val="3A4452" w:themeColor="text2" w:themeShade="BF"/>
        </w:rPr>
        <w:t>utilizând funcția</w:t>
      </w:r>
      <w:r w:rsidR="00B60FF3" w:rsidRPr="00393FF1">
        <w:rPr>
          <w:color w:val="3A4452" w:themeColor="text2" w:themeShade="BF"/>
        </w:rPr>
        <w:t xml:space="preserve"> deținută,</w:t>
      </w:r>
      <w:r w:rsidR="00BA735E" w:rsidRPr="00393FF1">
        <w:rPr>
          <w:color w:val="3A4452" w:themeColor="text2" w:themeShade="BF"/>
        </w:rPr>
        <w:t xml:space="preserve"> au angajat în </w:t>
      </w:r>
      <w:r w:rsidR="00BA735E" w:rsidRPr="00393FF1">
        <w:rPr>
          <w:color w:val="3A4452" w:themeColor="text2" w:themeShade="BF"/>
        </w:rPr>
        <w:lastRenderedPageBreak/>
        <w:t>calitate de subalterni rude directe și afini, care</w:t>
      </w:r>
      <w:r w:rsidR="00B60FF3" w:rsidRPr="00393FF1">
        <w:rPr>
          <w:color w:val="3A4452" w:themeColor="text2" w:themeShade="BF"/>
        </w:rPr>
        <w:t>,</w:t>
      </w:r>
      <w:r w:rsidR="00BA735E" w:rsidRPr="00393FF1">
        <w:rPr>
          <w:color w:val="3A4452" w:themeColor="text2" w:themeShade="BF"/>
        </w:rPr>
        <w:t xml:space="preserve"> au beneficiat de mai multe înlesniri și beneficii necuvenite, precum: </w:t>
      </w:r>
      <w:r w:rsidR="00B60FF3" w:rsidRPr="00393FF1">
        <w:rPr>
          <w:color w:val="3A4452" w:themeColor="text2" w:themeShade="BF"/>
        </w:rPr>
        <w:t>sporuri salariale, deplasări frecvente și de lungă durată, cursuri d</w:t>
      </w:r>
      <w:r w:rsidR="006366F2" w:rsidRPr="00393FF1">
        <w:rPr>
          <w:color w:val="3A4452" w:themeColor="text2" w:themeShade="BF"/>
        </w:rPr>
        <w:t xml:space="preserve">e perfecționare în afara țării – toate achitate din banii publici și în detrimentul interesului public, </w:t>
      </w:r>
      <w:r w:rsidR="00B60FF3" w:rsidRPr="00393FF1">
        <w:rPr>
          <w:color w:val="3A4452" w:themeColor="text2" w:themeShade="BF"/>
        </w:rPr>
        <w:t xml:space="preserve">etc. </w:t>
      </w:r>
    </w:p>
    <w:p w:rsidR="006366F2" w:rsidRPr="00393FF1" w:rsidRDefault="006366F2" w:rsidP="008F6783">
      <w:pPr>
        <w:pStyle w:val="ListBullet"/>
        <w:numPr>
          <w:ilvl w:val="0"/>
          <w:numId w:val="17"/>
        </w:numPr>
        <w:spacing w:before="240" w:after="0" w:line="276" w:lineRule="auto"/>
        <w:jc w:val="both"/>
        <w:rPr>
          <w:color w:val="3A4452" w:themeColor="text2" w:themeShade="BF"/>
        </w:rPr>
      </w:pPr>
      <w:r w:rsidRPr="00393FF1">
        <w:rPr>
          <w:color w:val="3A4452" w:themeColor="text2" w:themeShade="BF"/>
        </w:rPr>
        <w:t>În entitățile publice de nivel local, și în special în autoritățile publice de nivelul întâi, situația privind respectarea regimului juridic al incompatibilităților, restricțiilor și limitărilor rămâne obscură din diverse motive, inclusiv nu este sesizată către entitatea responsabilă din frica unor răzbunări (retorsiuni).</w:t>
      </w:r>
    </w:p>
    <w:p w:rsidR="00B8666D" w:rsidRPr="00393FF1" w:rsidRDefault="006366F2" w:rsidP="008F6783">
      <w:pPr>
        <w:pStyle w:val="ListBullet"/>
        <w:numPr>
          <w:ilvl w:val="0"/>
          <w:numId w:val="17"/>
        </w:numPr>
        <w:spacing w:before="240" w:after="0" w:line="276" w:lineRule="auto"/>
        <w:jc w:val="both"/>
        <w:rPr>
          <w:color w:val="3A4452" w:themeColor="text2" w:themeShade="BF"/>
        </w:rPr>
      </w:pPr>
      <w:r w:rsidRPr="00052714">
        <w:rPr>
          <w:color w:val="3A4452" w:themeColor="text2" w:themeShade="BF"/>
          <w:lang w:val="fr-FR"/>
        </w:rPr>
        <w:t xml:space="preserve">Subiectul limitărilor de publicitate în legătură cu exercitarea funcției este ignorat în totalitate în rapoarte. </w:t>
      </w:r>
      <w:r w:rsidRPr="00393FF1">
        <w:rPr>
          <w:color w:val="3A4452" w:themeColor="text2" w:themeShade="BF"/>
        </w:rPr>
        <w:t>Un posibil motiv fiind necunoașterea mecanismelor de aplicare a prevederilor respective.</w:t>
      </w:r>
    </w:p>
    <w:p w:rsidR="00AE4F07" w:rsidRPr="00393FF1" w:rsidRDefault="006366F2" w:rsidP="008F6783">
      <w:pPr>
        <w:pStyle w:val="ListBullet"/>
        <w:numPr>
          <w:ilvl w:val="0"/>
          <w:numId w:val="17"/>
        </w:numPr>
        <w:spacing w:before="240" w:after="0" w:line="276" w:lineRule="auto"/>
        <w:jc w:val="both"/>
        <w:rPr>
          <w:color w:val="3A4452" w:themeColor="text2" w:themeShade="BF"/>
        </w:rPr>
      </w:pPr>
      <w:r w:rsidRPr="00393FF1">
        <w:rPr>
          <w:color w:val="3A4452" w:themeColor="text2" w:themeShade="BF"/>
        </w:rPr>
        <w:t xml:space="preserve">În același context, în Raportul de monitorizare al CNA </w:t>
      </w:r>
      <w:r w:rsidR="00F70410" w:rsidRPr="00393FF1">
        <w:rPr>
          <w:color w:val="3A4452" w:themeColor="text2" w:themeShade="BF"/>
        </w:rPr>
        <w:t xml:space="preserve">pentru 2017 </w:t>
      </w:r>
      <w:r w:rsidRPr="00393FF1">
        <w:rPr>
          <w:color w:val="3A4452" w:themeColor="text2" w:themeShade="BF"/>
        </w:rPr>
        <w:t>au fost identificate doar 5 cazuri de încălcare a regimului juridic al incompatibilităților și restricțiilor: 3 – în cadrul Serviului Vamal și 2 – în cadrul Ministerului Apărării (pag.28) și 1 caz în Consiliul raional Telenești (pag.45).</w:t>
      </w:r>
      <w:r w:rsidR="00CB44E5" w:rsidRPr="00393FF1">
        <w:rPr>
          <w:color w:val="3A4452" w:themeColor="text2" w:themeShade="BF"/>
        </w:rPr>
        <w:t xml:space="preserve"> </w:t>
      </w:r>
      <w:r w:rsidR="007B30F9" w:rsidRPr="00393FF1">
        <w:rPr>
          <w:color w:val="3A4452" w:themeColor="text2" w:themeShade="BF"/>
        </w:rPr>
        <w:t>Pentru anul 2018, Raportul de monitorizare semestrial al CNA (pag.49) prezintă respectarea regimului jur</w:t>
      </w:r>
      <w:r w:rsidR="00A830C8" w:rsidRPr="00393FF1">
        <w:rPr>
          <w:color w:val="3A4452" w:themeColor="text2" w:themeShade="BF"/>
        </w:rPr>
        <w:t>i</w:t>
      </w:r>
      <w:r w:rsidR="007B30F9" w:rsidRPr="00393FF1">
        <w:rPr>
          <w:color w:val="3A4452" w:themeColor="text2" w:themeShade="BF"/>
        </w:rPr>
        <w:t xml:space="preserve">dic al incompatibilităților, restricțiilor și limitărilor în cadrul </w:t>
      </w:r>
      <w:r w:rsidR="00AE4F07" w:rsidRPr="00393FF1">
        <w:rPr>
          <w:color w:val="3A4452" w:themeColor="text2" w:themeShade="BF"/>
        </w:rPr>
        <w:t xml:space="preserve">a 26 de Consilii </w:t>
      </w:r>
      <w:r w:rsidR="00342E1D" w:rsidRPr="00393FF1">
        <w:rPr>
          <w:color w:val="3A4452" w:themeColor="text2" w:themeShade="BF"/>
        </w:rPr>
        <w:t xml:space="preserve">municipale/raionale raportoare și doar un caz de încălcare raportat de către Consiliul raional Telenești.  </w:t>
      </w:r>
    </w:p>
    <w:p w:rsidR="007E7435" w:rsidRPr="00393FF1" w:rsidRDefault="007E7435" w:rsidP="008F6783">
      <w:pPr>
        <w:pStyle w:val="ListBullet"/>
        <w:numPr>
          <w:ilvl w:val="0"/>
          <w:numId w:val="0"/>
        </w:numPr>
        <w:spacing w:before="240" w:after="0" w:line="276" w:lineRule="auto"/>
        <w:jc w:val="both"/>
        <w:rPr>
          <w:color w:val="007789" w:themeColor="accent1" w:themeShade="BF"/>
        </w:rPr>
      </w:pPr>
    </w:p>
    <w:p w:rsidR="000546AF" w:rsidRPr="00393FF1" w:rsidRDefault="000546AF" w:rsidP="008F6783">
      <w:pPr>
        <w:pStyle w:val="ListBullet"/>
        <w:numPr>
          <w:ilvl w:val="0"/>
          <w:numId w:val="0"/>
        </w:numPr>
        <w:spacing w:before="240" w:after="0" w:line="276" w:lineRule="auto"/>
        <w:jc w:val="both"/>
      </w:pPr>
      <w:r w:rsidRPr="00393FF1">
        <w:rPr>
          <w:color w:val="007789" w:themeColor="accent1" w:themeShade="BF"/>
        </w:rPr>
        <w:t>Acțiunea</w:t>
      </w:r>
      <w:r w:rsidR="009325AE" w:rsidRPr="00393FF1">
        <w:rPr>
          <w:color w:val="007789" w:themeColor="accent1" w:themeShade="BF"/>
        </w:rPr>
        <w:t xml:space="preserve"> 3</w:t>
      </w:r>
      <w:r w:rsidRPr="00393FF1">
        <w:rPr>
          <w:color w:val="007789" w:themeColor="accent1" w:themeShade="BF"/>
        </w:rPr>
        <w:t>:</w:t>
      </w:r>
      <w:r w:rsidRPr="00393FF1">
        <w:t xml:space="preserve"> </w:t>
      </w:r>
      <w:r w:rsidRPr="00393FF1">
        <w:rPr>
          <w:color w:val="3A4452" w:themeColor="text2" w:themeShade="BF"/>
        </w:rPr>
        <w:t xml:space="preserve">Asigurarea respectării regimului declarării averilor și intereselor personale. </w:t>
      </w:r>
    </w:p>
    <w:p w:rsidR="002E7831" w:rsidRPr="00393FF1" w:rsidRDefault="002E78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Termen de realizare:</w:t>
      </w:r>
      <w:r w:rsidRPr="00393FF1">
        <w:t xml:space="preserve"> </w:t>
      </w:r>
      <w:r w:rsidRPr="00393FF1">
        <w:rPr>
          <w:color w:val="3A4452" w:themeColor="text2" w:themeShade="BF"/>
        </w:rPr>
        <w:t>Permanent, cu verificarea anuală a indicatorilor de progres</w:t>
      </w:r>
    </w:p>
    <w:p w:rsidR="000546AF" w:rsidRPr="00393FF1" w:rsidRDefault="000546AF" w:rsidP="008F6783">
      <w:pPr>
        <w:pStyle w:val="ListBullet"/>
        <w:numPr>
          <w:ilvl w:val="0"/>
          <w:numId w:val="0"/>
        </w:numPr>
        <w:spacing w:before="240" w:after="0" w:line="276" w:lineRule="auto"/>
        <w:jc w:val="both"/>
        <w:rPr>
          <w:color w:val="3A4452" w:themeColor="text2" w:themeShade="BF"/>
        </w:rPr>
      </w:pPr>
      <w:r w:rsidRPr="00052714">
        <w:rPr>
          <w:color w:val="007789" w:themeColor="accent1" w:themeShade="BF"/>
          <w:lang w:val="fr-FR"/>
        </w:rPr>
        <w:t>Indicator de progres:</w:t>
      </w:r>
      <w:r w:rsidRPr="00052714">
        <w:rPr>
          <w:lang w:val="fr-FR"/>
        </w:rPr>
        <w:t xml:space="preserve"> </w:t>
      </w:r>
      <w:r w:rsidRPr="00052714">
        <w:rPr>
          <w:color w:val="3A4452" w:themeColor="text2" w:themeShade="BF"/>
          <w:lang w:val="fr-FR"/>
        </w:rPr>
        <w:t xml:space="preserve">Numărul de agenţi publici angajaţi/numiţi/cu mandatele validate pe parcursul anului şi numărul de declaraţii depuse în momentul angajării/numirii /validării mandatului. Numărul total de agenţi publici angajaţi/numiţi/cu mandatele validate care activează în entitatea publică pe parcursul anului şi numărul de declaraţii depuse anual. Numărul de agenţi publici ale căror mandat/raporturi de muncă sau de serviciu au încetat pe parcursul anului şi numărul de declaraţii depuse la încetarea mandatului/raporturilor de muncă sau de serviciu pe parcursul anului respectiv. Numărul total de declaraţii de avere şi interese personale transmise anual la ANI de la entităţile publice. Platforma electronică de depunere a declaraţiilor de avere şi interese personale. Platforma electronică de asigurare a integrităţii instituţionale şi e-cazierul integrităţii profesionale. </w:t>
      </w:r>
      <w:r w:rsidRPr="00393FF1">
        <w:rPr>
          <w:color w:val="3A4452" w:themeColor="text2" w:themeShade="BF"/>
        </w:rPr>
        <w:t>Pagina web a ANI; hotărîrile instanţelor de judecată Parţial realizat 0% 50% 100% Cazuri înregistrate Nici un caz înregistrat 4% 96% Regimul de incompatibilităţi, de restricţii în ierarhie în cadrul AAPL. Numărul actelor de constatare ale ANI privind existenţa averii nejustificate. Numărul de dosare penale şi contravenţionale instrumentate privind încălcarea regimului declarării averilor şi intereselor personale.</w:t>
      </w:r>
    </w:p>
    <w:p w:rsidR="00DC466E" w:rsidRPr="00393FF1" w:rsidRDefault="00DC466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DC466E" w:rsidRPr="00393FF1" w:rsidRDefault="00DC466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w:t>
      </w:r>
      <w:r>
        <w:rPr>
          <w:color w:val="007789" w:themeColor="accent1" w:themeShade="BF"/>
        </w:rPr>
        <w:t>acțiune parțial realizată</w:t>
      </w:r>
    </w:p>
    <w:p w:rsidR="000546AF"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Considerente:</w:t>
      </w:r>
      <w:r w:rsidR="000546AF" w:rsidRPr="00393FF1">
        <w:rPr>
          <w:color w:val="007789" w:themeColor="accent1" w:themeShade="BF"/>
        </w:rPr>
        <w:t xml:space="preserve"> </w:t>
      </w:r>
    </w:p>
    <w:p w:rsidR="00C13A87" w:rsidRPr="00393FF1" w:rsidRDefault="00C13A87" w:rsidP="008F6783">
      <w:pPr>
        <w:pStyle w:val="ListBullet"/>
        <w:numPr>
          <w:ilvl w:val="0"/>
          <w:numId w:val="18"/>
        </w:numPr>
        <w:spacing w:before="240" w:after="0" w:line="276" w:lineRule="auto"/>
        <w:jc w:val="both"/>
        <w:rPr>
          <w:color w:val="3A4452" w:themeColor="text2" w:themeShade="BF"/>
        </w:rPr>
      </w:pPr>
      <w:r w:rsidRPr="00393FF1">
        <w:rPr>
          <w:color w:val="3A4452" w:themeColor="text2" w:themeShade="BF"/>
        </w:rPr>
        <w:t>Respectarea regimului juridic al averii și interes</w:t>
      </w:r>
      <w:r w:rsidR="006366F2" w:rsidRPr="00393FF1">
        <w:rPr>
          <w:color w:val="3A4452" w:themeColor="text2" w:themeShade="BF"/>
        </w:rPr>
        <w:t xml:space="preserve">elor personale </w:t>
      </w:r>
      <w:r w:rsidR="00D76B88" w:rsidRPr="00393FF1">
        <w:rPr>
          <w:color w:val="3A4452" w:themeColor="text2" w:themeShade="BF"/>
        </w:rPr>
        <w:t xml:space="preserve">reprezintă un instrument anticorupție, </w:t>
      </w:r>
      <w:r w:rsidR="006366F2" w:rsidRPr="00393FF1">
        <w:rPr>
          <w:color w:val="3A4452" w:themeColor="text2" w:themeShade="BF"/>
        </w:rPr>
        <w:t>reglementat</w:t>
      </w:r>
      <w:r w:rsidRPr="00393FF1">
        <w:rPr>
          <w:color w:val="3A4452" w:themeColor="text2" w:themeShade="BF"/>
        </w:rPr>
        <w:t xml:space="preserve"> în Legea 133/2016, aplicarea căr</w:t>
      </w:r>
      <w:r w:rsidR="00CB44E5" w:rsidRPr="00393FF1">
        <w:rPr>
          <w:color w:val="3A4452" w:themeColor="text2" w:themeShade="BF"/>
        </w:rPr>
        <w:t xml:space="preserve">ora </w:t>
      </w:r>
      <w:r w:rsidRPr="00393FF1">
        <w:rPr>
          <w:color w:val="3A4452" w:themeColor="text2" w:themeShade="BF"/>
        </w:rPr>
        <w:t xml:space="preserve">este pusă din </w:t>
      </w:r>
      <w:r w:rsidR="00AF3FD7" w:rsidRPr="00393FF1">
        <w:rPr>
          <w:color w:val="3A4452" w:themeColor="text2" w:themeShade="BF"/>
        </w:rPr>
        <w:t xml:space="preserve">1 </w:t>
      </w:r>
      <w:r w:rsidRPr="00393FF1">
        <w:rPr>
          <w:color w:val="3A4452" w:themeColor="text2" w:themeShade="BF"/>
        </w:rPr>
        <w:t>august 2016 în sarcina Autorității Naționale de Integritate</w:t>
      </w:r>
      <w:r w:rsidRPr="00393FF1">
        <w:rPr>
          <w:rStyle w:val="FootnoteReference"/>
          <w:color w:val="3A4452" w:themeColor="text2" w:themeShade="BF"/>
        </w:rPr>
        <w:footnoteReference w:id="79"/>
      </w:r>
      <w:r w:rsidR="00C26C5C" w:rsidRPr="00393FF1">
        <w:rPr>
          <w:color w:val="3A4452" w:themeColor="text2" w:themeShade="BF"/>
        </w:rPr>
        <w:t>, prin intermediul inspectorilor de integritate.</w:t>
      </w:r>
      <w:r w:rsidR="00AF3FD7" w:rsidRPr="00393FF1">
        <w:rPr>
          <w:color w:val="3A4452" w:themeColor="text2" w:themeShade="BF"/>
        </w:rPr>
        <w:t xml:space="preserve"> </w:t>
      </w:r>
    </w:p>
    <w:p w:rsidR="00AF3FD7" w:rsidRPr="00393FF1" w:rsidRDefault="00AF3FD7" w:rsidP="008F6783">
      <w:pPr>
        <w:pStyle w:val="ListBullet"/>
        <w:numPr>
          <w:ilvl w:val="0"/>
          <w:numId w:val="18"/>
        </w:numPr>
        <w:spacing w:before="240" w:after="0" w:line="276" w:lineRule="auto"/>
        <w:jc w:val="both"/>
        <w:rPr>
          <w:color w:val="3A4452" w:themeColor="text2" w:themeShade="BF"/>
        </w:rPr>
      </w:pPr>
      <w:r w:rsidRPr="00052714">
        <w:rPr>
          <w:color w:val="3A4452" w:themeColor="text2" w:themeShade="BF"/>
          <w:lang w:val="fr-FR"/>
        </w:rPr>
        <w:t>Declarația de avere și interese personale reprezintă un instrument</w:t>
      </w:r>
      <w:r w:rsidR="00D76B88" w:rsidRPr="00052714">
        <w:rPr>
          <w:color w:val="3A4452" w:themeColor="text2" w:themeShade="BF"/>
          <w:lang w:val="fr-FR"/>
        </w:rPr>
        <w:t xml:space="preserve"> de prevenire</w:t>
      </w:r>
      <w:r w:rsidR="001C59DC" w:rsidRPr="00052714">
        <w:rPr>
          <w:color w:val="3A4452" w:themeColor="text2" w:themeShade="BF"/>
          <w:lang w:val="fr-FR"/>
        </w:rPr>
        <w:t xml:space="preserve"> a îmbogăţirii nejustificate şi ilicite a agenţilor publici</w:t>
      </w:r>
      <w:r w:rsidR="009A308C" w:rsidRPr="00052714">
        <w:rPr>
          <w:color w:val="3A4452" w:themeColor="text2" w:themeShade="BF"/>
          <w:lang w:val="fr-FR"/>
        </w:rPr>
        <w:t xml:space="preserve">. Aceasta se depune la angajare, numire în funcție sau validare a mandatului, la încetarea raporturilor de serviciu, la expirarea sau încetarea mandatului. </w:t>
      </w:r>
      <w:r w:rsidR="000A1BA6" w:rsidRPr="00393FF1">
        <w:rPr>
          <w:color w:val="3A4452" w:themeColor="text2" w:themeShade="BF"/>
        </w:rPr>
        <w:t>Bunurile ce urmea</w:t>
      </w:r>
      <w:r w:rsidR="00D76B88" w:rsidRPr="00393FF1">
        <w:rPr>
          <w:color w:val="3A4452" w:themeColor="text2" w:themeShade="BF"/>
        </w:rPr>
        <w:t>z</w:t>
      </w:r>
      <w:r w:rsidR="000A1BA6" w:rsidRPr="00393FF1">
        <w:rPr>
          <w:color w:val="3A4452" w:themeColor="text2" w:themeShade="BF"/>
        </w:rPr>
        <w:t xml:space="preserve">ă a fi declarate de către </w:t>
      </w:r>
      <w:r w:rsidR="00CE5A3F" w:rsidRPr="00393FF1">
        <w:rPr>
          <w:color w:val="3A4452" w:themeColor="text2" w:themeShade="BF"/>
        </w:rPr>
        <w:t>s</w:t>
      </w:r>
      <w:r w:rsidR="000A1BA6" w:rsidRPr="00393FF1">
        <w:rPr>
          <w:color w:val="3A4452" w:themeColor="text2" w:themeShade="BF"/>
        </w:rPr>
        <w:t>ubiecții declarării sunt prevăzute în art.4</w:t>
      </w:r>
      <w:r w:rsidR="00CE5A3F" w:rsidRPr="00393FF1">
        <w:rPr>
          <w:color w:val="3A4452" w:themeColor="text2" w:themeShade="BF"/>
        </w:rPr>
        <w:t xml:space="preserve"> al Legii nr.133/2016.</w:t>
      </w:r>
    </w:p>
    <w:p w:rsidR="00CC25DB" w:rsidRPr="00393FF1" w:rsidRDefault="009A308C" w:rsidP="008F6783">
      <w:pPr>
        <w:pStyle w:val="ListBullet"/>
        <w:numPr>
          <w:ilvl w:val="0"/>
          <w:numId w:val="18"/>
        </w:numPr>
        <w:spacing w:before="240" w:after="0" w:line="276" w:lineRule="auto"/>
        <w:jc w:val="both"/>
        <w:rPr>
          <w:color w:val="3A4452" w:themeColor="text2" w:themeShade="BF"/>
        </w:rPr>
      </w:pPr>
      <w:r w:rsidRPr="00052714">
        <w:rPr>
          <w:color w:val="3A4452" w:themeColor="text2" w:themeShade="BF"/>
          <w:lang w:val="fr-FR"/>
        </w:rPr>
        <w:t xml:space="preserve">Din </w:t>
      </w:r>
      <w:r w:rsidR="00C26C5C" w:rsidRPr="00052714">
        <w:rPr>
          <w:color w:val="3A4452" w:themeColor="text2" w:themeShade="BF"/>
          <w:lang w:val="fr-FR"/>
        </w:rPr>
        <w:t>Raportul de activitate al A</w:t>
      </w:r>
      <w:r w:rsidR="007E7435" w:rsidRPr="00052714">
        <w:rPr>
          <w:color w:val="3A4452" w:themeColor="text2" w:themeShade="BF"/>
          <w:lang w:val="fr-FR"/>
        </w:rPr>
        <w:t>utorității Naționale de Integritate</w:t>
      </w:r>
      <w:r w:rsidR="00C26C5C" w:rsidRPr="00052714">
        <w:rPr>
          <w:color w:val="3A4452" w:themeColor="text2" w:themeShade="BF"/>
          <w:lang w:val="fr-FR"/>
        </w:rPr>
        <w:t xml:space="preserve"> pentru 2017 </w:t>
      </w:r>
      <w:r w:rsidRPr="00052714">
        <w:rPr>
          <w:color w:val="3A4452" w:themeColor="text2" w:themeShade="BF"/>
          <w:lang w:val="fr-FR"/>
        </w:rPr>
        <w:t>re</w:t>
      </w:r>
      <w:r w:rsidR="001B7AE8" w:rsidRPr="00052714">
        <w:rPr>
          <w:color w:val="3A4452" w:themeColor="text2" w:themeShade="BF"/>
          <w:lang w:val="fr-FR"/>
        </w:rPr>
        <w:t>zultă</w:t>
      </w:r>
      <w:r w:rsidRPr="00052714">
        <w:rPr>
          <w:color w:val="3A4452" w:themeColor="text2" w:themeShade="BF"/>
          <w:lang w:val="fr-FR"/>
        </w:rPr>
        <w:t xml:space="preserve"> că pentru anul 2016 au fost depuse </w:t>
      </w:r>
      <w:r w:rsidR="00C26C5C" w:rsidRPr="00052714">
        <w:rPr>
          <w:b/>
          <w:color w:val="3A4452" w:themeColor="text2" w:themeShade="BF"/>
          <w:lang w:val="fr-FR"/>
        </w:rPr>
        <w:t xml:space="preserve">61 298 declarații de avere și interese personale </w:t>
      </w:r>
      <w:r w:rsidRPr="00052714">
        <w:rPr>
          <w:color w:val="3A4452" w:themeColor="text2" w:themeShade="BF"/>
          <w:lang w:val="fr-FR"/>
        </w:rPr>
        <w:t>dintre care</w:t>
      </w:r>
      <w:r w:rsidR="00C26C5C" w:rsidRPr="00052714">
        <w:rPr>
          <w:color w:val="3A4452" w:themeColor="text2" w:themeShade="BF"/>
          <w:lang w:val="fr-FR"/>
        </w:rPr>
        <w:t xml:space="preserve">: </w:t>
      </w:r>
      <w:r w:rsidR="00C26C5C" w:rsidRPr="00052714">
        <w:rPr>
          <w:b/>
          <w:color w:val="3A4452" w:themeColor="text2" w:themeShade="BF"/>
          <w:lang w:val="fr-FR"/>
        </w:rPr>
        <w:t>53 050 -  anuale, 4 154 - depuse la angajare și 4 098 – depuse la eliberare, la finiele anului 2016 fiind neprocesate 3 994 declarații de avere și interese personale</w:t>
      </w:r>
      <w:r w:rsidR="00CC25DB" w:rsidRPr="00052714">
        <w:rPr>
          <w:b/>
          <w:color w:val="3A4452" w:themeColor="text2" w:themeShade="BF"/>
          <w:lang w:val="fr-FR"/>
        </w:rPr>
        <w:t xml:space="preserve"> (pag.6)</w:t>
      </w:r>
      <w:r w:rsidR="00EF5424" w:rsidRPr="00052714">
        <w:rPr>
          <w:color w:val="3A4452" w:themeColor="text2" w:themeShade="BF"/>
          <w:lang w:val="fr-FR"/>
        </w:rPr>
        <w:t>.</w:t>
      </w:r>
      <w:r w:rsidR="001D3DA1" w:rsidRPr="00052714">
        <w:rPr>
          <w:color w:val="3A4452" w:themeColor="text2" w:themeShade="BF"/>
          <w:lang w:val="fr-FR"/>
        </w:rPr>
        <w:t xml:space="preserve"> </w:t>
      </w:r>
      <w:r w:rsidR="006366F2" w:rsidRPr="00393FF1">
        <w:rPr>
          <w:color w:val="3A4452" w:themeColor="text2" w:themeShade="BF"/>
        </w:rPr>
        <w:t>În același timp, d</w:t>
      </w:r>
      <w:r w:rsidR="001D3DA1" w:rsidRPr="00393FF1">
        <w:rPr>
          <w:color w:val="3A4452" w:themeColor="text2" w:themeShade="BF"/>
        </w:rPr>
        <w:t xml:space="preserve">in totalul de </w:t>
      </w:r>
      <w:r w:rsidR="00CC25DB" w:rsidRPr="00393FF1">
        <w:rPr>
          <w:b/>
          <w:color w:val="3A4452" w:themeColor="text2" w:themeShade="BF"/>
        </w:rPr>
        <w:t>1</w:t>
      </w:r>
      <w:r w:rsidR="001D3DA1" w:rsidRPr="00393FF1">
        <w:rPr>
          <w:b/>
          <w:color w:val="3A4452" w:themeColor="text2" w:themeShade="BF"/>
        </w:rPr>
        <w:t>44 petiții</w:t>
      </w:r>
      <w:r w:rsidR="00EF5424" w:rsidRPr="00393FF1">
        <w:rPr>
          <w:b/>
          <w:color w:val="3A4452" w:themeColor="text2" w:themeShade="BF"/>
        </w:rPr>
        <w:t xml:space="preserve"> recepționate</w:t>
      </w:r>
      <w:r w:rsidR="001D3DA1" w:rsidRPr="00393FF1">
        <w:rPr>
          <w:b/>
          <w:color w:val="3A4452" w:themeColor="text2" w:themeShade="BF"/>
        </w:rPr>
        <w:t xml:space="preserve">, </w:t>
      </w:r>
      <w:r w:rsidR="00CC25DB" w:rsidRPr="00393FF1">
        <w:rPr>
          <w:b/>
          <w:color w:val="3A4452" w:themeColor="text2" w:themeShade="BF"/>
        </w:rPr>
        <w:t xml:space="preserve">19 petiții </w:t>
      </w:r>
      <w:r w:rsidR="00982A7F" w:rsidRPr="00393FF1">
        <w:rPr>
          <w:b/>
          <w:color w:val="3A4452" w:themeColor="text2" w:themeShade="BF"/>
        </w:rPr>
        <w:t>au fost depuse la subiectul d</w:t>
      </w:r>
      <w:r w:rsidR="00CC25DB" w:rsidRPr="00393FF1">
        <w:rPr>
          <w:b/>
          <w:color w:val="3A4452" w:themeColor="text2" w:themeShade="BF"/>
        </w:rPr>
        <w:t xml:space="preserve">eclararea averilor și intereselor personale </w:t>
      </w:r>
      <w:r w:rsidR="00CC25DB" w:rsidRPr="00393FF1">
        <w:rPr>
          <w:color w:val="3A4452" w:themeColor="text2" w:themeShade="BF"/>
        </w:rPr>
        <w:t>(pag.5)</w:t>
      </w:r>
      <w:r w:rsidR="00964EEC" w:rsidRPr="00393FF1">
        <w:rPr>
          <w:color w:val="3A4452" w:themeColor="text2" w:themeShade="BF"/>
        </w:rPr>
        <w:t>.</w:t>
      </w:r>
    </w:p>
    <w:p w:rsidR="005656B9" w:rsidRPr="00393FF1" w:rsidRDefault="00BD7B6A" w:rsidP="008F6783">
      <w:pPr>
        <w:pStyle w:val="ListBullet"/>
        <w:numPr>
          <w:ilvl w:val="0"/>
          <w:numId w:val="18"/>
        </w:numPr>
        <w:spacing w:before="240" w:after="0" w:line="276" w:lineRule="auto"/>
        <w:jc w:val="both"/>
        <w:rPr>
          <w:color w:val="3A4452" w:themeColor="text2" w:themeShade="BF"/>
        </w:rPr>
      </w:pPr>
      <w:r w:rsidRPr="00393FF1">
        <w:rPr>
          <w:color w:val="3A4452" w:themeColor="text2" w:themeShade="BF"/>
        </w:rPr>
        <w:t xml:space="preserve">Pentru </w:t>
      </w:r>
      <w:r w:rsidR="00C944EB" w:rsidRPr="00393FF1">
        <w:rPr>
          <w:color w:val="3A4452" w:themeColor="text2" w:themeShade="BF"/>
        </w:rPr>
        <w:t xml:space="preserve">anul 2018, ANI raportează </w:t>
      </w:r>
      <w:r w:rsidR="00541C30" w:rsidRPr="00393FF1">
        <w:rPr>
          <w:color w:val="3A4452" w:themeColor="text2" w:themeShade="BF"/>
        </w:rPr>
        <w:t>depunerea</w:t>
      </w:r>
      <w:r w:rsidR="00C944EB" w:rsidRPr="00393FF1">
        <w:rPr>
          <w:b/>
          <w:color w:val="3A4452" w:themeColor="text2" w:themeShade="BF"/>
        </w:rPr>
        <w:t xml:space="preserve"> </w:t>
      </w:r>
      <w:r w:rsidR="001B3392" w:rsidRPr="00393FF1">
        <w:rPr>
          <w:b/>
          <w:color w:val="3A4452" w:themeColor="text2" w:themeShade="BF"/>
        </w:rPr>
        <w:t xml:space="preserve">– </w:t>
      </w:r>
      <w:r w:rsidR="003F268A" w:rsidRPr="00393FF1">
        <w:rPr>
          <w:b/>
          <w:color w:val="3A4452" w:themeColor="text2" w:themeShade="BF"/>
        </w:rPr>
        <w:t>69 107</w:t>
      </w:r>
      <w:r w:rsidR="001B3392" w:rsidRPr="00393FF1">
        <w:rPr>
          <w:b/>
          <w:color w:val="3A4452" w:themeColor="text2" w:themeShade="BF"/>
        </w:rPr>
        <w:t xml:space="preserve"> declarații</w:t>
      </w:r>
      <w:r w:rsidR="001B3392" w:rsidRPr="00393FF1">
        <w:rPr>
          <w:color w:val="3A4452" w:themeColor="text2" w:themeShade="BF"/>
        </w:rPr>
        <w:t xml:space="preserve"> electronice, dintre care: </w:t>
      </w:r>
      <w:r w:rsidR="001B3392" w:rsidRPr="00393FF1">
        <w:rPr>
          <w:b/>
          <w:color w:val="3A4452" w:themeColor="text2" w:themeShade="BF"/>
        </w:rPr>
        <w:t>anuale – 56.</w:t>
      </w:r>
      <w:r w:rsidR="003F268A" w:rsidRPr="00393FF1">
        <w:rPr>
          <w:b/>
          <w:color w:val="3A4452" w:themeColor="text2" w:themeShade="BF"/>
        </w:rPr>
        <w:t>802</w:t>
      </w:r>
      <w:r w:rsidR="001B3392" w:rsidRPr="00393FF1">
        <w:rPr>
          <w:b/>
          <w:color w:val="3A4452" w:themeColor="text2" w:themeShade="BF"/>
        </w:rPr>
        <w:t xml:space="preserve"> declarații; la eliberare – </w:t>
      </w:r>
      <w:r w:rsidR="003F268A" w:rsidRPr="00393FF1">
        <w:rPr>
          <w:b/>
          <w:color w:val="3A4452" w:themeColor="text2" w:themeShade="BF"/>
        </w:rPr>
        <w:t>5.326</w:t>
      </w:r>
      <w:r w:rsidR="001B3392" w:rsidRPr="00393FF1">
        <w:rPr>
          <w:b/>
          <w:color w:val="3A4452" w:themeColor="text2" w:themeShade="BF"/>
        </w:rPr>
        <w:t xml:space="preserve"> declarații; la angajare –</w:t>
      </w:r>
      <w:r w:rsidR="003F268A" w:rsidRPr="00393FF1">
        <w:rPr>
          <w:b/>
          <w:color w:val="3A4452" w:themeColor="text2" w:themeShade="BF"/>
        </w:rPr>
        <w:t xml:space="preserve"> 6.979 decla</w:t>
      </w:r>
      <w:r w:rsidR="001B3392" w:rsidRPr="00393FF1">
        <w:rPr>
          <w:b/>
          <w:color w:val="3A4452" w:themeColor="text2" w:themeShade="BF"/>
        </w:rPr>
        <w:t>rații</w:t>
      </w:r>
      <w:r w:rsidR="00541C30" w:rsidRPr="00393FF1">
        <w:rPr>
          <w:rStyle w:val="FootnoteReference"/>
          <w:b/>
          <w:color w:val="3A4452" w:themeColor="text2" w:themeShade="BF"/>
        </w:rPr>
        <w:footnoteReference w:id="80"/>
      </w:r>
      <w:r w:rsidR="00BC21C6" w:rsidRPr="00393FF1">
        <w:rPr>
          <w:rStyle w:val="FootnoteReference"/>
          <w:b/>
          <w:color w:val="3A4452" w:themeColor="text2" w:themeShade="BF"/>
        </w:rPr>
        <w:footnoteReference w:customMarkFollows="1" w:id="81"/>
        <w:sym w:font="Symbol" w:char="F021"/>
      </w:r>
      <w:r w:rsidR="001B3392" w:rsidRPr="00393FF1">
        <w:rPr>
          <w:b/>
          <w:color w:val="3A4452" w:themeColor="text2" w:themeShade="BF"/>
        </w:rPr>
        <w:t xml:space="preserve">. </w:t>
      </w:r>
      <w:r w:rsidR="00EF3F8F" w:rsidRPr="00393FF1">
        <w:rPr>
          <w:b/>
          <w:color w:val="3A4452" w:themeColor="text2" w:themeShade="BF"/>
        </w:rPr>
        <w:t xml:space="preserve">Pentru primele 9 luni ale anului 2018, </w:t>
      </w:r>
      <w:r w:rsidR="001B3392" w:rsidRPr="00393FF1">
        <w:rPr>
          <w:b/>
          <w:color w:val="3A4452" w:themeColor="text2" w:themeShade="BF"/>
        </w:rPr>
        <w:t>ANI rap</w:t>
      </w:r>
      <w:r w:rsidR="001B7AE8" w:rsidRPr="00393FF1">
        <w:rPr>
          <w:b/>
          <w:color w:val="3A4452" w:themeColor="text2" w:themeShade="BF"/>
        </w:rPr>
        <w:t>ortează 59.704 subiecți ai decla</w:t>
      </w:r>
      <w:r w:rsidR="001B3392" w:rsidRPr="00393FF1">
        <w:rPr>
          <w:b/>
          <w:color w:val="3A4452" w:themeColor="text2" w:themeShade="BF"/>
        </w:rPr>
        <w:t>rării înregistrați</w:t>
      </w:r>
      <w:r w:rsidR="00EF3F8F" w:rsidRPr="00393FF1">
        <w:rPr>
          <w:rStyle w:val="FootnoteReference"/>
          <w:b/>
          <w:color w:val="3A4452" w:themeColor="text2" w:themeShade="BF"/>
        </w:rPr>
        <w:footnoteReference w:id="82"/>
      </w:r>
      <w:r w:rsidR="001B3392" w:rsidRPr="00393FF1">
        <w:rPr>
          <w:b/>
          <w:color w:val="3A4452" w:themeColor="text2" w:themeShade="BF"/>
        </w:rPr>
        <w:t>.</w:t>
      </w:r>
    </w:p>
    <w:p w:rsidR="00B57692" w:rsidRPr="00393FF1" w:rsidRDefault="00D76B88" w:rsidP="008F6783">
      <w:pPr>
        <w:pStyle w:val="ListBullet"/>
        <w:numPr>
          <w:ilvl w:val="0"/>
          <w:numId w:val="18"/>
        </w:numPr>
        <w:spacing w:before="240" w:after="0" w:line="276" w:lineRule="auto"/>
        <w:jc w:val="both"/>
        <w:rPr>
          <w:color w:val="3A4452" w:themeColor="text2" w:themeShade="BF"/>
        </w:rPr>
      </w:pPr>
      <w:r w:rsidRPr="00393FF1">
        <w:rPr>
          <w:color w:val="3A4452" w:themeColor="text2" w:themeShade="BF"/>
        </w:rPr>
        <w:t>La acest subiect,</w:t>
      </w:r>
      <w:r w:rsidR="00B57692" w:rsidRPr="00393FF1">
        <w:rPr>
          <w:color w:val="3A4452" w:themeColor="text2" w:themeShade="BF"/>
        </w:rPr>
        <w:t xml:space="preserve"> Raportul de monitorizare elaborat de CNA în 2017 (pag.46) </w:t>
      </w:r>
      <w:r w:rsidR="00B57692" w:rsidRPr="00393FF1">
        <w:rPr>
          <w:b/>
          <w:color w:val="3A4452" w:themeColor="text2" w:themeShade="BF"/>
        </w:rPr>
        <w:t xml:space="preserve"> menționează despre o serie de neconformități, neremediate și regăsite și în Raportul pentru I semestrul 2018</w:t>
      </w:r>
      <w:r w:rsidR="00B57692" w:rsidRPr="00393FF1">
        <w:rPr>
          <w:color w:val="3A4452" w:themeColor="text2" w:themeShade="BF"/>
        </w:rPr>
        <w:t xml:space="preserve"> (pag.50) referitoare la </w:t>
      </w:r>
      <w:r w:rsidR="00B57692" w:rsidRPr="00393FF1">
        <w:rPr>
          <w:b/>
          <w:color w:val="3A4452" w:themeColor="text2" w:themeShade="BF"/>
        </w:rPr>
        <w:t>diferența privind numărul persoanelor angajate prin transfer sau concurs la entitatea publică și numărul declarațiilor depuse la validarea mandatelor</w:t>
      </w:r>
      <w:r w:rsidR="00B57692" w:rsidRPr="00393FF1">
        <w:rPr>
          <w:color w:val="3A4452" w:themeColor="text2" w:themeShade="BF"/>
        </w:rPr>
        <w:t>, precum și diferența dintre numărul de persoane care activează în cadrul autorității și numărul de declarații depuse anual la ANI, dar și numărul agenților publici care și-au încetat mandatul și numărul de declarații depuse în acest caz.</w:t>
      </w:r>
    </w:p>
    <w:p w:rsidR="00707427" w:rsidRPr="00052714" w:rsidRDefault="00254832" w:rsidP="008F6783">
      <w:pPr>
        <w:pStyle w:val="ListBullet"/>
        <w:numPr>
          <w:ilvl w:val="0"/>
          <w:numId w:val="18"/>
        </w:numPr>
        <w:spacing w:before="240" w:after="0" w:line="276" w:lineRule="auto"/>
        <w:jc w:val="both"/>
        <w:rPr>
          <w:color w:val="3A4452" w:themeColor="text2" w:themeShade="BF"/>
          <w:lang w:val="fr-FR"/>
        </w:rPr>
      </w:pPr>
      <w:r w:rsidRPr="00052714">
        <w:rPr>
          <w:color w:val="3A4452" w:themeColor="text2" w:themeShade="BF"/>
          <w:lang w:val="fr-FR"/>
        </w:rPr>
        <w:t>Declarația de avere și interese personale capătă o conotație aparte în</w:t>
      </w:r>
      <w:r w:rsidR="00F814C7" w:rsidRPr="00052714">
        <w:rPr>
          <w:color w:val="3A4452" w:themeColor="text2" w:themeShade="BF"/>
          <w:lang w:val="fr-FR"/>
        </w:rPr>
        <w:t xml:space="preserve"> contextul alegerilor parlamentare or</w:t>
      </w:r>
      <w:r w:rsidRPr="00052714">
        <w:rPr>
          <w:color w:val="3A4452" w:themeColor="text2" w:themeShade="BF"/>
          <w:lang w:val="fr-FR"/>
        </w:rPr>
        <w:t xml:space="preserve">ganizate în luna februarie 2019. </w:t>
      </w:r>
      <w:r w:rsidR="0036293F" w:rsidRPr="00052714">
        <w:rPr>
          <w:color w:val="3A4452" w:themeColor="text2" w:themeShade="BF"/>
          <w:lang w:val="fr-FR"/>
        </w:rPr>
        <w:t xml:space="preserve">Declarația </w:t>
      </w:r>
      <w:r w:rsidRPr="00052714">
        <w:rPr>
          <w:color w:val="3A4452" w:themeColor="text2" w:themeShade="BF"/>
          <w:lang w:val="fr-FR"/>
        </w:rPr>
        <w:t xml:space="preserve">se depune </w:t>
      </w:r>
      <w:r w:rsidR="0044132D" w:rsidRPr="00052714">
        <w:rPr>
          <w:color w:val="3A4452" w:themeColor="text2" w:themeShade="BF"/>
          <w:lang w:val="fr-FR"/>
        </w:rPr>
        <w:t xml:space="preserve">personal </w:t>
      </w:r>
      <w:r w:rsidR="00B605FF" w:rsidRPr="00052714">
        <w:rPr>
          <w:color w:val="3A4452" w:themeColor="text2" w:themeShade="BF"/>
          <w:lang w:val="fr-FR"/>
        </w:rPr>
        <w:t xml:space="preserve">de </w:t>
      </w:r>
      <w:r w:rsidR="0044132D" w:rsidRPr="00052714">
        <w:rPr>
          <w:color w:val="3A4452" w:themeColor="text2" w:themeShade="BF"/>
          <w:lang w:val="fr-FR"/>
        </w:rPr>
        <w:t xml:space="preserve">către </w:t>
      </w:r>
      <w:r w:rsidR="00B605FF" w:rsidRPr="00052714">
        <w:rPr>
          <w:color w:val="3A4452" w:themeColor="text2" w:themeShade="BF"/>
          <w:lang w:val="fr-FR"/>
        </w:rPr>
        <w:t xml:space="preserve">candidații </w:t>
      </w:r>
      <w:r w:rsidR="00D76B88" w:rsidRPr="00052714">
        <w:rPr>
          <w:color w:val="3A4452" w:themeColor="text2" w:themeShade="BF"/>
          <w:lang w:val="fr-FR"/>
        </w:rPr>
        <w:lastRenderedPageBreak/>
        <w:t xml:space="preserve">aspiranți </w:t>
      </w:r>
      <w:r w:rsidR="00B605FF" w:rsidRPr="00052714">
        <w:rPr>
          <w:color w:val="3A4452" w:themeColor="text2" w:themeShade="BF"/>
          <w:lang w:val="fr-FR"/>
        </w:rPr>
        <w:t xml:space="preserve">la funcții elective </w:t>
      </w:r>
      <w:r w:rsidR="0044132D" w:rsidRPr="00052714">
        <w:rPr>
          <w:color w:val="3A4452" w:themeColor="text2" w:themeShade="BF"/>
          <w:lang w:val="fr-FR"/>
        </w:rPr>
        <w:t xml:space="preserve">la </w:t>
      </w:r>
      <w:r w:rsidR="00B605FF" w:rsidRPr="00052714">
        <w:rPr>
          <w:color w:val="3A4452" w:themeColor="text2" w:themeShade="BF"/>
          <w:lang w:val="fr-FR"/>
        </w:rPr>
        <w:t>CEC.</w:t>
      </w:r>
      <w:r w:rsidR="003359FA" w:rsidRPr="00393FF1">
        <w:rPr>
          <w:rStyle w:val="FootnoteReference"/>
          <w:color w:val="3A4452" w:themeColor="text2" w:themeShade="BF"/>
        </w:rPr>
        <w:footnoteReference w:id="83"/>
      </w:r>
      <w:r w:rsidR="003359FA" w:rsidRPr="00052714">
        <w:rPr>
          <w:color w:val="3A4452" w:themeColor="text2" w:themeShade="BF"/>
          <w:lang w:val="fr-FR"/>
        </w:rPr>
        <w:t xml:space="preserve"> </w:t>
      </w:r>
      <w:r w:rsidR="0036293F" w:rsidRPr="00393FF1">
        <w:rPr>
          <w:color w:val="3A4452" w:themeColor="text2" w:themeShade="BF"/>
        </w:rPr>
        <w:t xml:space="preserve">În acest sens, conform datelor prezentate s-au înregistrat în cursa electorală, și repectiv au depus declarații de avere și interese </w:t>
      </w:r>
      <w:r w:rsidR="0036293F" w:rsidRPr="00393FF1">
        <w:rPr>
          <w:b/>
          <w:color w:val="3A4452" w:themeColor="text2" w:themeShade="BF"/>
        </w:rPr>
        <w:t>324 candidați dintre care: 268 – candidați, exponenți ai partidelor politice și mișcărilor social-politice, iar 56 – candidați independenț</w:t>
      </w:r>
      <w:r w:rsidR="0036293F" w:rsidRPr="00393FF1">
        <w:rPr>
          <w:color w:val="3A4452" w:themeColor="text2" w:themeShade="BF"/>
        </w:rPr>
        <w:t>i.</w:t>
      </w:r>
      <w:r w:rsidR="006A18DD" w:rsidRPr="00393FF1">
        <w:rPr>
          <w:rStyle w:val="FootnoteReference"/>
          <w:color w:val="3A4452" w:themeColor="text2" w:themeShade="BF"/>
        </w:rPr>
        <w:footnoteReference w:id="84"/>
      </w:r>
      <w:r w:rsidR="006A18DD" w:rsidRPr="00393FF1">
        <w:rPr>
          <w:color w:val="3A4452" w:themeColor="text2" w:themeShade="BF"/>
        </w:rPr>
        <w:t xml:space="preserve"> Totodată mai </w:t>
      </w:r>
      <w:r w:rsidR="006931D8" w:rsidRPr="00393FF1">
        <w:rPr>
          <w:color w:val="3A4452" w:themeColor="text2" w:themeShade="BF"/>
        </w:rPr>
        <w:t xml:space="preserve">multe organizații civice și </w:t>
      </w:r>
      <w:r w:rsidR="006A18DD" w:rsidRPr="00393FF1">
        <w:rPr>
          <w:color w:val="3A4452" w:themeColor="text2" w:themeShade="BF"/>
        </w:rPr>
        <w:t xml:space="preserve">de </w:t>
      </w:r>
      <w:r w:rsidR="006931D8" w:rsidRPr="00393FF1">
        <w:rPr>
          <w:color w:val="3A4452" w:themeColor="text2" w:themeShade="BF"/>
        </w:rPr>
        <w:t>mass-media</w:t>
      </w:r>
      <w:r w:rsidR="00D22B7A" w:rsidRPr="00393FF1">
        <w:rPr>
          <w:rStyle w:val="FootnoteReference"/>
          <w:color w:val="3A4452" w:themeColor="text2" w:themeShade="BF"/>
        </w:rPr>
        <w:footnoteReference w:id="85"/>
      </w:r>
      <w:r w:rsidR="007F4C7D" w:rsidRPr="00393FF1">
        <w:rPr>
          <w:color w:val="3A4452" w:themeColor="text2" w:themeShade="BF"/>
        </w:rPr>
        <w:t>,</w:t>
      </w:r>
      <w:r w:rsidR="007F4C7D" w:rsidRPr="00393FF1">
        <w:rPr>
          <w:rStyle w:val="FootnoteReference"/>
          <w:color w:val="3A4452" w:themeColor="text2" w:themeShade="BF"/>
        </w:rPr>
        <w:footnoteReference w:id="86"/>
      </w:r>
      <w:r w:rsidR="007F4C7D" w:rsidRPr="00393FF1">
        <w:rPr>
          <w:color w:val="3A4452" w:themeColor="text2" w:themeShade="BF"/>
        </w:rPr>
        <w:t xml:space="preserve"> </w:t>
      </w:r>
      <w:r w:rsidR="006931D8" w:rsidRPr="00393FF1">
        <w:rPr>
          <w:color w:val="3A4452" w:themeColor="text2" w:themeShade="BF"/>
        </w:rPr>
        <w:t>au analizat informații</w:t>
      </w:r>
      <w:r w:rsidR="00D22B7A" w:rsidRPr="00393FF1">
        <w:rPr>
          <w:color w:val="3A4452" w:themeColor="text2" w:themeShade="BF"/>
        </w:rPr>
        <w:t>le din declarațiile de avere ale candidaților și au depistat multiple necon</w:t>
      </w:r>
      <w:r w:rsidR="007F4C7D" w:rsidRPr="00393FF1">
        <w:rPr>
          <w:color w:val="3A4452" w:themeColor="text2" w:themeShade="BF"/>
        </w:rPr>
        <w:t>f</w:t>
      </w:r>
      <w:r w:rsidR="00D22B7A" w:rsidRPr="00393FF1">
        <w:rPr>
          <w:color w:val="3A4452" w:themeColor="text2" w:themeShade="BF"/>
        </w:rPr>
        <w:t xml:space="preserve">ormități, </w:t>
      </w:r>
      <w:r w:rsidR="00D76B88" w:rsidRPr="00393FF1">
        <w:rPr>
          <w:color w:val="3A4452" w:themeColor="text2" w:themeShade="BF"/>
        </w:rPr>
        <w:t xml:space="preserve">date eronate sau incomplete, </w:t>
      </w:r>
      <w:r w:rsidR="00D22B7A" w:rsidRPr="00393FF1">
        <w:rPr>
          <w:color w:val="3A4452" w:themeColor="text2" w:themeShade="BF"/>
        </w:rPr>
        <w:t>averi nedeclarate,</w:t>
      </w:r>
      <w:r w:rsidR="00D76B88" w:rsidRPr="00393FF1">
        <w:rPr>
          <w:color w:val="3A4452" w:themeColor="text2" w:themeShade="BF"/>
        </w:rPr>
        <w:t xml:space="preserve"> inclu</w:t>
      </w:r>
      <w:r w:rsidR="007F4C7D" w:rsidRPr="00393FF1">
        <w:rPr>
          <w:color w:val="3A4452" w:themeColor="text2" w:themeShade="BF"/>
        </w:rPr>
        <w:t>s</w:t>
      </w:r>
      <w:r w:rsidR="00D76B88" w:rsidRPr="00393FF1">
        <w:rPr>
          <w:color w:val="3A4452" w:themeColor="text2" w:themeShade="BF"/>
        </w:rPr>
        <w:t xml:space="preserve">iv </w:t>
      </w:r>
      <w:r w:rsidR="005B1679" w:rsidRPr="00393FF1">
        <w:rPr>
          <w:color w:val="3A4452" w:themeColor="text2" w:themeShade="BF"/>
        </w:rPr>
        <w:t xml:space="preserve">imobile </w:t>
      </w:r>
      <w:r w:rsidR="00D76B88" w:rsidRPr="00393FF1">
        <w:rPr>
          <w:color w:val="3A4452" w:themeColor="text2" w:themeShade="BF"/>
        </w:rPr>
        <w:t>peste hotare</w:t>
      </w:r>
      <w:r w:rsidR="007F4C7D" w:rsidRPr="00393FF1">
        <w:rPr>
          <w:color w:val="3A4452" w:themeColor="text2" w:themeShade="BF"/>
        </w:rPr>
        <w:t>,</w:t>
      </w:r>
      <w:r w:rsidR="00D22B7A" w:rsidRPr="00393FF1">
        <w:rPr>
          <w:color w:val="3A4452" w:themeColor="text2" w:themeShade="BF"/>
        </w:rPr>
        <w:t xml:space="preserve"> </w:t>
      </w:r>
      <w:r w:rsidR="005B1679" w:rsidRPr="00393FF1">
        <w:rPr>
          <w:color w:val="3A4452" w:themeColor="text2" w:themeShade="BF"/>
        </w:rPr>
        <w:t>resurse administrative utilizate în scopuri electorale</w:t>
      </w:r>
      <w:r w:rsidR="00D83398" w:rsidRPr="00393FF1">
        <w:rPr>
          <w:rStyle w:val="FootnoteReference"/>
          <w:color w:val="3A4452" w:themeColor="text2" w:themeShade="BF"/>
        </w:rPr>
        <w:footnoteReference w:id="87"/>
      </w:r>
      <w:r w:rsidR="007F4C7D" w:rsidRPr="00393FF1">
        <w:rPr>
          <w:color w:val="3A4452" w:themeColor="text2" w:themeShade="BF"/>
        </w:rPr>
        <w:t xml:space="preserve">. </w:t>
      </w:r>
      <w:r w:rsidR="007F4C7D" w:rsidRPr="00052714">
        <w:rPr>
          <w:color w:val="3A4452" w:themeColor="text2" w:themeShade="BF"/>
          <w:lang w:val="fr-FR"/>
        </w:rPr>
        <w:t>La fel, conform Misiunii de Observare a Asociației Promo-LEX</w:t>
      </w:r>
      <w:r w:rsidR="00D83398" w:rsidRPr="00393FF1">
        <w:rPr>
          <w:rStyle w:val="FootnoteReference"/>
          <w:color w:val="3A4452" w:themeColor="text2" w:themeShade="BF"/>
        </w:rPr>
        <w:footnoteReference w:id="88"/>
      </w:r>
      <w:r w:rsidR="007F4C7D" w:rsidRPr="00052714">
        <w:rPr>
          <w:color w:val="3A4452" w:themeColor="text2" w:themeShade="BF"/>
          <w:lang w:val="fr-FR"/>
        </w:rPr>
        <w:t xml:space="preserve">, au fost semnalate multiple cazuri de corupere a alegătorilor, </w:t>
      </w:r>
      <w:r w:rsidR="005B1679" w:rsidRPr="00052714">
        <w:rPr>
          <w:color w:val="3A4452" w:themeColor="text2" w:themeShade="BF"/>
          <w:lang w:val="fr-FR"/>
        </w:rPr>
        <w:t>factori ce contribuie la erodarea integrității politice, care însă</w:t>
      </w:r>
      <w:r w:rsidR="00BF71F0" w:rsidRPr="00052714">
        <w:rPr>
          <w:color w:val="3A4452" w:themeColor="text2" w:themeShade="BF"/>
          <w:lang w:val="fr-FR"/>
        </w:rPr>
        <w:t xml:space="preserve"> </w:t>
      </w:r>
      <w:r w:rsidR="005B1679" w:rsidRPr="00052714">
        <w:rPr>
          <w:color w:val="3A4452" w:themeColor="text2" w:themeShade="BF"/>
          <w:lang w:val="fr-FR"/>
        </w:rPr>
        <w:t xml:space="preserve">au rămas </w:t>
      </w:r>
      <w:r w:rsidR="007F4C7D" w:rsidRPr="00052714">
        <w:rPr>
          <w:color w:val="3A4452" w:themeColor="text2" w:themeShade="BF"/>
          <w:lang w:val="fr-FR"/>
        </w:rPr>
        <w:t>neelucidate</w:t>
      </w:r>
      <w:r w:rsidR="006A18DD" w:rsidRPr="00052714">
        <w:rPr>
          <w:color w:val="3A4452" w:themeColor="text2" w:themeShade="BF"/>
          <w:lang w:val="fr-FR"/>
        </w:rPr>
        <w:t xml:space="preserve"> de entitățile re</w:t>
      </w:r>
      <w:r w:rsidR="005B1679" w:rsidRPr="00052714">
        <w:rPr>
          <w:color w:val="3A4452" w:themeColor="text2" w:themeShade="BF"/>
          <w:lang w:val="fr-FR"/>
        </w:rPr>
        <w:t>s</w:t>
      </w:r>
      <w:r w:rsidR="006A18DD" w:rsidRPr="00052714">
        <w:rPr>
          <w:color w:val="3A4452" w:themeColor="text2" w:themeShade="BF"/>
          <w:lang w:val="fr-FR"/>
        </w:rPr>
        <w:t>ponsabile</w:t>
      </w:r>
      <w:r w:rsidR="006A18DD" w:rsidRPr="00393FF1">
        <w:rPr>
          <w:rStyle w:val="FootnoteReference"/>
          <w:color w:val="3A4452" w:themeColor="text2" w:themeShade="BF"/>
        </w:rPr>
        <w:footnoteReference w:customMarkFollows="1" w:id="89"/>
        <w:sym w:font="Symbol" w:char="F021"/>
      </w:r>
      <w:r w:rsidR="006A18DD" w:rsidRPr="00052714">
        <w:rPr>
          <w:color w:val="3A4452" w:themeColor="text2" w:themeShade="BF"/>
          <w:lang w:val="fr-FR"/>
        </w:rPr>
        <w:t xml:space="preserve">. </w:t>
      </w:r>
    </w:p>
    <w:p w:rsidR="00BC21C6" w:rsidRPr="00393FF1" w:rsidRDefault="00BF71F0" w:rsidP="008F6783">
      <w:pPr>
        <w:pStyle w:val="ListParagraph"/>
        <w:numPr>
          <w:ilvl w:val="0"/>
          <w:numId w:val="18"/>
        </w:numPr>
        <w:spacing w:before="240" w:line="276" w:lineRule="auto"/>
        <w:jc w:val="both"/>
        <w:rPr>
          <w:color w:val="3A4452" w:themeColor="text2" w:themeShade="BF"/>
        </w:rPr>
      </w:pPr>
      <w:r w:rsidRPr="00052714">
        <w:rPr>
          <w:color w:val="3A4452" w:themeColor="text2" w:themeShade="BF"/>
          <w:lang w:val="fr-FR"/>
        </w:rPr>
        <w:t xml:space="preserve">Adițional, în scopul asigurării unui </w:t>
      </w:r>
      <w:r w:rsidRPr="00052714">
        <w:rPr>
          <w:b/>
          <w:color w:val="3A4452" w:themeColor="text2" w:themeShade="BF"/>
          <w:lang w:val="fr-FR"/>
        </w:rPr>
        <w:t>”filtru de integritate</w:t>
      </w:r>
      <w:r w:rsidRPr="00052714">
        <w:rPr>
          <w:color w:val="3A4452" w:themeColor="text2" w:themeShade="BF"/>
          <w:lang w:val="fr-FR"/>
        </w:rPr>
        <w:t>” prin operarea unor modificări la Legea integrității</w:t>
      </w:r>
      <w:r w:rsidRPr="00393FF1">
        <w:rPr>
          <w:rStyle w:val="FootnoteReference"/>
          <w:color w:val="3A4452" w:themeColor="text2" w:themeShade="BF"/>
        </w:rPr>
        <w:footnoteReference w:id="90"/>
      </w:r>
      <w:r w:rsidRPr="00052714">
        <w:rPr>
          <w:color w:val="3A4452" w:themeColor="text2" w:themeShade="BF"/>
          <w:lang w:val="fr-FR"/>
        </w:rPr>
        <w:t>, a fost instituit</w:t>
      </w:r>
      <w:r w:rsidR="007D3794" w:rsidRPr="00052714">
        <w:rPr>
          <w:color w:val="3A4452" w:themeColor="text2" w:themeShade="BF"/>
          <w:lang w:val="fr-FR"/>
        </w:rPr>
        <w:t xml:space="preserve"> </w:t>
      </w:r>
      <w:r w:rsidR="007D3794" w:rsidRPr="00052714">
        <w:rPr>
          <w:b/>
          <w:color w:val="3A4452" w:themeColor="text2" w:themeShade="BF"/>
          <w:lang w:val="fr-FR"/>
        </w:rPr>
        <w:t>certificatul de integritate</w:t>
      </w:r>
      <w:r w:rsidR="007D3794" w:rsidRPr="00393FF1">
        <w:rPr>
          <w:rStyle w:val="FootnoteReference"/>
          <w:b/>
          <w:color w:val="3A4452" w:themeColor="text2" w:themeShade="BF"/>
        </w:rPr>
        <w:footnoteReference w:id="91"/>
      </w:r>
      <w:r w:rsidR="007D3794" w:rsidRPr="00052714">
        <w:rPr>
          <w:color w:val="3A4452" w:themeColor="text2" w:themeShade="BF"/>
          <w:lang w:val="fr-FR"/>
        </w:rPr>
        <w:t xml:space="preserve">, eliberat de către ANI. </w:t>
      </w:r>
      <w:r w:rsidR="007D3794" w:rsidRPr="00393FF1">
        <w:rPr>
          <w:color w:val="3A4452" w:themeColor="text2" w:themeShade="BF"/>
        </w:rPr>
        <w:t>În acest sens,</w:t>
      </w:r>
      <w:r w:rsidR="007D3794" w:rsidRPr="00393FF1">
        <w:rPr>
          <w:b/>
          <w:color w:val="3A4452" w:themeColor="text2" w:themeShade="BF"/>
        </w:rPr>
        <w:t xml:space="preserve"> </w:t>
      </w:r>
      <w:r w:rsidR="009B208B" w:rsidRPr="00393FF1">
        <w:rPr>
          <w:color w:val="3A4452" w:themeColor="text2" w:themeShade="BF"/>
        </w:rPr>
        <w:t xml:space="preserve">ANI </w:t>
      </w:r>
      <w:r w:rsidR="005E43EF" w:rsidRPr="00393FF1">
        <w:rPr>
          <w:color w:val="3A4452" w:themeColor="text2" w:themeShade="BF"/>
        </w:rPr>
        <w:t>raportează despre solicitarea a 1604 cerere de eliberare a certificatulul de integritate</w:t>
      </w:r>
      <w:r w:rsidR="005E43EF" w:rsidRPr="00393FF1">
        <w:rPr>
          <w:rStyle w:val="FootnoteReference"/>
          <w:color w:val="3A4452" w:themeColor="text2" w:themeShade="BF"/>
        </w:rPr>
        <w:footnoteReference w:id="92"/>
      </w:r>
      <w:r w:rsidR="00BC21C6" w:rsidRPr="00393FF1">
        <w:rPr>
          <w:color w:val="3A4452" w:themeColor="text2" w:themeShade="BF"/>
        </w:rPr>
        <w:t xml:space="preserve">, dintre care: </w:t>
      </w:r>
      <w:r w:rsidR="00BC21C6" w:rsidRPr="00393FF1">
        <w:rPr>
          <w:b/>
          <w:color w:val="3A4452" w:themeColor="text2" w:themeShade="BF"/>
        </w:rPr>
        <w:t xml:space="preserve">1595 certificate perfectate, eliberate </w:t>
      </w:r>
      <w:r w:rsidR="00865B4C" w:rsidRPr="00393FF1">
        <w:rPr>
          <w:b/>
          <w:color w:val="3A4452" w:themeColor="text2" w:themeShade="BF"/>
        </w:rPr>
        <w:t>–</w:t>
      </w:r>
      <w:r w:rsidR="00BC21C6" w:rsidRPr="00393FF1">
        <w:rPr>
          <w:b/>
          <w:color w:val="3A4452" w:themeColor="text2" w:themeShade="BF"/>
        </w:rPr>
        <w:t xml:space="preserve"> 1391</w:t>
      </w:r>
      <w:r w:rsidR="00865B4C" w:rsidRPr="00393FF1">
        <w:rPr>
          <w:b/>
          <w:color w:val="3A4452" w:themeColor="text2" w:themeShade="BF"/>
        </w:rPr>
        <w:t>; 204 în așteptare de a fi ridicate de candidați; 6 certificate cu mențiuni; 9 cereri nu au întrunit condițiile legale</w:t>
      </w:r>
      <w:r w:rsidR="00865B4C" w:rsidRPr="00393FF1">
        <w:rPr>
          <w:rStyle w:val="FootnoteReference"/>
          <w:b/>
          <w:color w:val="3A4452" w:themeColor="text2" w:themeShade="BF"/>
        </w:rPr>
        <w:footnoteReference w:id="93"/>
      </w:r>
      <w:r w:rsidR="00865B4C" w:rsidRPr="00393FF1">
        <w:rPr>
          <w:b/>
          <w:color w:val="3A4452" w:themeColor="text2" w:themeShade="BF"/>
        </w:rPr>
        <w:t>.</w:t>
      </w:r>
    </w:p>
    <w:p w:rsidR="00EF5424" w:rsidRPr="00393FF1" w:rsidRDefault="00EF5424" w:rsidP="008F6783">
      <w:pPr>
        <w:pStyle w:val="ListBullet"/>
        <w:numPr>
          <w:ilvl w:val="0"/>
          <w:numId w:val="0"/>
        </w:numPr>
        <w:spacing w:before="240" w:after="0" w:line="276" w:lineRule="auto"/>
        <w:jc w:val="both"/>
        <w:rPr>
          <w:color w:val="007789" w:themeColor="accent1" w:themeShade="BF"/>
        </w:rPr>
      </w:pPr>
    </w:p>
    <w:p w:rsidR="009325AE" w:rsidRPr="00393FF1" w:rsidRDefault="009325AE"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lastRenderedPageBreak/>
        <w:t>Acțiunea</w:t>
      </w:r>
      <w:r w:rsidR="000D0AFE" w:rsidRPr="00393FF1">
        <w:rPr>
          <w:color w:val="007789" w:themeColor="accent1" w:themeShade="BF"/>
        </w:rPr>
        <w:t xml:space="preserve"> 4</w:t>
      </w:r>
      <w:r w:rsidRPr="00393FF1">
        <w:rPr>
          <w:color w:val="007789" w:themeColor="accent1" w:themeShade="BF"/>
        </w:rPr>
        <w:t>:</w:t>
      </w:r>
      <w:r w:rsidRPr="00393FF1">
        <w:t xml:space="preserve"> </w:t>
      </w:r>
      <w:r w:rsidR="000D0AFE" w:rsidRPr="00393FF1">
        <w:rPr>
          <w:color w:val="3A4452" w:themeColor="text2" w:themeShade="BF"/>
        </w:rPr>
        <w:t>Asigurarea respectării regimului conflictelor de interese şi neadmiterea favoritismului.</w:t>
      </w:r>
      <w:r w:rsidRPr="00393FF1">
        <w:rPr>
          <w:color w:val="3A4452" w:themeColor="text2" w:themeShade="BF"/>
        </w:rPr>
        <w:t xml:space="preserve"> </w:t>
      </w:r>
    </w:p>
    <w:p w:rsidR="002E7831" w:rsidRPr="00393FF1" w:rsidRDefault="002E78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 xml:space="preserve">Permanent, cu verificarea anuală a indicatorilor de progres </w:t>
      </w:r>
    </w:p>
    <w:p w:rsidR="000D0AFE" w:rsidRPr="00393FF1" w:rsidRDefault="009325AE"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0D0AFE" w:rsidRPr="00393FF1">
        <w:rPr>
          <w:color w:val="3A4452" w:themeColor="text2" w:themeShade="BF"/>
        </w:rPr>
        <w:t>Numărul conflictelor de interese declarate și soluţionate în cadrul entităţilor publice. Numărul conflictelor de interese sesizate la ANI. Numărul actelor de constatare ale ANI cu privire la conflictele de interese. Numărul actelor juridice, adoptate în situaţii de conflict de interese, anulate în instanţa de judecată la solicitarea ANI. Numărul de dosare penale şi contravenţionale instrumentate privind conflictele de interese penale.</w:t>
      </w:r>
    </w:p>
    <w:p w:rsidR="002C4164" w:rsidRPr="00393FF1" w:rsidRDefault="002C416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2C4164" w:rsidRPr="00393FF1" w:rsidRDefault="002C416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9325AE"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9325AE" w:rsidRPr="00393FF1">
        <w:rPr>
          <w:color w:val="007789" w:themeColor="accent1" w:themeShade="BF"/>
        </w:rPr>
        <w:t xml:space="preserve">: </w:t>
      </w:r>
    </w:p>
    <w:p w:rsidR="009325AE" w:rsidRPr="00393FF1" w:rsidRDefault="002078F1" w:rsidP="008F6783">
      <w:pPr>
        <w:pStyle w:val="ListBullet"/>
        <w:numPr>
          <w:ilvl w:val="0"/>
          <w:numId w:val="19"/>
        </w:numPr>
        <w:spacing w:before="240" w:after="0" w:line="276" w:lineRule="auto"/>
        <w:jc w:val="both"/>
        <w:rPr>
          <w:color w:val="3A4452" w:themeColor="text2" w:themeShade="BF"/>
        </w:rPr>
      </w:pPr>
      <w:r w:rsidRPr="00393FF1">
        <w:rPr>
          <w:color w:val="3A4452" w:themeColor="text2" w:themeShade="BF"/>
        </w:rPr>
        <w:t xml:space="preserve">Conflictul de interese și modul de soluționare al acestuia </w:t>
      </w:r>
      <w:r w:rsidR="004D4113" w:rsidRPr="00393FF1">
        <w:rPr>
          <w:color w:val="3A4452" w:themeColor="text2" w:themeShade="BF"/>
        </w:rPr>
        <w:t xml:space="preserve">sunt reglementate </w:t>
      </w:r>
      <w:r w:rsidRPr="00393FF1">
        <w:rPr>
          <w:color w:val="3A4452" w:themeColor="text2" w:themeShade="BF"/>
        </w:rPr>
        <w:t xml:space="preserve">în cap.III </w:t>
      </w:r>
      <w:r w:rsidR="004D4113" w:rsidRPr="00393FF1">
        <w:rPr>
          <w:color w:val="3A4452" w:themeColor="text2" w:themeShade="BF"/>
        </w:rPr>
        <w:t xml:space="preserve">al </w:t>
      </w:r>
      <w:r w:rsidRPr="00393FF1">
        <w:rPr>
          <w:color w:val="3A4452" w:themeColor="text2" w:themeShade="BF"/>
        </w:rPr>
        <w:t>Legii 133/2016</w:t>
      </w:r>
      <w:r w:rsidR="004D4113" w:rsidRPr="00393FF1">
        <w:rPr>
          <w:color w:val="3A4452" w:themeColor="text2" w:themeShade="BF"/>
        </w:rPr>
        <w:t>, care identifică</w:t>
      </w:r>
      <w:r w:rsidRPr="00393FF1">
        <w:rPr>
          <w:color w:val="3A4452" w:themeColor="text2" w:themeShade="BF"/>
        </w:rPr>
        <w:t xml:space="preserve"> 3 situații ale conflictului: potențial, real, consumat.</w:t>
      </w:r>
      <w:r w:rsidR="004D4113" w:rsidRPr="00393FF1">
        <w:rPr>
          <w:color w:val="3A4452" w:themeColor="text2" w:themeShade="BF"/>
        </w:rPr>
        <w:t xml:space="preserve"> </w:t>
      </w:r>
    </w:p>
    <w:p w:rsidR="009325AE" w:rsidRPr="00393FF1" w:rsidRDefault="004D4113" w:rsidP="008F6783">
      <w:pPr>
        <w:pStyle w:val="ListBullet"/>
        <w:numPr>
          <w:ilvl w:val="0"/>
          <w:numId w:val="19"/>
        </w:numPr>
        <w:spacing w:before="240" w:after="0" w:line="276" w:lineRule="auto"/>
        <w:jc w:val="both"/>
        <w:rPr>
          <w:color w:val="3A4452" w:themeColor="text2" w:themeShade="BF"/>
        </w:rPr>
      </w:pPr>
      <w:r w:rsidRPr="00393FF1">
        <w:rPr>
          <w:color w:val="3A4452" w:themeColor="text2" w:themeShade="BF"/>
        </w:rPr>
        <w:t xml:space="preserve">Din </w:t>
      </w:r>
      <w:r w:rsidR="00E21F37" w:rsidRPr="00393FF1">
        <w:rPr>
          <w:color w:val="3A4452" w:themeColor="text2" w:themeShade="BF"/>
        </w:rPr>
        <w:t>Raportul</w:t>
      </w:r>
      <w:r w:rsidRPr="00393FF1">
        <w:rPr>
          <w:color w:val="3A4452" w:themeColor="text2" w:themeShade="BF"/>
        </w:rPr>
        <w:t xml:space="preserve"> </w:t>
      </w:r>
      <w:r w:rsidR="009325AE" w:rsidRPr="00393FF1">
        <w:rPr>
          <w:color w:val="3A4452" w:themeColor="text2" w:themeShade="BF"/>
        </w:rPr>
        <w:t>de activitate al ANI pentru 2017</w:t>
      </w:r>
      <w:r w:rsidRPr="00393FF1">
        <w:rPr>
          <w:color w:val="3A4452" w:themeColor="text2" w:themeShade="BF"/>
        </w:rPr>
        <w:t xml:space="preserve"> </w:t>
      </w:r>
      <w:r w:rsidR="00EE7018" w:rsidRPr="00393FF1">
        <w:rPr>
          <w:color w:val="3A4452" w:themeColor="text2" w:themeShade="BF"/>
        </w:rPr>
        <w:t>rezultă</w:t>
      </w:r>
      <w:r w:rsidR="009325AE" w:rsidRPr="00393FF1">
        <w:rPr>
          <w:color w:val="3A4452" w:themeColor="text2" w:themeShade="BF"/>
        </w:rPr>
        <w:t xml:space="preserve"> că </w:t>
      </w:r>
      <w:r w:rsidRPr="00393FF1">
        <w:rPr>
          <w:color w:val="3A4452" w:themeColor="text2" w:themeShade="BF"/>
        </w:rPr>
        <w:t>în adresa</w:t>
      </w:r>
      <w:r w:rsidR="00EF5424" w:rsidRPr="00393FF1">
        <w:rPr>
          <w:color w:val="3A4452" w:themeColor="text2" w:themeShade="BF"/>
        </w:rPr>
        <w:t xml:space="preserve"> ANI</w:t>
      </w:r>
      <w:r w:rsidRPr="00393FF1">
        <w:rPr>
          <w:color w:val="3A4452" w:themeColor="text2" w:themeShade="BF"/>
        </w:rPr>
        <w:t xml:space="preserve"> au pavenit </w:t>
      </w:r>
      <w:r w:rsidR="009325AE" w:rsidRPr="00393FF1">
        <w:rPr>
          <w:b/>
          <w:color w:val="3A4452" w:themeColor="text2" w:themeShade="BF"/>
        </w:rPr>
        <w:t xml:space="preserve">144 petiții, </w:t>
      </w:r>
      <w:r w:rsidRPr="00393FF1">
        <w:rPr>
          <w:b/>
          <w:color w:val="3A4452" w:themeColor="text2" w:themeShade="BF"/>
        </w:rPr>
        <w:t xml:space="preserve">dintre care </w:t>
      </w:r>
      <w:r w:rsidR="009325AE" w:rsidRPr="00393FF1">
        <w:rPr>
          <w:b/>
          <w:color w:val="3A4452" w:themeColor="text2" w:themeShade="BF"/>
        </w:rPr>
        <w:t>84 petiții sunt atribuite conflictelor de interese, 21 situații</w:t>
      </w:r>
      <w:r w:rsidR="00982A7F" w:rsidRPr="00393FF1">
        <w:rPr>
          <w:b/>
          <w:color w:val="3A4452" w:themeColor="text2" w:themeShade="BF"/>
        </w:rPr>
        <w:t>lor</w:t>
      </w:r>
      <w:r w:rsidR="009325AE" w:rsidRPr="00393FF1">
        <w:rPr>
          <w:b/>
          <w:color w:val="3A4452" w:themeColor="text2" w:themeShade="BF"/>
        </w:rPr>
        <w:t xml:space="preserve"> de conflict de interes real, iar 19 petiții pe declararea averilor și intereselor personale (pag.5)</w:t>
      </w:r>
      <w:r w:rsidRPr="00393FF1">
        <w:rPr>
          <w:b/>
          <w:color w:val="3A4452" w:themeColor="text2" w:themeShade="BF"/>
        </w:rPr>
        <w:t>,</w:t>
      </w:r>
      <w:r w:rsidRPr="00393FF1">
        <w:rPr>
          <w:color w:val="3A4452" w:themeColor="text2" w:themeShade="BF"/>
        </w:rPr>
        <w:t xml:space="preserve"> dintre care s-au finalizat cu procese de judecată</w:t>
      </w:r>
      <w:r w:rsidRPr="00393FF1">
        <w:rPr>
          <w:b/>
          <w:color w:val="3A4452" w:themeColor="text2" w:themeShade="BF"/>
        </w:rPr>
        <w:t>: 3 hotărâri pronunțate de instanța de fond, 6 hotărâri în Curtea de Apel, 6 hotărâri la Curtea Supremă de Justiție</w:t>
      </w:r>
      <w:r w:rsidRPr="00393FF1">
        <w:rPr>
          <w:color w:val="3A4452" w:themeColor="text2" w:themeShade="BF"/>
        </w:rPr>
        <w:t xml:space="preserve">. </w:t>
      </w:r>
      <w:r w:rsidR="00B90D69" w:rsidRPr="00393FF1">
        <w:rPr>
          <w:color w:val="3A4452" w:themeColor="text2" w:themeShade="BF"/>
        </w:rPr>
        <w:t>(pag.9)</w:t>
      </w:r>
    </w:p>
    <w:p w:rsidR="00EE7018" w:rsidRPr="00393FF1" w:rsidRDefault="00EE7018" w:rsidP="008F6783">
      <w:pPr>
        <w:pStyle w:val="ListBullet"/>
        <w:numPr>
          <w:ilvl w:val="0"/>
          <w:numId w:val="19"/>
        </w:numPr>
        <w:spacing w:before="240" w:after="0" w:line="276" w:lineRule="auto"/>
        <w:jc w:val="both"/>
        <w:rPr>
          <w:color w:val="3A4452" w:themeColor="text2" w:themeShade="BF"/>
        </w:rPr>
      </w:pPr>
      <w:r w:rsidRPr="00393FF1">
        <w:rPr>
          <w:color w:val="3A4452" w:themeColor="text2" w:themeShade="BF"/>
        </w:rPr>
        <w:t>Raportul ANI pentru 2018</w:t>
      </w:r>
      <w:r w:rsidR="009E0B91" w:rsidRPr="00393FF1">
        <w:rPr>
          <w:color w:val="3A4452" w:themeColor="text2" w:themeShade="BF"/>
        </w:rPr>
        <w:t xml:space="preserve"> (pag.13)</w:t>
      </w:r>
      <w:r w:rsidRPr="00393FF1">
        <w:rPr>
          <w:color w:val="3A4452" w:themeColor="text2" w:themeShade="BF"/>
        </w:rPr>
        <w:t>, la subiectul încălcării de către subiecții declaranți al conflictului de interese, prezintă următoarea informație</w:t>
      </w:r>
      <w:r w:rsidR="009D01B5" w:rsidRPr="00393FF1">
        <w:rPr>
          <w:color w:val="3A4452" w:themeColor="text2" w:themeShade="BF"/>
        </w:rPr>
        <w:t xml:space="preserve">: </w:t>
      </w:r>
      <w:r w:rsidR="00A87789" w:rsidRPr="00393FF1">
        <w:rPr>
          <w:b/>
          <w:color w:val="3A4452" w:themeColor="text2" w:themeShade="BF"/>
        </w:rPr>
        <w:t xml:space="preserve">din </w:t>
      </w:r>
      <w:r w:rsidR="009D01B5" w:rsidRPr="00393FF1">
        <w:rPr>
          <w:b/>
          <w:color w:val="3A4452" w:themeColor="text2" w:themeShade="BF"/>
        </w:rPr>
        <w:t xml:space="preserve">24 </w:t>
      </w:r>
      <w:r w:rsidR="00A87789" w:rsidRPr="00393FF1">
        <w:rPr>
          <w:b/>
          <w:color w:val="3A4452" w:themeColor="text2" w:themeShade="BF"/>
        </w:rPr>
        <w:t xml:space="preserve">acte emise: – 18 acte </w:t>
      </w:r>
      <w:r w:rsidR="009D01B5" w:rsidRPr="00393FF1">
        <w:rPr>
          <w:b/>
          <w:color w:val="3A4452" w:themeColor="text2" w:themeShade="BF"/>
        </w:rPr>
        <w:t xml:space="preserve">constatate, iar 6 </w:t>
      </w:r>
      <w:r w:rsidR="009B7813" w:rsidRPr="00393FF1">
        <w:rPr>
          <w:b/>
          <w:color w:val="3A4452" w:themeColor="text2" w:themeShade="BF"/>
        </w:rPr>
        <w:t xml:space="preserve">acte au fost </w:t>
      </w:r>
      <w:r w:rsidR="009D01B5" w:rsidRPr="00393FF1">
        <w:rPr>
          <w:b/>
          <w:color w:val="3A4452" w:themeColor="text2" w:themeShade="BF"/>
        </w:rPr>
        <w:t>– clasate.</w:t>
      </w:r>
      <w:r w:rsidR="005C70E1" w:rsidRPr="00393FF1">
        <w:rPr>
          <w:b/>
          <w:color w:val="3A4452" w:themeColor="text2" w:themeShade="BF"/>
        </w:rPr>
        <w:t xml:space="preserve"> </w:t>
      </w:r>
    </w:p>
    <w:p w:rsidR="00A87789" w:rsidRPr="00393FF1" w:rsidRDefault="0032334E" w:rsidP="008F6783">
      <w:pPr>
        <w:pStyle w:val="ListBullet"/>
        <w:numPr>
          <w:ilvl w:val="0"/>
          <w:numId w:val="19"/>
        </w:numPr>
        <w:spacing w:before="240" w:after="0" w:line="276" w:lineRule="auto"/>
        <w:jc w:val="both"/>
        <w:rPr>
          <w:color w:val="3A4452" w:themeColor="text2" w:themeShade="BF"/>
        </w:rPr>
      </w:pPr>
      <w:r w:rsidRPr="00393FF1">
        <w:rPr>
          <w:color w:val="3A4452" w:themeColor="text2" w:themeShade="BF"/>
        </w:rPr>
        <w:t>La acest subiect</w:t>
      </w:r>
      <w:r w:rsidR="009E0B91" w:rsidRPr="00393FF1">
        <w:rPr>
          <w:color w:val="3A4452" w:themeColor="text2" w:themeShade="BF"/>
        </w:rPr>
        <w:t>,</w:t>
      </w:r>
      <w:r w:rsidR="004356F8" w:rsidRPr="00393FF1">
        <w:rPr>
          <w:color w:val="3A4452" w:themeColor="text2" w:themeShade="BF"/>
        </w:rPr>
        <w:t xml:space="preserve"> Raportul </w:t>
      </w:r>
      <w:r w:rsidRPr="00393FF1">
        <w:rPr>
          <w:color w:val="3A4452" w:themeColor="text2" w:themeShade="BF"/>
        </w:rPr>
        <w:t xml:space="preserve">SNIA </w:t>
      </w:r>
      <w:r w:rsidR="004356F8" w:rsidRPr="00393FF1">
        <w:rPr>
          <w:color w:val="3A4452" w:themeColor="text2" w:themeShade="BF"/>
        </w:rPr>
        <w:t>CNA</w:t>
      </w:r>
      <w:r w:rsidRPr="00393FF1">
        <w:rPr>
          <w:color w:val="3A4452" w:themeColor="text2" w:themeShade="BF"/>
        </w:rPr>
        <w:t xml:space="preserve"> pentru 2017</w:t>
      </w:r>
      <w:r w:rsidR="004356F8" w:rsidRPr="00393FF1">
        <w:rPr>
          <w:color w:val="3A4452" w:themeColor="text2" w:themeShade="BF"/>
        </w:rPr>
        <w:t xml:space="preserve"> relatează despre existența: 1 conflict</w:t>
      </w:r>
      <w:r w:rsidR="00EF5424" w:rsidRPr="00393FF1">
        <w:rPr>
          <w:color w:val="3A4452" w:themeColor="text2" w:themeShade="BF"/>
        </w:rPr>
        <w:t xml:space="preserve"> de interese în cadrul FISC,</w:t>
      </w:r>
      <w:r w:rsidR="004356F8" w:rsidRPr="00393FF1">
        <w:rPr>
          <w:color w:val="3A4452" w:themeColor="text2" w:themeShade="BF"/>
        </w:rPr>
        <w:t xml:space="preserve"> ”</w:t>
      </w:r>
      <w:r w:rsidR="004356F8" w:rsidRPr="00393FF1">
        <w:rPr>
          <w:b/>
          <w:color w:val="3A4452" w:themeColor="text2" w:themeShade="BF"/>
        </w:rPr>
        <w:t>soluționat în conformitate cu legislația în vigoare</w:t>
      </w:r>
      <w:r w:rsidR="004356F8" w:rsidRPr="00393FF1">
        <w:rPr>
          <w:color w:val="3A4452" w:themeColor="text2" w:themeShade="BF"/>
        </w:rPr>
        <w:t xml:space="preserve">”, 1 conflict de interese în cadrul Ministerului Apărării, care a fost </w:t>
      </w:r>
      <w:r w:rsidR="004356F8" w:rsidRPr="00393FF1">
        <w:rPr>
          <w:b/>
          <w:color w:val="3A4452" w:themeColor="text2" w:themeShade="BF"/>
        </w:rPr>
        <w:t>constatat și sancționat</w:t>
      </w:r>
      <w:r w:rsidR="004356F8" w:rsidRPr="00393FF1">
        <w:rPr>
          <w:color w:val="3A4452" w:themeColor="text2" w:themeShade="BF"/>
        </w:rPr>
        <w:t xml:space="preserve"> și 2 situații de conflct de interese declarate în cadrul Armatei Naționale. (pag.29) În aceiași perioadă</w:t>
      </w:r>
      <w:r w:rsidR="00EF5424" w:rsidRPr="00393FF1">
        <w:rPr>
          <w:color w:val="3A4452" w:themeColor="text2" w:themeShade="BF"/>
        </w:rPr>
        <w:t>,</w:t>
      </w:r>
      <w:r w:rsidR="004356F8" w:rsidRPr="00393FF1">
        <w:rPr>
          <w:color w:val="3A4452" w:themeColor="text2" w:themeShade="BF"/>
        </w:rPr>
        <w:t xml:space="preserve"> </w:t>
      </w:r>
      <w:r w:rsidR="004356F8" w:rsidRPr="00393FF1">
        <w:rPr>
          <w:b/>
          <w:color w:val="3A4452" w:themeColor="text2" w:themeShade="BF"/>
        </w:rPr>
        <w:t>Procuratura Anticorupție a pornit 7 cauze penale</w:t>
      </w:r>
      <w:r w:rsidR="004356F8" w:rsidRPr="00393FF1">
        <w:rPr>
          <w:color w:val="3A4452" w:themeColor="text2" w:themeShade="BF"/>
        </w:rPr>
        <w:t xml:space="preserve"> în privința agenților publici, care au acționat în situație de c</w:t>
      </w:r>
      <w:r w:rsidR="00EF5424" w:rsidRPr="00393FF1">
        <w:rPr>
          <w:color w:val="3A4452" w:themeColor="text2" w:themeShade="BF"/>
        </w:rPr>
        <w:t xml:space="preserve">onflict de interese, </w:t>
      </w:r>
      <w:r w:rsidR="00EF5424" w:rsidRPr="00393FF1">
        <w:rPr>
          <w:b/>
          <w:color w:val="3A4452" w:themeColor="text2" w:themeShade="BF"/>
        </w:rPr>
        <w:t>în instanță</w:t>
      </w:r>
      <w:r w:rsidR="004356F8" w:rsidRPr="00393FF1">
        <w:rPr>
          <w:b/>
          <w:color w:val="3A4452" w:themeColor="text2" w:themeShade="BF"/>
        </w:rPr>
        <w:t xml:space="preserve"> fiind remise cu rechizitoriu 2 cauze</w:t>
      </w:r>
      <w:r w:rsidR="004356F8" w:rsidRPr="00393FF1">
        <w:rPr>
          <w:color w:val="3A4452" w:themeColor="text2" w:themeShade="BF"/>
        </w:rPr>
        <w:t xml:space="preserve"> privind asemenea infracțiuni. (pag.29)</w:t>
      </w:r>
    </w:p>
    <w:p w:rsidR="00833E26" w:rsidRPr="00154387" w:rsidRDefault="00833E26" w:rsidP="008F6783">
      <w:pPr>
        <w:pStyle w:val="ListBullet"/>
        <w:numPr>
          <w:ilvl w:val="0"/>
          <w:numId w:val="19"/>
        </w:numPr>
        <w:spacing w:before="240" w:after="0" w:line="276" w:lineRule="auto"/>
        <w:jc w:val="both"/>
        <w:rPr>
          <w:color w:val="3A4452" w:themeColor="text2" w:themeShade="BF"/>
          <w:lang w:val="fr-FR"/>
        </w:rPr>
      </w:pPr>
      <w:r w:rsidRPr="00052714">
        <w:rPr>
          <w:color w:val="3A4452" w:themeColor="text2" w:themeShade="BF"/>
          <w:lang w:val="fr-FR"/>
        </w:rPr>
        <w:t>Cu referire la evitarea și soluționarea conflictelor de interese în cadrul</w:t>
      </w:r>
      <w:r w:rsidR="00F03441" w:rsidRPr="00052714">
        <w:rPr>
          <w:color w:val="3A4452" w:themeColor="text2" w:themeShade="BF"/>
          <w:lang w:val="fr-FR"/>
        </w:rPr>
        <w:t xml:space="preserve"> </w:t>
      </w:r>
      <w:r w:rsidRPr="00052714">
        <w:rPr>
          <w:color w:val="3A4452" w:themeColor="text2" w:themeShade="BF"/>
          <w:lang w:val="fr-FR"/>
        </w:rPr>
        <w:t>entităților publice de nivel local, Raportul de monitorizare al CNA relevă doar 1 caz de acest gen înregistrat în Consiliul</w:t>
      </w:r>
      <w:r w:rsidR="00F03441" w:rsidRPr="00052714">
        <w:rPr>
          <w:color w:val="3A4452" w:themeColor="text2" w:themeShade="BF"/>
          <w:lang w:val="fr-FR"/>
        </w:rPr>
        <w:t xml:space="preserve"> </w:t>
      </w:r>
      <w:r w:rsidRPr="00052714">
        <w:rPr>
          <w:color w:val="3A4452" w:themeColor="text2" w:themeShade="BF"/>
          <w:lang w:val="fr-FR"/>
        </w:rPr>
        <w:t xml:space="preserve">Raional Ialoveni, fără a se referi la modalitățile de soluționare sau sacționare ale acestuia, iar celelalte 28 </w:t>
      </w:r>
      <w:r w:rsidR="0066168E" w:rsidRPr="00052714">
        <w:rPr>
          <w:color w:val="3A4452" w:themeColor="text2" w:themeShade="BF"/>
          <w:lang w:val="fr-FR"/>
        </w:rPr>
        <w:t xml:space="preserve">de </w:t>
      </w:r>
      <w:r w:rsidRPr="00052714">
        <w:rPr>
          <w:color w:val="3A4452" w:themeColor="text2" w:themeShade="BF"/>
          <w:lang w:val="fr-FR"/>
        </w:rPr>
        <w:t>entități rapoartoare nu au semnalat conflicte de interese.</w:t>
      </w:r>
      <w:r w:rsidR="00FD2597" w:rsidRPr="00052714">
        <w:rPr>
          <w:color w:val="3A4452" w:themeColor="text2" w:themeShade="BF"/>
          <w:lang w:val="fr-FR"/>
        </w:rPr>
        <w:t xml:space="preserve"> </w:t>
      </w:r>
      <w:r w:rsidR="00EE4013" w:rsidRPr="00154387">
        <w:rPr>
          <w:color w:val="3A4452" w:themeColor="text2" w:themeShade="BF"/>
          <w:lang w:val="fr-FR"/>
        </w:rPr>
        <w:t xml:space="preserve">Totodată în </w:t>
      </w:r>
      <w:r w:rsidR="00CF4AEA" w:rsidRPr="00154387">
        <w:rPr>
          <w:color w:val="3A4452" w:themeColor="text2" w:themeShade="BF"/>
          <w:lang w:val="fr-FR"/>
        </w:rPr>
        <w:t xml:space="preserve">Raportul de monitorizare al CNA </w:t>
      </w:r>
      <w:r w:rsidR="00EE4013" w:rsidRPr="00154387">
        <w:rPr>
          <w:color w:val="3A4452" w:themeColor="text2" w:themeShade="BF"/>
          <w:lang w:val="fr-FR"/>
        </w:rPr>
        <w:t xml:space="preserve">pentru </w:t>
      </w:r>
      <w:r w:rsidR="00A87789" w:rsidRPr="00154387">
        <w:rPr>
          <w:color w:val="3A4452" w:themeColor="text2" w:themeShade="BF"/>
          <w:lang w:val="fr-FR"/>
        </w:rPr>
        <w:t>I</w:t>
      </w:r>
      <w:r w:rsidR="00EE4013" w:rsidRPr="00154387">
        <w:rPr>
          <w:color w:val="3A4452" w:themeColor="text2" w:themeShade="BF"/>
          <w:lang w:val="fr-FR"/>
        </w:rPr>
        <w:t xml:space="preserve"> semestru al 2018 </w:t>
      </w:r>
      <w:r w:rsidR="00CF4AEA" w:rsidRPr="00154387">
        <w:rPr>
          <w:color w:val="3A4452" w:themeColor="text2" w:themeShade="BF"/>
          <w:lang w:val="fr-FR"/>
        </w:rPr>
        <w:t xml:space="preserve">indică </w:t>
      </w:r>
      <w:r w:rsidR="00EE4013" w:rsidRPr="00154387">
        <w:rPr>
          <w:color w:val="3A4452" w:themeColor="text2" w:themeShade="BF"/>
          <w:lang w:val="fr-FR"/>
        </w:rPr>
        <w:t>2 cazuri de conflicte de interese înregistrate în Consiliul Raional Cantemir, care au fost sancționate disciplinar; 1 caz în cadul Consiliului R</w:t>
      </w:r>
      <w:r w:rsidR="00CF4AEA" w:rsidRPr="00154387">
        <w:rPr>
          <w:color w:val="3A4452" w:themeColor="text2" w:themeShade="BF"/>
          <w:lang w:val="fr-FR"/>
        </w:rPr>
        <w:t>aional Telenești,</w:t>
      </w:r>
      <w:r w:rsidR="00EE4013" w:rsidRPr="00154387">
        <w:rPr>
          <w:color w:val="3A4452" w:themeColor="text2" w:themeShade="BF"/>
          <w:lang w:val="fr-FR"/>
        </w:rPr>
        <w:t xml:space="preserve"> s</w:t>
      </w:r>
      <w:r w:rsidR="00CF4AEA" w:rsidRPr="00154387">
        <w:rPr>
          <w:color w:val="3A4452" w:themeColor="text2" w:themeShade="BF"/>
          <w:lang w:val="fr-FR"/>
        </w:rPr>
        <w:t>old</w:t>
      </w:r>
      <w:r w:rsidR="00EE4013" w:rsidRPr="00154387">
        <w:rPr>
          <w:color w:val="3A4452" w:themeColor="text2" w:themeShade="BF"/>
          <w:lang w:val="fr-FR"/>
        </w:rPr>
        <w:t>at cu demisia persoanei</w:t>
      </w:r>
      <w:r w:rsidR="00CF4AEA" w:rsidRPr="00154387">
        <w:rPr>
          <w:color w:val="3A4452" w:themeColor="text2" w:themeShade="BF"/>
          <w:lang w:val="fr-FR"/>
        </w:rPr>
        <w:t>.</w:t>
      </w:r>
      <w:r w:rsidR="00EE4013" w:rsidRPr="00154387">
        <w:rPr>
          <w:color w:val="3A4452" w:themeColor="text2" w:themeShade="BF"/>
          <w:lang w:val="fr-FR"/>
        </w:rPr>
        <w:t xml:space="preserve"> </w:t>
      </w:r>
      <w:r w:rsidR="00CF4AEA" w:rsidRPr="00154387">
        <w:rPr>
          <w:color w:val="3A4452" w:themeColor="text2" w:themeShade="BF"/>
          <w:lang w:val="fr-FR"/>
        </w:rPr>
        <w:t xml:space="preserve">Celelalte 23 de </w:t>
      </w:r>
      <w:r w:rsidR="00EE4013" w:rsidRPr="00154387">
        <w:rPr>
          <w:color w:val="3A4452" w:themeColor="text2" w:themeShade="BF"/>
          <w:lang w:val="fr-FR"/>
        </w:rPr>
        <w:t xml:space="preserve">AAPL au raportat lipsa </w:t>
      </w:r>
      <w:r w:rsidR="00CF4AEA" w:rsidRPr="00154387">
        <w:rPr>
          <w:color w:val="3A4452" w:themeColor="text2" w:themeShade="BF"/>
          <w:lang w:val="fr-FR"/>
        </w:rPr>
        <w:t>cazurilor de încălcare a regimului</w:t>
      </w:r>
      <w:r w:rsidR="00EE4013" w:rsidRPr="00154387">
        <w:rPr>
          <w:color w:val="3A4452" w:themeColor="text2" w:themeShade="BF"/>
          <w:lang w:val="fr-FR"/>
        </w:rPr>
        <w:t xml:space="preserve"> c</w:t>
      </w:r>
      <w:r w:rsidR="00CF4AEA" w:rsidRPr="00154387">
        <w:rPr>
          <w:color w:val="3A4452" w:themeColor="text2" w:themeShade="BF"/>
          <w:lang w:val="fr-FR"/>
        </w:rPr>
        <w:t>onflictelor de interese şi neadmiterea favoritismului.</w:t>
      </w:r>
      <w:r w:rsidR="00EE4013" w:rsidRPr="00154387">
        <w:rPr>
          <w:color w:val="3A4452" w:themeColor="text2" w:themeShade="BF"/>
          <w:lang w:val="fr-FR"/>
        </w:rPr>
        <w:t xml:space="preserve"> (pag.50) </w:t>
      </w:r>
      <w:r w:rsidR="007E7D91" w:rsidRPr="00154387">
        <w:rPr>
          <w:color w:val="3A4452" w:themeColor="text2" w:themeShade="BF"/>
          <w:lang w:val="fr-FR"/>
        </w:rPr>
        <w:t xml:space="preserve">Informația respectivă este </w:t>
      </w:r>
      <w:r w:rsidR="00B81630" w:rsidRPr="00154387">
        <w:rPr>
          <w:color w:val="3A4452" w:themeColor="text2" w:themeShade="BF"/>
          <w:lang w:val="fr-FR"/>
        </w:rPr>
        <w:lastRenderedPageBreak/>
        <w:t>neconcludentă, un motiv posibil fiind necunoașterea</w:t>
      </w:r>
      <w:r w:rsidR="0066168E" w:rsidRPr="00154387">
        <w:rPr>
          <w:color w:val="3A4452" w:themeColor="text2" w:themeShade="BF"/>
          <w:lang w:val="fr-FR"/>
        </w:rPr>
        <w:t xml:space="preserve"> sau cunoașterea lacunară</w:t>
      </w:r>
      <w:r w:rsidR="00B81630" w:rsidRPr="00154387">
        <w:rPr>
          <w:color w:val="3A4452" w:themeColor="text2" w:themeShade="BF"/>
          <w:lang w:val="fr-FR"/>
        </w:rPr>
        <w:t xml:space="preserve"> de către agenții publici încadrați în entitățile publ</w:t>
      </w:r>
      <w:r w:rsidR="0066168E" w:rsidRPr="00154387">
        <w:rPr>
          <w:color w:val="3A4452" w:themeColor="text2" w:themeShade="BF"/>
          <w:lang w:val="fr-FR"/>
        </w:rPr>
        <w:t>ice locale a prevederilor legislației în domeniul integrității</w:t>
      </w:r>
      <w:r w:rsidR="00B81630" w:rsidRPr="00393FF1">
        <w:rPr>
          <w:rStyle w:val="FootnoteReference"/>
          <w:color w:val="3A4452" w:themeColor="text2" w:themeShade="BF"/>
        </w:rPr>
        <w:footnoteReference w:id="94"/>
      </w:r>
      <w:r w:rsidR="00B81630" w:rsidRPr="00154387">
        <w:rPr>
          <w:color w:val="3A4452" w:themeColor="text2" w:themeShade="BF"/>
          <w:lang w:val="fr-FR"/>
        </w:rPr>
        <w:t>.</w:t>
      </w:r>
    </w:p>
    <w:p w:rsidR="004356F8" w:rsidRPr="00393FF1" w:rsidRDefault="005C70E1" w:rsidP="008F6783">
      <w:pPr>
        <w:pStyle w:val="ListBullet"/>
        <w:numPr>
          <w:ilvl w:val="0"/>
          <w:numId w:val="19"/>
        </w:numPr>
        <w:spacing w:before="240" w:after="0" w:line="276" w:lineRule="auto"/>
        <w:jc w:val="both"/>
        <w:rPr>
          <w:color w:val="3A4452" w:themeColor="text2" w:themeShade="BF"/>
        </w:rPr>
      </w:pPr>
      <w:r w:rsidRPr="00393FF1">
        <w:rPr>
          <w:color w:val="3A4452" w:themeColor="text2" w:themeShade="BF"/>
        </w:rPr>
        <w:t>Referitor</w:t>
      </w:r>
      <w:r w:rsidR="0007770E" w:rsidRPr="00393FF1">
        <w:rPr>
          <w:color w:val="3A4452" w:themeColor="text2" w:themeShade="BF"/>
        </w:rPr>
        <w:t xml:space="preserve"> la </w:t>
      </w:r>
      <w:r w:rsidR="00666B12" w:rsidRPr="00393FF1">
        <w:rPr>
          <w:color w:val="3A4452" w:themeColor="text2" w:themeShade="BF"/>
        </w:rPr>
        <w:t>cazurile</w:t>
      </w:r>
      <w:r w:rsidRPr="00393FF1">
        <w:rPr>
          <w:color w:val="3A4452" w:themeColor="text2" w:themeShade="BF"/>
        </w:rPr>
        <w:t xml:space="preserve"> de favoritism</w:t>
      </w:r>
      <w:r w:rsidR="0007770E" w:rsidRPr="00393FF1">
        <w:rPr>
          <w:color w:val="3A4452" w:themeColor="text2" w:themeShade="BF"/>
        </w:rPr>
        <w:t xml:space="preserve"> </w:t>
      </w:r>
      <w:r w:rsidR="0066168E" w:rsidRPr="00393FF1">
        <w:rPr>
          <w:color w:val="3A4452" w:themeColor="text2" w:themeShade="BF"/>
        </w:rPr>
        <w:t>și formele sale variate de manifestare (clientelism</w:t>
      </w:r>
      <w:r w:rsidR="000A1BA6" w:rsidRPr="00393FF1">
        <w:rPr>
          <w:rStyle w:val="FootnoteReference"/>
          <w:color w:val="3A4452" w:themeColor="text2" w:themeShade="BF"/>
        </w:rPr>
        <w:footnoteReference w:id="95"/>
      </w:r>
      <w:r w:rsidR="0066168E" w:rsidRPr="00393FF1">
        <w:rPr>
          <w:color w:val="3A4452" w:themeColor="text2" w:themeShade="BF"/>
        </w:rPr>
        <w:t>, nepotism sau cronyism)</w:t>
      </w:r>
      <w:r w:rsidR="0066168E" w:rsidRPr="00393FF1">
        <w:rPr>
          <w:rStyle w:val="FootnoteReference"/>
          <w:color w:val="3A4452" w:themeColor="text2" w:themeShade="BF"/>
        </w:rPr>
        <w:footnoteReference w:id="96"/>
      </w:r>
      <w:r w:rsidR="0066168E" w:rsidRPr="00393FF1">
        <w:rPr>
          <w:color w:val="3A4452" w:themeColor="text2" w:themeShade="BF"/>
        </w:rPr>
        <w:t xml:space="preserve"> </w:t>
      </w:r>
      <w:r w:rsidR="0007770E" w:rsidRPr="00393FF1">
        <w:rPr>
          <w:color w:val="3A4452" w:themeColor="text2" w:themeShade="BF"/>
        </w:rPr>
        <w:t>date</w:t>
      </w:r>
      <w:r w:rsidR="00833E26" w:rsidRPr="00393FF1">
        <w:rPr>
          <w:color w:val="3A4452" w:themeColor="text2" w:themeShade="BF"/>
        </w:rPr>
        <w:t xml:space="preserve"> </w:t>
      </w:r>
      <w:r w:rsidR="00666B12" w:rsidRPr="00393FF1">
        <w:rPr>
          <w:color w:val="3A4452" w:themeColor="text2" w:themeShade="BF"/>
        </w:rPr>
        <w:t xml:space="preserve">relevante </w:t>
      </w:r>
      <w:r w:rsidR="0007770E" w:rsidRPr="00393FF1">
        <w:rPr>
          <w:color w:val="3A4452" w:themeColor="text2" w:themeShade="BF"/>
        </w:rPr>
        <w:t xml:space="preserve">despre situații </w:t>
      </w:r>
      <w:r w:rsidR="0066168E" w:rsidRPr="00393FF1">
        <w:rPr>
          <w:color w:val="3A4452" w:themeColor="text2" w:themeShade="BF"/>
        </w:rPr>
        <w:t xml:space="preserve">de favoritism </w:t>
      </w:r>
      <w:r w:rsidR="0007770E" w:rsidRPr="00393FF1">
        <w:rPr>
          <w:color w:val="3A4452" w:themeColor="text2" w:themeShade="BF"/>
        </w:rPr>
        <w:t>elucidate</w:t>
      </w:r>
      <w:r w:rsidR="000A1BA6" w:rsidRPr="00393FF1">
        <w:rPr>
          <w:color w:val="3A4452" w:themeColor="text2" w:themeShade="BF"/>
        </w:rPr>
        <w:t>,</w:t>
      </w:r>
      <w:r w:rsidR="0007770E" w:rsidRPr="00393FF1">
        <w:rPr>
          <w:color w:val="3A4452" w:themeColor="text2" w:themeShade="BF"/>
        </w:rPr>
        <w:t xml:space="preserve"> nu au fost depistate nici în rapoartele CNA, nici </w:t>
      </w:r>
      <w:r w:rsidR="00735CA9" w:rsidRPr="00393FF1">
        <w:rPr>
          <w:color w:val="3A4452" w:themeColor="text2" w:themeShade="BF"/>
        </w:rPr>
        <w:t>ale entităților raportoare, așa cum este prevăzut în art.15 al Legii integrității.</w:t>
      </w:r>
    </w:p>
    <w:p w:rsidR="006B0219" w:rsidRPr="00393FF1" w:rsidRDefault="006B0219" w:rsidP="008F6783">
      <w:pPr>
        <w:pStyle w:val="ListBullet"/>
        <w:numPr>
          <w:ilvl w:val="0"/>
          <w:numId w:val="0"/>
        </w:numPr>
        <w:spacing w:before="240" w:after="0" w:line="276" w:lineRule="auto"/>
        <w:jc w:val="both"/>
        <w:rPr>
          <w:color w:val="007789" w:themeColor="accent1" w:themeShade="BF"/>
        </w:rPr>
      </w:pPr>
    </w:p>
    <w:p w:rsidR="00EF5424" w:rsidRPr="00393FF1" w:rsidRDefault="00192C37" w:rsidP="008F6783">
      <w:pPr>
        <w:pStyle w:val="ListBullet"/>
        <w:numPr>
          <w:ilvl w:val="0"/>
          <w:numId w:val="0"/>
        </w:numPr>
        <w:spacing w:before="240" w:after="0" w:line="276" w:lineRule="auto"/>
        <w:jc w:val="both"/>
      </w:pPr>
      <w:r w:rsidRPr="00393FF1">
        <w:rPr>
          <w:color w:val="007789" w:themeColor="accent1" w:themeShade="BF"/>
        </w:rPr>
        <w:t>Acțiunea 5:</w:t>
      </w:r>
      <w:r w:rsidRPr="00393FF1">
        <w:t xml:space="preserve"> </w:t>
      </w:r>
      <w:r w:rsidRPr="00393FF1">
        <w:rPr>
          <w:color w:val="3A4452" w:themeColor="text2" w:themeShade="BF"/>
        </w:rPr>
        <w:t>Asigurarea respectării regimului cadourilor.</w:t>
      </w:r>
      <w:r w:rsidR="006B0219" w:rsidRPr="00393FF1">
        <w:rPr>
          <w:color w:val="3A4452" w:themeColor="text2" w:themeShade="BF"/>
        </w:rPr>
        <w:t xml:space="preserve"> </w:t>
      </w:r>
    </w:p>
    <w:p w:rsidR="002E7831" w:rsidRPr="00393FF1" w:rsidRDefault="002E78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192C37" w:rsidRPr="00393FF1" w:rsidRDefault="00192C37"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Numărul cadourilor predate comisiilor de evidență și evaluare a cadourilor în cadrul entităţilor publice. Numărul şi suma cadourilor răscumpărate în cadrul entităţilor publice. Numărul de cadouri inadmisibile, transmise agenţiei anticorupţie şi numărul de dosare penale şi contravenţionale instrumentate. Registrele de evidenţă a cadourilor publicate pe paginile web ale entităţilor publice.</w:t>
      </w:r>
    </w:p>
    <w:p w:rsidR="002C4164" w:rsidRPr="00393FF1" w:rsidRDefault="002C416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2C4164" w:rsidRPr="00393FF1" w:rsidRDefault="002C416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w:t>
      </w:r>
      <w:r>
        <w:rPr>
          <w:color w:val="007789" w:themeColor="accent1" w:themeShade="BF"/>
        </w:rPr>
        <w:t>acțiune parțial realizată</w:t>
      </w:r>
    </w:p>
    <w:p w:rsidR="00192C37"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Considerente</w:t>
      </w:r>
      <w:r w:rsidR="00192C37" w:rsidRPr="00393FF1">
        <w:rPr>
          <w:color w:val="007789" w:themeColor="accent1" w:themeShade="BF"/>
        </w:rPr>
        <w:t xml:space="preserve">: </w:t>
      </w:r>
    </w:p>
    <w:p w:rsidR="00E63404" w:rsidRPr="00393FF1" w:rsidRDefault="00624C93" w:rsidP="008F6783">
      <w:pPr>
        <w:pStyle w:val="ListBullet"/>
        <w:numPr>
          <w:ilvl w:val="0"/>
          <w:numId w:val="20"/>
        </w:numPr>
        <w:spacing w:before="240" w:after="0" w:line="276" w:lineRule="auto"/>
        <w:jc w:val="both"/>
        <w:rPr>
          <w:color w:val="3A4452" w:themeColor="text2" w:themeShade="BF"/>
        </w:rPr>
      </w:pPr>
      <w:r w:rsidRPr="00393FF1">
        <w:rPr>
          <w:color w:val="3A4452" w:themeColor="text2" w:themeShade="BF"/>
        </w:rPr>
        <w:t>Regimul juridic al cadourilor este reglementat în art</w:t>
      </w:r>
      <w:r w:rsidR="00EF5424" w:rsidRPr="00393FF1">
        <w:rPr>
          <w:color w:val="3A4452" w:themeColor="text2" w:themeShade="BF"/>
        </w:rPr>
        <w:t>.</w:t>
      </w:r>
      <w:r w:rsidRPr="00393FF1">
        <w:rPr>
          <w:color w:val="3A4452" w:themeColor="text2" w:themeShade="BF"/>
        </w:rPr>
        <w:t xml:space="preserve"> 16 al </w:t>
      </w:r>
      <w:r w:rsidR="00EF5424" w:rsidRPr="00393FF1">
        <w:rPr>
          <w:color w:val="3A4452" w:themeColor="text2" w:themeShade="BF"/>
        </w:rPr>
        <w:t>Legii 82/2017 și</w:t>
      </w:r>
      <w:r w:rsidRPr="00393FF1">
        <w:rPr>
          <w:color w:val="3A4452" w:themeColor="text2" w:themeShade="BF"/>
        </w:rPr>
        <w:t xml:space="preserve"> </w:t>
      </w:r>
      <w:r w:rsidR="00E02A62" w:rsidRPr="00393FF1">
        <w:rPr>
          <w:color w:val="3A4452" w:themeColor="text2" w:themeShade="BF"/>
        </w:rPr>
        <w:t>Hotărârea Guvernului nr.134/2013</w:t>
      </w:r>
      <w:r w:rsidR="000533F6" w:rsidRPr="00393FF1">
        <w:rPr>
          <w:rStyle w:val="FootnoteReference"/>
          <w:color w:val="3A4452" w:themeColor="text2" w:themeShade="BF"/>
        </w:rPr>
        <w:footnoteReference w:id="97"/>
      </w:r>
      <w:r w:rsidR="000533F6" w:rsidRPr="00393FF1">
        <w:rPr>
          <w:color w:val="3A4452" w:themeColor="text2" w:themeShade="BF"/>
        </w:rPr>
        <w:t xml:space="preserve"> care stabilește</w:t>
      </w:r>
      <w:r w:rsidR="00E02A62" w:rsidRPr="00393FF1">
        <w:rPr>
          <w:color w:val="3A4452" w:themeColor="text2" w:themeShade="BF"/>
        </w:rPr>
        <w:t xml:space="preserve"> valoarea cadourilor</w:t>
      </w:r>
      <w:r w:rsidR="000533F6" w:rsidRPr="00393FF1">
        <w:rPr>
          <w:color w:val="3A4452" w:themeColor="text2" w:themeShade="BF"/>
        </w:rPr>
        <w:t xml:space="preserve">, evidența, evaluarea și răscumpărarea cadourilor, </w:t>
      </w:r>
      <w:r w:rsidRPr="00393FF1">
        <w:rPr>
          <w:color w:val="3A4452" w:themeColor="text2" w:themeShade="BF"/>
        </w:rPr>
        <w:t xml:space="preserve">iar </w:t>
      </w:r>
      <w:r w:rsidR="00E63404" w:rsidRPr="00393FF1">
        <w:rPr>
          <w:color w:val="3A4452" w:themeColor="text2" w:themeShade="BF"/>
        </w:rPr>
        <w:t xml:space="preserve">CNA a </w:t>
      </w:r>
      <w:r w:rsidR="000533F6" w:rsidRPr="00393FF1">
        <w:rPr>
          <w:color w:val="3A4452" w:themeColor="text2" w:themeShade="BF"/>
        </w:rPr>
        <w:t xml:space="preserve">pus la dispoziția entităților publice modele de </w:t>
      </w:r>
      <w:r w:rsidR="00E63404" w:rsidRPr="00393FF1">
        <w:rPr>
          <w:color w:val="3A4452" w:themeColor="text2" w:themeShade="BF"/>
        </w:rPr>
        <w:t>Registre pentru evidența cadourilor.</w:t>
      </w:r>
    </w:p>
    <w:p w:rsidR="00E02A62" w:rsidRPr="00393FF1" w:rsidRDefault="00E02A62" w:rsidP="008F6783">
      <w:pPr>
        <w:pStyle w:val="ListBullet"/>
        <w:numPr>
          <w:ilvl w:val="0"/>
          <w:numId w:val="20"/>
        </w:numPr>
        <w:spacing w:before="240" w:after="0" w:line="276" w:lineRule="auto"/>
        <w:jc w:val="both"/>
        <w:rPr>
          <w:color w:val="3A4452" w:themeColor="text2" w:themeShade="BF"/>
        </w:rPr>
      </w:pPr>
      <w:r w:rsidRPr="00393FF1">
        <w:rPr>
          <w:color w:val="3A4452" w:themeColor="text2" w:themeShade="BF"/>
        </w:rPr>
        <w:t xml:space="preserve">La </w:t>
      </w:r>
      <w:r w:rsidR="00DC55BB" w:rsidRPr="00393FF1">
        <w:rPr>
          <w:color w:val="3A4452" w:themeColor="text2" w:themeShade="BF"/>
        </w:rPr>
        <w:t>analiza informațiilor plasate pe paginile</w:t>
      </w:r>
      <w:r w:rsidRPr="00393FF1">
        <w:rPr>
          <w:color w:val="3A4452" w:themeColor="text2" w:themeShade="BF"/>
        </w:rPr>
        <w:t xml:space="preserve"> </w:t>
      </w:r>
      <w:r w:rsidR="00735CA9" w:rsidRPr="00393FF1">
        <w:rPr>
          <w:color w:val="3A4452" w:themeColor="text2" w:themeShade="BF"/>
        </w:rPr>
        <w:t xml:space="preserve">oficiale </w:t>
      </w:r>
      <w:r w:rsidRPr="00393FF1">
        <w:rPr>
          <w:color w:val="3A4452" w:themeColor="text2" w:themeShade="BF"/>
        </w:rPr>
        <w:t>web ale entităților publice centrale situația</w:t>
      </w:r>
      <w:r w:rsidR="000533F6" w:rsidRPr="00393FF1">
        <w:rPr>
          <w:color w:val="3A4452" w:themeColor="text2" w:themeShade="BF"/>
        </w:rPr>
        <w:t xml:space="preserve"> </w:t>
      </w:r>
      <w:r w:rsidRPr="00393FF1">
        <w:rPr>
          <w:color w:val="3A4452" w:themeColor="text2" w:themeShade="BF"/>
        </w:rPr>
        <w:t xml:space="preserve">se prezintă în </w:t>
      </w:r>
      <w:r w:rsidR="00735CA9" w:rsidRPr="00393FF1">
        <w:rPr>
          <w:color w:val="3A4452" w:themeColor="text2" w:themeShade="BF"/>
        </w:rPr>
        <w:t xml:space="preserve">modul </w:t>
      </w:r>
      <w:r w:rsidR="00DC55BB" w:rsidRPr="00393FF1">
        <w:rPr>
          <w:color w:val="3A4452" w:themeColor="text2" w:themeShade="BF"/>
        </w:rPr>
        <w:t>respectiv</w:t>
      </w:r>
      <w:r w:rsidRPr="00393FF1">
        <w:rPr>
          <w:color w:val="3A4452" w:themeColor="text2" w:themeShade="BF"/>
        </w:rPr>
        <w:t>:</w:t>
      </w:r>
    </w:p>
    <w:p w:rsidR="00E63404" w:rsidRPr="00393FF1" w:rsidRDefault="00E63404" w:rsidP="008F6783">
      <w:pPr>
        <w:pStyle w:val="ListBullet"/>
        <w:numPr>
          <w:ilvl w:val="0"/>
          <w:numId w:val="21"/>
        </w:numPr>
        <w:spacing w:before="240" w:after="0" w:line="276" w:lineRule="auto"/>
        <w:jc w:val="both"/>
        <w:rPr>
          <w:color w:val="3A4452" w:themeColor="text2" w:themeShade="BF"/>
        </w:rPr>
      </w:pPr>
      <w:r w:rsidRPr="00393FF1">
        <w:rPr>
          <w:color w:val="3A4452" w:themeColor="text2" w:themeShade="BF"/>
        </w:rPr>
        <w:t>Cancelaria</w:t>
      </w:r>
      <w:r w:rsidR="005D0CB4" w:rsidRPr="00393FF1">
        <w:rPr>
          <w:color w:val="3A4452" w:themeColor="text2" w:themeShade="BF"/>
        </w:rPr>
        <w:t xml:space="preserve"> de Stat</w:t>
      </w:r>
      <w:r w:rsidR="005D0CB4" w:rsidRPr="00393FF1">
        <w:rPr>
          <w:rStyle w:val="FootnoteReference"/>
          <w:color w:val="3A4452" w:themeColor="text2" w:themeShade="BF"/>
        </w:rPr>
        <w:footnoteReference w:id="98"/>
      </w:r>
      <w:r w:rsidR="005D0CB4" w:rsidRPr="00393FF1">
        <w:rPr>
          <w:color w:val="3A4452" w:themeColor="text2" w:themeShade="BF"/>
        </w:rPr>
        <w:t xml:space="preserve">: din 28 cadouri înscrise în Registru – 28 au fost restituite. Valoarea minimă estimată a </w:t>
      </w:r>
      <w:r w:rsidR="005D0CB4" w:rsidRPr="00393FF1">
        <w:rPr>
          <w:b/>
          <w:color w:val="3A4452" w:themeColor="text2" w:themeShade="BF"/>
        </w:rPr>
        <w:t>cadourilor 20 lei</w:t>
      </w:r>
      <w:r w:rsidR="005D0CB4" w:rsidRPr="00393FF1">
        <w:rPr>
          <w:color w:val="3A4452" w:themeColor="text2" w:themeShade="BF"/>
        </w:rPr>
        <w:t xml:space="preserve"> (felicitare-calendar primite în dar de la CNA), valoare</w:t>
      </w:r>
      <w:r w:rsidR="00E04C45" w:rsidRPr="00393FF1">
        <w:rPr>
          <w:color w:val="3A4452" w:themeColor="text2" w:themeShade="BF"/>
        </w:rPr>
        <w:t>a maximă</w:t>
      </w:r>
      <w:r w:rsidR="005D0CB4" w:rsidRPr="00393FF1">
        <w:rPr>
          <w:color w:val="3A4452" w:themeColor="text2" w:themeShade="BF"/>
        </w:rPr>
        <w:t xml:space="preserve"> estimată – 250 lei (set de pahare, primite personal cu prilejul zilei de naștere);</w:t>
      </w:r>
    </w:p>
    <w:p w:rsidR="005D0CB4" w:rsidRPr="00393FF1" w:rsidRDefault="005D0CB4" w:rsidP="008F6783">
      <w:pPr>
        <w:pStyle w:val="ListBullet"/>
        <w:numPr>
          <w:ilvl w:val="0"/>
          <w:numId w:val="21"/>
        </w:numPr>
        <w:spacing w:before="240" w:after="0" w:line="276" w:lineRule="auto"/>
        <w:jc w:val="both"/>
        <w:rPr>
          <w:color w:val="3A4452" w:themeColor="text2" w:themeShade="BF"/>
        </w:rPr>
      </w:pPr>
      <w:r w:rsidRPr="00393FF1">
        <w:rPr>
          <w:color w:val="3A4452" w:themeColor="text2" w:themeShade="BF"/>
        </w:rPr>
        <w:t>Serviciul vamal</w:t>
      </w:r>
      <w:r w:rsidR="00995EAB" w:rsidRPr="00393FF1">
        <w:rPr>
          <w:rStyle w:val="FootnoteReference"/>
          <w:color w:val="3A4452" w:themeColor="text2" w:themeShade="BF"/>
        </w:rPr>
        <w:footnoteReference w:id="99"/>
      </w:r>
      <w:r w:rsidRPr="00393FF1">
        <w:rPr>
          <w:color w:val="3A4452" w:themeColor="text2" w:themeShade="BF"/>
        </w:rPr>
        <w:t xml:space="preserve"> - ultimul registru </w:t>
      </w:r>
      <w:r w:rsidR="00995EAB" w:rsidRPr="00393FF1">
        <w:rPr>
          <w:color w:val="3A4452" w:themeColor="text2" w:themeShade="BF"/>
        </w:rPr>
        <w:t xml:space="preserve">de evidență a cadourilor </w:t>
      </w:r>
      <w:r w:rsidRPr="00393FF1">
        <w:rPr>
          <w:color w:val="3A4452" w:themeColor="text2" w:themeShade="BF"/>
        </w:rPr>
        <w:t xml:space="preserve">disponibil pe pagina web a SV </w:t>
      </w:r>
      <w:r w:rsidR="00E63404" w:rsidRPr="00393FF1">
        <w:rPr>
          <w:color w:val="3A4452" w:themeColor="text2" w:themeShade="BF"/>
        </w:rPr>
        <w:t xml:space="preserve">este pentru </w:t>
      </w:r>
      <w:r w:rsidR="00EF5424" w:rsidRPr="00393FF1">
        <w:rPr>
          <w:color w:val="3A4452" w:themeColor="text2" w:themeShade="BF"/>
        </w:rPr>
        <w:t xml:space="preserve">anul </w:t>
      </w:r>
      <w:r w:rsidR="00E63404" w:rsidRPr="00393FF1">
        <w:rPr>
          <w:color w:val="3A4452" w:themeColor="text2" w:themeShade="BF"/>
        </w:rPr>
        <w:t>2015</w:t>
      </w:r>
      <w:r w:rsidRPr="00393FF1">
        <w:rPr>
          <w:color w:val="3A4452" w:themeColor="text2" w:themeShade="BF"/>
        </w:rPr>
        <w:t>;</w:t>
      </w:r>
    </w:p>
    <w:p w:rsidR="007B7CC3" w:rsidRPr="00393FF1" w:rsidRDefault="00E63404" w:rsidP="008F6783">
      <w:pPr>
        <w:pStyle w:val="ListBullet"/>
        <w:numPr>
          <w:ilvl w:val="0"/>
          <w:numId w:val="21"/>
        </w:numPr>
        <w:spacing w:before="240" w:after="0" w:line="276" w:lineRule="auto"/>
        <w:jc w:val="both"/>
        <w:rPr>
          <w:color w:val="3A4452" w:themeColor="text2" w:themeShade="BF"/>
        </w:rPr>
      </w:pPr>
      <w:r w:rsidRPr="00393FF1">
        <w:rPr>
          <w:color w:val="3A4452" w:themeColor="text2" w:themeShade="BF"/>
        </w:rPr>
        <w:t>M</w:t>
      </w:r>
      <w:r w:rsidR="00955830" w:rsidRPr="00393FF1">
        <w:rPr>
          <w:color w:val="3A4452" w:themeColor="text2" w:themeShade="BF"/>
        </w:rPr>
        <w:t>inisterul Sănătății, Muncii și Protecției Sociale</w:t>
      </w:r>
      <w:r w:rsidR="00995EAB" w:rsidRPr="00393FF1">
        <w:rPr>
          <w:rStyle w:val="FootnoteReference"/>
          <w:color w:val="3A4452" w:themeColor="text2" w:themeShade="BF"/>
        </w:rPr>
        <w:footnoteReference w:id="100"/>
      </w:r>
      <w:r w:rsidRPr="00393FF1">
        <w:rPr>
          <w:color w:val="3A4452" w:themeColor="text2" w:themeShade="BF"/>
        </w:rPr>
        <w:t xml:space="preserve"> </w:t>
      </w:r>
      <w:r w:rsidR="005D0CB4" w:rsidRPr="00393FF1">
        <w:rPr>
          <w:color w:val="3A4452" w:themeColor="text2" w:themeShade="BF"/>
        </w:rPr>
        <w:t xml:space="preserve">- </w:t>
      </w:r>
      <w:r w:rsidRPr="00393FF1">
        <w:rPr>
          <w:color w:val="3A4452" w:themeColor="text2" w:themeShade="BF"/>
        </w:rPr>
        <w:t xml:space="preserve">Registrul </w:t>
      </w:r>
      <w:r w:rsidR="005D0CB4" w:rsidRPr="00393FF1">
        <w:rPr>
          <w:color w:val="3A4452" w:themeColor="text2" w:themeShade="BF"/>
        </w:rPr>
        <w:t xml:space="preserve">cadourilor conține 34 beneficiari care au primit în dar </w:t>
      </w:r>
      <w:r w:rsidRPr="00393FF1">
        <w:rPr>
          <w:color w:val="3A4452" w:themeColor="text2" w:themeShade="BF"/>
        </w:rPr>
        <w:t xml:space="preserve">cadourile de </w:t>
      </w:r>
      <w:r w:rsidR="007B7CC3" w:rsidRPr="00393FF1">
        <w:rPr>
          <w:color w:val="3A4452" w:themeColor="text2" w:themeShade="BF"/>
        </w:rPr>
        <w:t xml:space="preserve">la </w:t>
      </w:r>
      <w:r w:rsidRPr="00393FF1">
        <w:rPr>
          <w:color w:val="3A4452" w:themeColor="text2" w:themeShade="BF"/>
        </w:rPr>
        <w:t>CNA (calendarul integrității)</w:t>
      </w:r>
      <w:r w:rsidR="007B7CC3" w:rsidRPr="00393FF1">
        <w:rPr>
          <w:color w:val="3A4452" w:themeColor="text2" w:themeShade="BF"/>
        </w:rPr>
        <w:t xml:space="preserve">, a căror valoare a fost estimată </w:t>
      </w:r>
      <w:r w:rsidR="00EF5424" w:rsidRPr="00393FF1">
        <w:rPr>
          <w:color w:val="3A4452" w:themeColor="text2" w:themeShade="BF"/>
        </w:rPr>
        <w:t xml:space="preserve">deja </w:t>
      </w:r>
      <w:r w:rsidR="007B7CC3" w:rsidRPr="00393FF1">
        <w:rPr>
          <w:b/>
          <w:color w:val="3A4452" w:themeColor="text2" w:themeShade="BF"/>
        </w:rPr>
        <w:t>la 30 lei</w:t>
      </w:r>
      <w:r w:rsidR="007B7CC3" w:rsidRPr="00393FF1">
        <w:rPr>
          <w:color w:val="3A4452" w:themeColor="text2" w:themeShade="BF"/>
        </w:rPr>
        <w:t>.</w:t>
      </w:r>
    </w:p>
    <w:p w:rsidR="007B7CC3" w:rsidRPr="00154387" w:rsidRDefault="00E63404" w:rsidP="008F6783">
      <w:pPr>
        <w:pStyle w:val="ListBullet"/>
        <w:numPr>
          <w:ilvl w:val="0"/>
          <w:numId w:val="21"/>
        </w:numPr>
        <w:spacing w:before="240" w:after="0" w:line="276" w:lineRule="auto"/>
        <w:jc w:val="both"/>
        <w:rPr>
          <w:color w:val="3A4452" w:themeColor="text2" w:themeShade="BF"/>
          <w:lang w:val="fr-FR"/>
        </w:rPr>
      </w:pPr>
      <w:r w:rsidRPr="00154387">
        <w:rPr>
          <w:color w:val="3A4452" w:themeColor="text2" w:themeShade="BF"/>
          <w:lang w:val="fr-FR"/>
        </w:rPr>
        <w:t>M</w:t>
      </w:r>
      <w:r w:rsidR="00995EAB" w:rsidRPr="00154387">
        <w:rPr>
          <w:color w:val="3A4452" w:themeColor="text2" w:themeShade="BF"/>
          <w:lang w:val="fr-FR"/>
        </w:rPr>
        <w:t>inisterul Agriculturii și Industriei Alimentare</w:t>
      </w:r>
      <w:r w:rsidR="00FB068D" w:rsidRPr="00393FF1">
        <w:rPr>
          <w:rStyle w:val="FootnoteReference"/>
          <w:color w:val="3A4452" w:themeColor="text2" w:themeShade="BF"/>
        </w:rPr>
        <w:footnoteReference w:id="101"/>
      </w:r>
      <w:r w:rsidR="007B7CC3" w:rsidRPr="00154387">
        <w:rPr>
          <w:color w:val="3A4452" w:themeColor="text2" w:themeShade="BF"/>
          <w:lang w:val="fr-FR"/>
        </w:rPr>
        <w:t xml:space="preserve"> - 30 beneficiari, valoarea cea mai mică a cadoului estimat la </w:t>
      </w:r>
      <w:r w:rsidR="007B7CC3" w:rsidRPr="00154387">
        <w:rPr>
          <w:b/>
          <w:color w:val="3A4452" w:themeColor="text2" w:themeShade="BF"/>
          <w:lang w:val="fr-FR"/>
        </w:rPr>
        <w:t>30 lei</w:t>
      </w:r>
      <w:r w:rsidR="007B7CC3" w:rsidRPr="00154387">
        <w:rPr>
          <w:color w:val="3A4452" w:themeColor="text2" w:themeShade="BF"/>
          <w:lang w:val="fr-FR"/>
        </w:rPr>
        <w:t xml:space="preserve"> – Calendarul integrității – oferit de CNA. Este de menționat că Registrul este deschis din 2014 și completat în continuare.</w:t>
      </w:r>
    </w:p>
    <w:p w:rsidR="00EF5424" w:rsidRPr="00154387" w:rsidRDefault="00EC16D6" w:rsidP="008F6783">
      <w:pPr>
        <w:pStyle w:val="ListBullet"/>
        <w:numPr>
          <w:ilvl w:val="0"/>
          <w:numId w:val="21"/>
        </w:numPr>
        <w:spacing w:before="240" w:after="0" w:line="276" w:lineRule="auto"/>
        <w:jc w:val="both"/>
        <w:rPr>
          <w:color w:val="3A4452" w:themeColor="text2" w:themeShade="BF"/>
          <w:lang w:val="fr-FR"/>
        </w:rPr>
      </w:pPr>
      <w:r w:rsidRPr="00154387">
        <w:rPr>
          <w:color w:val="3A4452" w:themeColor="text2" w:themeShade="BF"/>
          <w:lang w:val="fr-FR"/>
        </w:rPr>
        <w:t>Ministerul Apărării</w:t>
      </w:r>
      <w:r w:rsidRPr="00393FF1">
        <w:rPr>
          <w:rStyle w:val="FootnoteReference"/>
          <w:color w:val="3A4452" w:themeColor="text2" w:themeShade="BF"/>
        </w:rPr>
        <w:footnoteReference w:id="102"/>
      </w:r>
      <w:r w:rsidRPr="00154387">
        <w:rPr>
          <w:color w:val="3A4452" w:themeColor="text2" w:themeShade="BF"/>
          <w:lang w:val="fr-FR"/>
        </w:rPr>
        <w:t xml:space="preserve"> - 26 poziții cu înscriuri ale cadourilor oferite, însă nu este indicată valoarea estimativă a acestora. O altă neclaritate o constituie </w:t>
      </w:r>
      <w:r w:rsidRPr="00154387">
        <w:rPr>
          <w:b/>
          <w:color w:val="3A4452" w:themeColor="text2" w:themeShade="BF"/>
          <w:lang w:val="fr-FR"/>
        </w:rPr>
        <w:t>abrevierea ND – nedeterminat</w:t>
      </w:r>
      <w:r w:rsidRPr="00154387">
        <w:rPr>
          <w:color w:val="3A4452" w:themeColor="text2" w:themeShade="BF"/>
          <w:lang w:val="fr-FR"/>
        </w:rPr>
        <w:t xml:space="preserve"> </w:t>
      </w:r>
      <w:r w:rsidRPr="00154387">
        <w:rPr>
          <w:b/>
          <w:color w:val="3A4452" w:themeColor="text2" w:themeShade="BF"/>
          <w:lang w:val="fr-FR"/>
        </w:rPr>
        <w:t>(începând cu poziția 40) în drept cu data oferirii cadoului, precum și destinatarul acestuia</w:t>
      </w:r>
      <w:r w:rsidRPr="00154387">
        <w:rPr>
          <w:color w:val="3A4452" w:themeColor="text2" w:themeShade="BF"/>
          <w:lang w:val="fr-FR"/>
        </w:rPr>
        <w:t>.</w:t>
      </w:r>
    </w:p>
    <w:p w:rsidR="00377195" w:rsidRPr="00393FF1" w:rsidRDefault="00EC16D6" w:rsidP="008F6783">
      <w:pPr>
        <w:pStyle w:val="ListBullet"/>
        <w:numPr>
          <w:ilvl w:val="0"/>
          <w:numId w:val="21"/>
        </w:numPr>
        <w:spacing w:before="240" w:after="0" w:line="276" w:lineRule="auto"/>
        <w:jc w:val="both"/>
        <w:rPr>
          <w:color w:val="3A4452" w:themeColor="text2" w:themeShade="BF"/>
        </w:rPr>
      </w:pPr>
      <w:r w:rsidRPr="00393FF1">
        <w:rPr>
          <w:color w:val="3A4452" w:themeColor="text2" w:themeShade="BF"/>
        </w:rPr>
        <w:t>Ministerul Economiei și Infrastructurii</w:t>
      </w:r>
      <w:r w:rsidR="00EC7D64" w:rsidRPr="00393FF1">
        <w:rPr>
          <w:rStyle w:val="FootnoteReference"/>
          <w:color w:val="3A4452" w:themeColor="text2" w:themeShade="BF"/>
        </w:rPr>
        <w:footnoteReference w:id="103"/>
      </w:r>
      <w:r w:rsidR="00EC7D64" w:rsidRPr="00393FF1">
        <w:rPr>
          <w:color w:val="3A4452" w:themeColor="text2" w:themeShade="BF"/>
        </w:rPr>
        <w:t xml:space="preserve"> - prezintă pe pagina sa web la compartimentul </w:t>
      </w:r>
      <w:r w:rsidR="00EF5424" w:rsidRPr="00393FF1">
        <w:rPr>
          <w:color w:val="3A4452" w:themeColor="text2" w:themeShade="BF"/>
        </w:rPr>
        <w:t>”</w:t>
      </w:r>
      <w:r w:rsidR="00EC7D64" w:rsidRPr="00393FF1">
        <w:rPr>
          <w:color w:val="3A4452" w:themeColor="text2" w:themeShade="BF"/>
        </w:rPr>
        <w:t>Acțiuni anticorupție</w:t>
      </w:r>
      <w:r w:rsidR="00EF5424" w:rsidRPr="00393FF1">
        <w:rPr>
          <w:color w:val="3A4452" w:themeColor="text2" w:themeShade="BF"/>
        </w:rPr>
        <w:t>”</w:t>
      </w:r>
      <w:r w:rsidR="00EC7D64" w:rsidRPr="00393FF1">
        <w:rPr>
          <w:color w:val="3A4452" w:themeColor="text2" w:themeShade="BF"/>
        </w:rPr>
        <w:t xml:space="preserve"> – Raportul privind progresele înregistrate și dificultățile</w:t>
      </w:r>
      <w:r w:rsidR="00EF5424" w:rsidRPr="00393FF1">
        <w:rPr>
          <w:color w:val="3A4452" w:themeColor="text2" w:themeShade="BF"/>
        </w:rPr>
        <w:t xml:space="preserve"> </w:t>
      </w:r>
      <w:r w:rsidR="00EC7D64" w:rsidRPr="00393FF1">
        <w:rPr>
          <w:color w:val="3A4452" w:themeColor="text2" w:themeShade="BF"/>
        </w:rPr>
        <w:t>întâmpinate, în procesul de realizare a PA 2017-2</w:t>
      </w:r>
      <w:r w:rsidR="00184340" w:rsidRPr="00393FF1">
        <w:rPr>
          <w:color w:val="3A4452" w:themeColor="text2" w:themeShade="BF"/>
        </w:rPr>
        <w:t>020 pentru implementarea SNIA (</w:t>
      </w:r>
      <w:r w:rsidR="00EC7D64" w:rsidRPr="00393FF1">
        <w:rPr>
          <w:color w:val="3A4452" w:themeColor="text2" w:themeShade="BF"/>
        </w:rPr>
        <w:t xml:space="preserve">perioada de raportare </w:t>
      </w:r>
      <w:r w:rsidR="00EC7D64" w:rsidRPr="00393FF1">
        <w:rPr>
          <w:color w:val="3A4452" w:themeColor="text2" w:themeShade="BF"/>
        </w:rPr>
        <w:lastRenderedPageBreak/>
        <w:t>Semestru I 2017)</w:t>
      </w:r>
      <w:r w:rsidR="00EC7D64" w:rsidRPr="00393FF1">
        <w:rPr>
          <w:rStyle w:val="FootnoteReference"/>
          <w:color w:val="3A4452" w:themeColor="text2" w:themeShade="BF"/>
        </w:rPr>
        <w:footnoteReference w:id="104"/>
      </w:r>
      <w:r w:rsidR="00EC7D64" w:rsidRPr="00393FF1">
        <w:rPr>
          <w:color w:val="3A4452" w:themeColor="text2" w:themeShade="BF"/>
        </w:rPr>
        <w:t>. Informația extrasă din Raport</w:t>
      </w:r>
      <w:r w:rsidR="00377195" w:rsidRPr="00393FF1">
        <w:rPr>
          <w:color w:val="3A4452" w:themeColor="text2" w:themeShade="BF"/>
        </w:rPr>
        <w:t xml:space="preserve"> (pag.6)</w:t>
      </w:r>
      <w:r w:rsidR="00EC7D64" w:rsidRPr="00393FF1">
        <w:rPr>
          <w:color w:val="3A4452" w:themeColor="text2" w:themeShade="BF"/>
        </w:rPr>
        <w:t xml:space="preserve"> la acțiunea 5</w:t>
      </w:r>
      <w:r w:rsidR="00377195" w:rsidRPr="00393FF1">
        <w:rPr>
          <w:color w:val="3A4452" w:themeColor="text2" w:themeShade="BF"/>
        </w:rPr>
        <w:t xml:space="preserve"> este următoarea: ”1.Numărul cadourilor predate comisiilor de evidenţă şi evaluare a cadourilor în cadrul entităţilor publice - 31 cadouri: Agenția Propriețății Publice: - 12 cadouri; Agenţia pentru Protecţia Consumatorilor: 11 cadouri; Agenţia pentru Eficienţă Energetică: 6 cadouri (calendarul integrității); Inspectoratul Energetic de Stat: nu au fost; Inspectoratul Principal de Stat pentru Supravegherea Tehnică a Obiectelor Industriale Periculoase: 1 cadou (calendarul integrității)</w:t>
      </w:r>
      <w:r w:rsidR="006362CF" w:rsidRPr="00393FF1">
        <w:rPr>
          <w:color w:val="3A4452" w:themeColor="text2" w:themeShade="BF"/>
        </w:rPr>
        <w:t xml:space="preserve"> </w:t>
      </w:r>
      <w:r w:rsidR="00377195" w:rsidRPr="00393FF1">
        <w:rPr>
          <w:color w:val="3A4452" w:themeColor="text2" w:themeShade="BF"/>
        </w:rPr>
        <w:t>2.Numărul şi suma cadourilor răscumpărate în cadrul entităţilor publice: ---3.Numărul de cadouri inadmisibile, transmise agenţiei anticorupţie şi numărul de dosare penale şi contravenţionale instrumentate: ---</w:t>
      </w:r>
    </w:p>
    <w:p w:rsidR="00377195" w:rsidRPr="00393FF1" w:rsidRDefault="00255299" w:rsidP="008F6783">
      <w:pPr>
        <w:pStyle w:val="ListBullet"/>
        <w:numPr>
          <w:ilvl w:val="0"/>
          <w:numId w:val="0"/>
        </w:numPr>
        <w:spacing w:before="240" w:after="0" w:line="276" w:lineRule="auto"/>
        <w:ind w:left="1440"/>
        <w:jc w:val="both"/>
        <w:rPr>
          <w:color w:val="3A4452" w:themeColor="text2" w:themeShade="BF"/>
        </w:rPr>
      </w:pPr>
      <w:r w:rsidRPr="00393FF1">
        <w:rPr>
          <w:color w:val="3A4452" w:themeColor="text2" w:themeShade="BF"/>
        </w:rPr>
        <w:t xml:space="preserve">Însă, </w:t>
      </w:r>
      <w:r w:rsidR="00377195" w:rsidRPr="00393FF1">
        <w:rPr>
          <w:b/>
          <w:color w:val="3A4452" w:themeColor="text2" w:themeShade="BF"/>
        </w:rPr>
        <w:t>informații privind transparența Registrului de evidență a cadourilor, valoarea ace</w:t>
      </w:r>
      <w:r w:rsidR="00953AAC">
        <w:rPr>
          <w:b/>
          <w:color w:val="3A4452" w:themeColor="text2" w:themeShade="BF"/>
        </w:rPr>
        <w:t>s</w:t>
      </w:r>
      <w:r w:rsidR="00377195" w:rsidRPr="00393FF1">
        <w:rPr>
          <w:b/>
          <w:color w:val="3A4452" w:themeColor="text2" w:themeShade="BF"/>
        </w:rPr>
        <w:t>tora, autoritatea care a oferit cadourile, destinatarul cadoului, nu sunt identificate.</w:t>
      </w:r>
    </w:p>
    <w:p w:rsidR="00E63404" w:rsidRPr="00393FF1" w:rsidRDefault="00974CB6" w:rsidP="008F6783">
      <w:pPr>
        <w:pStyle w:val="ListBullet"/>
        <w:numPr>
          <w:ilvl w:val="0"/>
          <w:numId w:val="21"/>
        </w:numPr>
        <w:spacing w:before="240" w:after="0" w:line="276" w:lineRule="auto"/>
        <w:jc w:val="both"/>
        <w:rPr>
          <w:color w:val="3A4452" w:themeColor="text2" w:themeShade="BF"/>
        </w:rPr>
      </w:pPr>
      <w:r w:rsidRPr="00393FF1">
        <w:rPr>
          <w:color w:val="3A4452" w:themeColor="text2" w:themeShade="BF"/>
        </w:rPr>
        <w:t>Agenția de E</w:t>
      </w:r>
      <w:r w:rsidR="00B80AF3" w:rsidRPr="00393FF1">
        <w:rPr>
          <w:color w:val="3A4452" w:themeColor="text2" w:themeShade="BF"/>
        </w:rPr>
        <w:t>ficiență în E</w:t>
      </w:r>
      <w:r w:rsidR="00E63404" w:rsidRPr="00393FF1">
        <w:rPr>
          <w:color w:val="3A4452" w:themeColor="text2" w:themeShade="BF"/>
        </w:rPr>
        <w:t>nergetică</w:t>
      </w:r>
      <w:r w:rsidR="0050757F" w:rsidRPr="00393FF1">
        <w:rPr>
          <w:rStyle w:val="FootnoteReference"/>
          <w:color w:val="3A4452" w:themeColor="text2" w:themeShade="BF"/>
        </w:rPr>
        <w:footnoteReference w:id="105"/>
      </w:r>
      <w:r w:rsidR="0050757F" w:rsidRPr="00393FF1">
        <w:rPr>
          <w:color w:val="3A4452" w:themeColor="text2" w:themeShade="BF"/>
        </w:rPr>
        <w:t xml:space="preserve"> - 7 beneficiari înscriși în Registru, valoarea minimă estimată 10 lei (2 globuri), iar valoarea maximă a cadoului estimată la 200 lei (cravată</w:t>
      </w:r>
      <w:r w:rsidR="00974656" w:rsidRPr="00393FF1">
        <w:rPr>
          <w:color w:val="3A4452" w:themeColor="text2" w:themeShade="BF"/>
        </w:rPr>
        <w:t xml:space="preserve"> – ambasada Italiei</w:t>
      </w:r>
      <w:r w:rsidR="0050757F" w:rsidRPr="00393FF1">
        <w:rPr>
          <w:color w:val="3A4452" w:themeColor="text2" w:themeShade="BF"/>
        </w:rPr>
        <w:t xml:space="preserve">). </w:t>
      </w:r>
      <w:r w:rsidR="00255299" w:rsidRPr="00393FF1">
        <w:rPr>
          <w:color w:val="3A4452" w:themeColor="text2" w:themeShade="BF"/>
        </w:rPr>
        <w:t>La capitolul soarta ulterioară a cadourilor primite, informația lipsește.</w:t>
      </w:r>
    </w:p>
    <w:p w:rsidR="00CA1319" w:rsidRPr="00393FF1" w:rsidRDefault="00CA1319" w:rsidP="008F6783">
      <w:pPr>
        <w:pStyle w:val="ListBullet"/>
        <w:numPr>
          <w:ilvl w:val="0"/>
          <w:numId w:val="21"/>
        </w:numPr>
        <w:spacing w:before="240" w:after="0" w:line="276" w:lineRule="auto"/>
        <w:jc w:val="both"/>
        <w:rPr>
          <w:color w:val="3A4452" w:themeColor="text2" w:themeShade="BF"/>
        </w:rPr>
      </w:pPr>
      <w:r w:rsidRPr="00393FF1">
        <w:rPr>
          <w:color w:val="3A4452" w:themeColor="text2" w:themeShade="BF"/>
        </w:rPr>
        <w:t>Casa Națională de Asigurări Sociale a RM</w:t>
      </w:r>
      <w:r w:rsidRPr="00393FF1">
        <w:rPr>
          <w:rStyle w:val="FootnoteReference"/>
          <w:color w:val="3A4452" w:themeColor="text2" w:themeShade="BF"/>
        </w:rPr>
        <w:footnoteReference w:id="106"/>
      </w:r>
      <w:r w:rsidRPr="00393FF1">
        <w:rPr>
          <w:color w:val="3A4452" w:themeColor="text2" w:themeShade="BF"/>
        </w:rPr>
        <w:t xml:space="preserve"> - conține 5 poziții, </w:t>
      </w:r>
      <w:r w:rsidR="00255299" w:rsidRPr="00393FF1">
        <w:rPr>
          <w:color w:val="3A4452" w:themeColor="text2" w:themeShade="BF"/>
        </w:rPr>
        <w:t>fără a fi concretizate valoarea estimativă a cadourilor</w:t>
      </w:r>
      <w:r w:rsidRPr="00393FF1">
        <w:rPr>
          <w:color w:val="3A4452" w:themeColor="text2" w:themeShade="BF"/>
        </w:rPr>
        <w:t xml:space="preserve">, </w:t>
      </w:r>
      <w:r w:rsidR="00255299" w:rsidRPr="00393FF1">
        <w:rPr>
          <w:color w:val="3A4452" w:themeColor="text2" w:themeShade="BF"/>
        </w:rPr>
        <w:t xml:space="preserve">entitatea care a oferit cadourile și soarta ulterioară a acestor cadouri. </w:t>
      </w:r>
    </w:p>
    <w:p w:rsidR="00974656" w:rsidRPr="00393FF1" w:rsidRDefault="00974656" w:rsidP="008F6783">
      <w:pPr>
        <w:pStyle w:val="ListBullet"/>
        <w:numPr>
          <w:ilvl w:val="0"/>
          <w:numId w:val="21"/>
        </w:numPr>
        <w:spacing w:before="240" w:after="0" w:line="276" w:lineRule="auto"/>
        <w:jc w:val="both"/>
        <w:rPr>
          <w:color w:val="3A4452" w:themeColor="text2" w:themeShade="BF"/>
        </w:rPr>
      </w:pPr>
      <w:r w:rsidRPr="00393FF1">
        <w:rPr>
          <w:color w:val="3A4452" w:themeColor="text2" w:themeShade="BF"/>
        </w:rPr>
        <w:t>Inspectoratul Școlar Național</w:t>
      </w:r>
      <w:r w:rsidR="00C35443" w:rsidRPr="00393FF1">
        <w:rPr>
          <w:rStyle w:val="FootnoteReference"/>
          <w:color w:val="3A4452" w:themeColor="text2" w:themeShade="BF"/>
        </w:rPr>
        <w:footnoteReference w:id="107"/>
      </w:r>
      <w:r w:rsidRPr="00393FF1">
        <w:rPr>
          <w:color w:val="3A4452" w:themeColor="text2" w:themeShade="BF"/>
        </w:rPr>
        <w:t xml:space="preserve"> – conține 15 înscrisuri, însă acestea datează doar până în luna aprilie 2017. Astfel, </w:t>
      </w:r>
      <w:r w:rsidR="00255299" w:rsidRPr="00393FF1">
        <w:rPr>
          <w:color w:val="3A4452" w:themeColor="text2" w:themeShade="BF"/>
        </w:rPr>
        <w:t xml:space="preserve">pentru perioada de referință, </w:t>
      </w:r>
      <w:r w:rsidRPr="00393FF1">
        <w:rPr>
          <w:color w:val="3A4452" w:themeColor="text2" w:themeShade="BF"/>
        </w:rPr>
        <w:t xml:space="preserve">valoarea cea mai mică a cadourilor </w:t>
      </w:r>
      <w:r w:rsidR="00255299" w:rsidRPr="00393FF1">
        <w:rPr>
          <w:color w:val="3A4452" w:themeColor="text2" w:themeShade="BF"/>
        </w:rPr>
        <w:t xml:space="preserve">este </w:t>
      </w:r>
      <w:r w:rsidRPr="00393FF1">
        <w:rPr>
          <w:color w:val="3A4452" w:themeColor="text2" w:themeShade="BF"/>
        </w:rPr>
        <w:t xml:space="preserve">estimată la </w:t>
      </w:r>
      <w:r w:rsidRPr="00393FF1">
        <w:rPr>
          <w:b/>
          <w:color w:val="3A4452" w:themeColor="text2" w:themeShade="BF"/>
        </w:rPr>
        <w:t>30 lei</w:t>
      </w:r>
      <w:r w:rsidRPr="00393FF1">
        <w:rPr>
          <w:color w:val="3A4452" w:themeColor="text2" w:themeShade="BF"/>
        </w:rPr>
        <w:t xml:space="preserve"> (calendarul integrității CNA), iar cea mai mare a valoare a cadoului estimată la 750 lei (cărți, reviste, dicționar – de la omologii din România) o parte trecute în gestiunea IȘN, altă parte returnate beneficiarului.</w:t>
      </w:r>
    </w:p>
    <w:p w:rsidR="00974656" w:rsidRPr="00393FF1" w:rsidRDefault="00974656" w:rsidP="008F6783">
      <w:pPr>
        <w:pStyle w:val="ListBullet"/>
        <w:numPr>
          <w:ilvl w:val="0"/>
          <w:numId w:val="21"/>
        </w:numPr>
        <w:spacing w:before="240" w:after="0" w:line="276" w:lineRule="auto"/>
        <w:jc w:val="both"/>
        <w:rPr>
          <w:color w:val="3A4452" w:themeColor="text2" w:themeShade="BF"/>
        </w:rPr>
      </w:pPr>
      <w:r w:rsidRPr="00393FF1">
        <w:rPr>
          <w:color w:val="3A4452" w:themeColor="text2" w:themeShade="BF"/>
        </w:rPr>
        <w:t>Parlamentul RM</w:t>
      </w:r>
      <w:r w:rsidRPr="00393FF1">
        <w:rPr>
          <w:rStyle w:val="FootnoteReference"/>
          <w:color w:val="3A4452" w:themeColor="text2" w:themeShade="BF"/>
        </w:rPr>
        <w:footnoteReference w:id="108"/>
      </w:r>
      <w:r w:rsidRPr="00393FF1">
        <w:rPr>
          <w:color w:val="3A4452" w:themeColor="text2" w:themeShade="BF"/>
        </w:rPr>
        <w:t xml:space="preserve"> - Deși în comunicatul de presă din 20.03.2017 este indicat că lista cadourilor primite de deputați va fi publicată anual pe site-ul Parlamentului și sunt descrise condițiile și termenii de </w:t>
      </w:r>
      <w:r w:rsidR="0093331A" w:rsidRPr="00393FF1">
        <w:rPr>
          <w:color w:val="3A4452" w:themeColor="text2" w:themeShade="BF"/>
        </w:rPr>
        <w:t>evidență, evaluare, răscumpărare, însăși lista cadourilor oferite nu este disponibilă.</w:t>
      </w:r>
    </w:p>
    <w:p w:rsidR="0093331A" w:rsidRPr="00154387" w:rsidRDefault="00A93AD1" w:rsidP="008F6783">
      <w:pPr>
        <w:pStyle w:val="ListBullet"/>
        <w:numPr>
          <w:ilvl w:val="0"/>
          <w:numId w:val="21"/>
        </w:numPr>
        <w:spacing w:before="240" w:after="0" w:line="276" w:lineRule="auto"/>
        <w:jc w:val="both"/>
        <w:rPr>
          <w:color w:val="3A4452" w:themeColor="text2" w:themeShade="BF"/>
          <w:lang w:val="fr-FR"/>
        </w:rPr>
      </w:pPr>
      <w:r w:rsidRPr="00154387">
        <w:rPr>
          <w:color w:val="3A4452" w:themeColor="text2" w:themeShade="BF"/>
          <w:lang w:val="fr-FR"/>
        </w:rPr>
        <w:lastRenderedPageBreak/>
        <w:t>Agenția Proprietății</w:t>
      </w:r>
      <w:r w:rsidR="0093331A" w:rsidRPr="00154387">
        <w:rPr>
          <w:color w:val="3A4452" w:themeColor="text2" w:themeShade="BF"/>
          <w:lang w:val="fr-FR"/>
        </w:rPr>
        <w:t xml:space="preserve"> Publice</w:t>
      </w:r>
      <w:r w:rsidR="0093331A" w:rsidRPr="00393FF1">
        <w:rPr>
          <w:rStyle w:val="FootnoteReference"/>
          <w:color w:val="3A4452" w:themeColor="text2" w:themeShade="BF"/>
        </w:rPr>
        <w:footnoteReference w:id="109"/>
      </w:r>
      <w:r w:rsidRPr="00154387">
        <w:rPr>
          <w:color w:val="3A4452" w:themeColor="text2" w:themeShade="BF"/>
          <w:lang w:val="fr-FR"/>
        </w:rPr>
        <w:t xml:space="preserve"> - are completate 12 poziții, calendarul integrității, primite în dar de la CNA. </w:t>
      </w:r>
      <w:r w:rsidRPr="00154387">
        <w:rPr>
          <w:b/>
          <w:color w:val="3A4452" w:themeColor="text2" w:themeShade="BF"/>
          <w:lang w:val="fr-FR"/>
        </w:rPr>
        <w:t>Însă dacă la alte entități publice calendarul integrității era estimat la 20 – 30 lei, aici calendarul este estimat deja la 55 lei.</w:t>
      </w:r>
    </w:p>
    <w:p w:rsidR="00FE642A" w:rsidRPr="00393FF1" w:rsidRDefault="00FE642A" w:rsidP="008F6783">
      <w:pPr>
        <w:pStyle w:val="ListBullet"/>
        <w:numPr>
          <w:ilvl w:val="0"/>
          <w:numId w:val="21"/>
        </w:numPr>
        <w:spacing w:before="240" w:after="0" w:line="276" w:lineRule="auto"/>
        <w:jc w:val="both"/>
        <w:rPr>
          <w:color w:val="3A4452" w:themeColor="text2" w:themeShade="BF"/>
        </w:rPr>
      </w:pPr>
      <w:r w:rsidRPr="00154387">
        <w:rPr>
          <w:color w:val="3A4452" w:themeColor="text2" w:themeShade="BF"/>
          <w:lang w:val="fr-FR"/>
        </w:rPr>
        <w:t>Centrul Național Anticorupție</w:t>
      </w:r>
      <w:r w:rsidRPr="00393FF1">
        <w:rPr>
          <w:rStyle w:val="FootnoteReference"/>
          <w:color w:val="3A4452" w:themeColor="text2" w:themeShade="BF"/>
        </w:rPr>
        <w:footnoteReference w:id="110"/>
      </w:r>
      <w:r w:rsidRPr="00154387">
        <w:rPr>
          <w:color w:val="3A4452" w:themeColor="text2" w:themeShade="BF"/>
          <w:lang w:val="fr-FR"/>
        </w:rPr>
        <w:t xml:space="preserve"> - pe </w:t>
      </w:r>
      <w:r w:rsidR="002D17D1" w:rsidRPr="00154387">
        <w:rPr>
          <w:color w:val="3A4452" w:themeColor="text2" w:themeShade="BF"/>
          <w:lang w:val="fr-FR"/>
        </w:rPr>
        <w:t>pagina web a</w:t>
      </w:r>
      <w:r w:rsidRPr="00154387">
        <w:rPr>
          <w:color w:val="3A4452" w:themeColor="text2" w:themeShade="BF"/>
          <w:lang w:val="fr-FR"/>
        </w:rPr>
        <w:t xml:space="preserve"> CNA este plasată o lista cu cadouri declarate de către angajații CNA, </w:t>
      </w:r>
      <w:r w:rsidR="00255299" w:rsidRPr="00154387">
        <w:rPr>
          <w:b/>
          <w:color w:val="3A4452" w:themeColor="text2" w:themeShade="BF"/>
          <w:lang w:val="fr-FR"/>
        </w:rPr>
        <w:t xml:space="preserve">formată </w:t>
      </w:r>
      <w:r w:rsidRPr="00154387">
        <w:rPr>
          <w:b/>
          <w:color w:val="3A4452" w:themeColor="text2" w:themeShade="BF"/>
          <w:lang w:val="fr-FR"/>
        </w:rPr>
        <w:t>din 43 de poziții, însă această listă nu este conformă cu mode</w:t>
      </w:r>
      <w:r w:rsidR="00255299" w:rsidRPr="00154387">
        <w:rPr>
          <w:b/>
          <w:color w:val="3A4452" w:themeColor="text2" w:themeShade="BF"/>
          <w:lang w:val="fr-FR"/>
        </w:rPr>
        <w:t>l</w:t>
      </w:r>
      <w:r w:rsidRPr="00154387">
        <w:rPr>
          <w:b/>
          <w:color w:val="3A4452" w:themeColor="text2" w:themeShade="BF"/>
          <w:lang w:val="fr-FR"/>
        </w:rPr>
        <w:t xml:space="preserve">ul elaborat </w:t>
      </w:r>
      <w:r w:rsidR="00255299" w:rsidRPr="00154387">
        <w:rPr>
          <w:b/>
          <w:color w:val="3A4452" w:themeColor="text2" w:themeShade="BF"/>
          <w:lang w:val="fr-FR"/>
        </w:rPr>
        <w:t xml:space="preserve">tot </w:t>
      </w:r>
      <w:r w:rsidRPr="00154387">
        <w:rPr>
          <w:b/>
          <w:color w:val="3A4452" w:themeColor="text2" w:themeShade="BF"/>
          <w:lang w:val="fr-FR"/>
        </w:rPr>
        <w:t>de CNA.</w:t>
      </w:r>
      <w:r w:rsidRPr="00154387">
        <w:rPr>
          <w:color w:val="3A4452" w:themeColor="text2" w:themeShade="BF"/>
          <w:lang w:val="fr-FR"/>
        </w:rPr>
        <w:t xml:space="preserve"> </w:t>
      </w:r>
      <w:r w:rsidRPr="00393FF1">
        <w:rPr>
          <w:color w:val="3A4452" w:themeColor="text2" w:themeShade="BF"/>
        </w:rPr>
        <w:t xml:space="preserve">Astfel, nu este estimată valoarea cadourilor oferite, entitatea/persoana care a oferit cadoul, decizia </w:t>
      </w:r>
      <w:r w:rsidR="00255299" w:rsidRPr="00393FF1">
        <w:rPr>
          <w:color w:val="3A4452" w:themeColor="text2" w:themeShade="BF"/>
        </w:rPr>
        <w:t xml:space="preserve">privind cadoul </w:t>
      </w:r>
      <w:r w:rsidRPr="00393FF1">
        <w:rPr>
          <w:color w:val="3A4452" w:themeColor="text2" w:themeShade="BF"/>
        </w:rPr>
        <w:t>și soarta cadoului.</w:t>
      </w:r>
    </w:p>
    <w:p w:rsidR="00FF04B8" w:rsidRPr="00393FF1" w:rsidRDefault="00FF04B8" w:rsidP="008F6783">
      <w:pPr>
        <w:pStyle w:val="ListBullet"/>
        <w:numPr>
          <w:ilvl w:val="0"/>
          <w:numId w:val="21"/>
        </w:numPr>
        <w:spacing w:before="240" w:after="0" w:line="276" w:lineRule="auto"/>
        <w:jc w:val="both"/>
        <w:rPr>
          <w:b/>
          <w:color w:val="3A4452" w:themeColor="text2" w:themeShade="BF"/>
        </w:rPr>
      </w:pPr>
      <w:r w:rsidRPr="00393FF1">
        <w:rPr>
          <w:color w:val="3A4452" w:themeColor="text2" w:themeShade="BF"/>
        </w:rPr>
        <w:t>Comisia Electorală Centrală</w:t>
      </w:r>
      <w:r w:rsidR="00974CB6" w:rsidRPr="00393FF1">
        <w:rPr>
          <w:rStyle w:val="FootnoteReference"/>
          <w:color w:val="3A4452" w:themeColor="text2" w:themeShade="BF"/>
        </w:rPr>
        <w:footnoteReference w:id="111"/>
      </w:r>
      <w:r w:rsidRPr="00393FF1">
        <w:rPr>
          <w:color w:val="3A4452" w:themeColor="text2" w:themeShade="BF"/>
        </w:rPr>
        <w:t xml:space="preserve"> </w:t>
      </w:r>
      <w:r w:rsidR="00974CB6" w:rsidRPr="00393FF1">
        <w:rPr>
          <w:color w:val="3A4452" w:themeColor="text2" w:themeShade="BF"/>
        </w:rPr>
        <w:t>–</w:t>
      </w:r>
      <w:r w:rsidRPr="00393FF1">
        <w:rPr>
          <w:color w:val="3A4452" w:themeColor="text2" w:themeShade="BF"/>
        </w:rPr>
        <w:t xml:space="preserve"> </w:t>
      </w:r>
      <w:r w:rsidR="00974CB6" w:rsidRPr="00393FF1">
        <w:rPr>
          <w:color w:val="3A4452" w:themeColor="text2" w:themeShade="BF"/>
        </w:rPr>
        <w:t xml:space="preserve">sunt identificate 10 poziții pentru anul 2017. </w:t>
      </w:r>
      <w:r w:rsidR="00974CB6" w:rsidRPr="00393FF1">
        <w:rPr>
          <w:b/>
          <w:color w:val="3A4452" w:themeColor="text2" w:themeShade="BF"/>
        </w:rPr>
        <w:t>Valoarea maximă estimată a cadoului 2800 lei (covor cu ornamente – CEC Azerbaidjan), iar valoarea minimă a cadoului primit de CEC în această perioadă estimat la 250 lei (set Expo 2017 agendă și stilou personalizate -  oferite de CEC Kazahstan).</w:t>
      </w:r>
    </w:p>
    <w:p w:rsidR="00E63404" w:rsidRPr="00393FF1" w:rsidRDefault="00157FBC" w:rsidP="008F6783">
      <w:pPr>
        <w:pStyle w:val="ListBullet"/>
        <w:numPr>
          <w:ilvl w:val="0"/>
          <w:numId w:val="20"/>
        </w:numPr>
        <w:spacing w:before="240" w:after="0" w:line="276" w:lineRule="auto"/>
        <w:jc w:val="both"/>
        <w:rPr>
          <w:color w:val="3A4452" w:themeColor="text2" w:themeShade="BF"/>
        </w:rPr>
      </w:pPr>
      <w:r w:rsidRPr="00393FF1">
        <w:rPr>
          <w:color w:val="3A4452" w:themeColor="text2" w:themeShade="BF"/>
        </w:rPr>
        <w:t xml:space="preserve">La accesarea paginilor </w:t>
      </w:r>
      <w:r w:rsidR="00D87AA8" w:rsidRPr="00393FF1">
        <w:rPr>
          <w:color w:val="3A4452" w:themeColor="text2" w:themeShade="BF"/>
        </w:rPr>
        <w:t>Președinției</w:t>
      </w:r>
      <w:r w:rsidR="00D87AA8" w:rsidRPr="00393FF1">
        <w:rPr>
          <w:rStyle w:val="FootnoteReference"/>
          <w:color w:val="3A4452" w:themeColor="text2" w:themeShade="BF"/>
        </w:rPr>
        <w:footnoteReference w:id="112"/>
      </w:r>
      <w:r w:rsidR="00D87AA8" w:rsidRPr="00393FF1">
        <w:rPr>
          <w:color w:val="3A4452" w:themeColor="text2" w:themeShade="BF"/>
        </w:rPr>
        <w:t xml:space="preserve">, </w:t>
      </w:r>
      <w:r w:rsidRPr="00393FF1">
        <w:rPr>
          <w:color w:val="3A4452" w:themeColor="text2" w:themeShade="BF"/>
        </w:rPr>
        <w:t>A</w:t>
      </w:r>
      <w:r w:rsidR="00D87AA8" w:rsidRPr="00393FF1">
        <w:rPr>
          <w:color w:val="3A4452" w:themeColor="text2" w:themeShade="BF"/>
        </w:rPr>
        <w:t>utorității Naționale de Integritate</w:t>
      </w:r>
      <w:r w:rsidRPr="00393FF1">
        <w:rPr>
          <w:rStyle w:val="FootnoteReference"/>
          <w:color w:val="3A4452" w:themeColor="text2" w:themeShade="BF"/>
        </w:rPr>
        <w:footnoteReference w:id="113"/>
      </w:r>
      <w:r w:rsidRPr="00393FF1">
        <w:rPr>
          <w:color w:val="3A4452" w:themeColor="text2" w:themeShade="BF"/>
        </w:rPr>
        <w:t>, Procuraturii Generale</w:t>
      </w:r>
      <w:r w:rsidRPr="00393FF1">
        <w:rPr>
          <w:rStyle w:val="FootnoteReference"/>
          <w:color w:val="3A4452" w:themeColor="text2" w:themeShade="BF"/>
        </w:rPr>
        <w:footnoteReference w:id="114"/>
      </w:r>
      <w:r w:rsidRPr="00393FF1">
        <w:rPr>
          <w:color w:val="3A4452" w:themeColor="text2" w:themeShade="BF"/>
        </w:rPr>
        <w:t xml:space="preserve">, </w:t>
      </w:r>
      <w:r w:rsidR="00D87AA8" w:rsidRPr="00393FF1">
        <w:rPr>
          <w:color w:val="3A4452" w:themeColor="text2" w:themeShade="BF"/>
        </w:rPr>
        <w:t>Serviciului Informații și Securitate</w:t>
      </w:r>
      <w:r w:rsidR="00D87AA8" w:rsidRPr="00393FF1">
        <w:rPr>
          <w:rStyle w:val="FootnoteReference"/>
          <w:color w:val="3A4452" w:themeColor="text2" w:themeShade="BF"/>
        </w:rPr>
        <w:footnoteReference w:id="115"/>
      </w:r>
      <w:r w:rsidR="00D87AA8" w:rsidRPr="00393FF1">
        <w:rPr>
          <w:color w:val="3A4452" w:themeColor="text2" w:themeShade="BF"/>
        </w:rPr>
        <w:t xml:space="preserve">, </w:t>
      </w:r>
      <w:r w:rsidRPr="00393FF1">
        <w:rPr>
          <w:color w:val="3A4452" w:themeColor="text2" w:themeShade="BF"/>
        </w:rPr>
        <w:t>Consiliul</w:t>
      </w:r>
      <w:r w:rsidR="00FF04B8" w:rsidRPr="00393FF1">
        <w:rPr>
          <w:color w:val="3A4452" w:themeColor="text2" w:themeShade="BF"/>
        </w:rPr>
        <w:t>ui</w:t>
      </w:r>
      <w:r w:rsidRPr="00393FF1">
        <w:rPr>
          <w:color w:val="3A4452" w:themeColor="text2" w:themeShade="BF"/>
        </w:rPr>
        <w:t xml:space="preserve"> Superior al Magistraturii</w:t>
      </w:r>
      <w:r w:rsidRPr="00393FF1">
        <w:rPr>
          <w:rStyle w:val="FootnoteReference"/>
          <w:color w:val="3A4452" w:themeColor="text2" w:themeShade="BF"/>
        </w:rPr>
        <w:footnoteReference w:id="116"/>
      </w:r>
      <w:r w:rsidRPr="00393FF1">
        <w:rPr>
          <w:color w:val="3A4452" w:themeColor="text2" w:themeShade="BF"/>
        </w:rPr>
        <w:t>,</w:t>
      </w:r>
      <w:r w:rsidR="00D87AA8" w:rsidRPr="00393FF1">
        <w:rPr>
          <w:color w:val="3A4452" w:themeColor="text2" w:themeShade="BF"/>
        </w:rPr>
        <w:t xml:space="preserve"> </w:t>
      </w:r>
      <w:r w:rsidR="00FF04B8" w:rsidRPr="00393FF1">
        <w:rPr>
          <w:color w:val="3A4452" w:themeColor="text2" w:themeShade="BF"/>
        </w:rPr>
        <w:t>Guvernului RM</w:t>
      </w:r>
      <w:r w:rsidR="00FF04B8" w:rsidRPr="00393FF1">
        <w:rPr>
          <w:rStyle w:val="FootnoteReference"/>
          <w:color w:val="3A4452" w:themeColor="text2" w:themeShade="BF"/>
        </w:rPr>
        <w:footnoteReference w:id="117"/>
      </w:r>
      <w:r w:rsidR="008838B2" w:rsidRPr="00393FF1">
        <w:rPr>
          <w:color w:val="3A4452" w:themeColor="text2" w:themeShade="BF"/>
        </w:rPr>
        <w:t xml:space="preserve">, </w:t>
      </w:r>
      <w:r w:rsidR="00FF04B8" w:rsidRPr="00393FF1">
        <w:rPr>
          <w:color w:val="3A4452" w:themeColor="text2" w:themeShade="BF"/>
        </w:rPr>
        <w:t>Ministerul</w:t>
      </w:r>
      <w:r w:rsidR="00001294" w:rsidRPr="00393FF1">
        <w:rPr>
          <w:color w:val="3A4452" w:themeColor="text2" w:themeShade="BF"/>
        </w:rPr>
        <w:t>ui</w:t>
      </w:r>
      <w:r w:rsidR="00FF04B8" w:rsidRPr="00393FF1">
        <w:rPr>
          <w:color w:val="3A4452" w:themeColor="text2" w:themeShade="BF"/>
        </w:rPr>
        <w:t xml:space="preserve"> Afacerilor Externe și Integrării Europene</w:t>
      </w:r>
      <w:r w:rsidR="00FF04B8" w:rsidRPr="00393FF1">
        <w:rPr>
          <w:rStyle w:val="FootnoteReference"/>
          <w:color w:val="3A4452" w:themeColor="text2" w:themeShade="BF"/>
        </w:rPr>
        <w:footnoteReference w:id="118"/>
      </w:r>
      <w:r w:rsidR="00974CB6" w:rsidRPr="00393FF1">
        <w:rPr>
          <w:color w:val="3A4452" w:themeColor="text2" w:themeShade="BF"/>
        </w:rPr>
        <w:t>, Ministerul</w:t>
      </w:r>
      <w:r w:rsidR="00001294" w:rsidRPr="00393FF1">
        <w:rPr>
          <w:color w:val="3A4452" w:themeColor="text2" w:themeShade="BF"/>
        </w:rPr>
        <w:t>ui</w:t>
      </w:r>
      <w:r w:rsidR="00974CB6" w:rsidRPr="00393FF1">
        <w:rPr>
          <w:color w:val="3A4452" w:themeColor="text2" w:themeShade="BF"/>
        </w:rPr>
        <w:t xml:space="preserve"> Afacerilor Interne</w:t>
      </w:r>
      <w:r w:rsidR="00974CB6" w:rsidRPr="00393FF1">
        <w:rPr>
          <w:rStyle w:val="FootnoteReference"/>
          <w:color w:val="3A4452" w:themeColor="text2" w:themeShade="BF"/>
        </w:rPr>
        <w:footnoteReference w:id="119"/>
      </w:r>
      <w:r w:rsidR="00974CB6" w:rsidRPr="00393FF1">
        <w:rPr>
          <w:color w:val="3A4452" w:themeColor="text2" w:themeShade="BF"/>
        </w:rPr>
        <w:t xml:space="preserve">, </w:t>
      </w:r>
      <w:r w:rsidR="007F554D" w:rsidRPr="00393FF1">
        <w:rPr>
          <w:color w:val="3A4452" w:themeColor="text2" w:themeShade="BF"/>
        </w:rPr>
        <w:t>Ministerul</w:t>
      </w:r>
      <w:r w:rsidR="00001294" w:rsidRPr="00393FF1">
        <w:rPr>
          <w:color w:val="3A4452" w:themeColor="text2" w:themeShade="BF"/>
        </w:rPr>
        <w:t>ui</w:t>
      </w:r>
      <w:r w:rsidR="007F554D" w:rsidRPr="00393FF1">
        <w:rPr>
          <w:color w:val="3A4452" w:themeColor="text2" w:themeShade="BF"/>
        </w:rPr>
        <w:t xml:space="preserve"> Educației, Culturii și Cercetării</w:t>
      </w:r>
      <w:r w:rsidR="007F554D" w:rsidRPr="00393FF1">
        <w:rPr>
          <w:rStyle w:val="FootnoteReference"/>
          <w:color w:val="3A4452" w:themeColor="text2" w:themeShade="BF"/>
        </w:rPr>
        <w:footnoteReference w:id="120"/>
      </w:r>
      <w:r w:rsidR="007F554D" w:rsidRPr="00393FF1">
        <w:rPr>
          <w:color w:val="3A4452" w:themeColor="text2" w:themeShade="BF"/>
        </w:rPr>
        <w:t>, Ministerul</w:t>
      </w:r>
      <w:r w:rsidR="00001294" w:rsidRPr="00393FF1">
        <w:rPr>
          <w:color w:val="3A4452" w:themeColor="text2" w:themeShade="BF"/>
        </w:rPr>
        <w:t>ui</w:t>
      </w:r>
      <w:r w:rsidR="007F554D" w:rsidRPr="00393FF1">
        <w:rPr>
          <w:color w:val="3A4452" w:themeColor="text2" w:themeShade="BF"/>
        </w:rPr>
        <w:t xml:space="preserve"> Finanțelor</w:t>
      </w:r>
      <w:r w:rsidR="007F554D" w:rsidRPr="00393FF1">
        <w:rPr>
          <w:rStyle w:val="FootnoteReference"/>
          <w:color w:val="3A4452" w:themeColor="text2" w:themeShade="BF"/>
        </w:rPr>
        <w:footnoteReference w:id="121"/>
      </w:r>
      <w:r w:rsidR="008838B2" w:rsidRPr="00393FF1">
        <w:rPr>
          <w:color w:val="3A4452" w:themeColor="text2" w:themeShade="BF"/>
        </w:rPr>
        <w:t xml:space="preserve">, </w:t>
      </w:r>
      <w:r w:rsidR="000A1D90" w:rsidRPr="00393FF1">
        <w:rPr>
          <w:color w:val="3A4452" w:themeColor="text2" w:themeShade="BF"/>
        </w:rPr>
        <w:t>Ministerul</w:t>
      </w:r>
      <w:r w:rsidR="00001294" w:rsidRPr="00393FF1">
        <w:rPr>
          <w:color w:val="3A4452" w:themeColor="text2" w:themeShade="BF"/>
        </w:rPr>
        <w:t>ui</w:t>
      </w:r>
      <w:r w:rsidR="000A1D90" w:rsidRPr="00393FF1">
        <w:rPr>
          <w:color w:val="3A4452" w:themeColor="text2" w:themeShade="BF"/>
        </w:rPr>
        <w:t xml:space="preserve"> Justiției</w:t>
      </w:r>
      <w:r w:rsidR="000A1D90" w:rsidRPr="00393FF1">
        <w:rPr>
          <w:rStyle w:val="FootnoteReference"/>
          <w:color w:val="3A4452" w:themeColor="text2" w:themeShade="BF"/>
        </w:rPr>
        <w:footnoteReference w:id="122"/>
      </w:r>
      <w:r w:rsidR="008838B2" w:rsidRPr="00393FF1">
        <w:rPr>
          <w:color w:val="3A4452" w:themeColor="text2" w:themeShade="BF"/>
        </w:rPr>
        <w:t xml:space="preserve">, </w:t>
      </w:r>
      <w:r w:rsidR="00001294" w:rsidRPr="00393FF1">
        <w:rPr>
          <w:color w:val="3A4452" w:themeColor="text2" w:themeShade="BF"/>
        </w:rPr>
        <w:t>Agenției de Stat pentru Proprietate Intelectuală</w:t>
      </w:r>
      <w:r w:rsidR="00001294" w:rsidRPr="00393FF1">
        <w:rPr>
          <w:rStyle w:val="FootnoteReference"/>
          <w:color w:val="3A4452" w:themeColor="text2" w:themeShade="BF"/>
        </w:rPr>
        <w:footnoteReference w:id="123"/>
      </w:r>
      <w:r w:rsidR="00001294" w:rsidRPr="00393FF1">
        <w:rPr>
          <w:color w:val="3A4452" w:themeColor="text2" w:themeShade="BF"/>
        </w:rPr>
        <w:t>, Agenția Medicamentului și Dispozitivelor Medicale</w:t>
      </w:r>
      <w:r w:rsidR="00001294" w:rsidRPr="00393FF1">
        <w:rPr>
          <w:rStyle w:val="FootnoteReference"/>
          <w:color w:val="3A4452" w:themeColor="text2" w:themeShade="BF"/>
        </w:rPr>
        <w:footnoteReference w:id="124"/>
      </w:r>
      <w:r w:rsidR="00001294" w:rsidRPr="00393FF1">
        <w:rPr>
          <w:color w:val="3A4452" w:themeColor="text2" w:themeShade="BF"/>
        </w:rPr>
        <w:t>, Agenția Națională pentru Inovare și Cercetare</w:t>
      </w:r>
      <w:r w:rsidR="00001294" w:rsidRPr="00393FF1">
        <w:rPr>
          <w:rStyle w:val="FootnoteReference"/>
          <w:color w:val="3A4452" w:themeColor="text2" w:themeShade="BF"/>
        </w:rPr>
        <w:footnoteReference w:id="125"/>
      </w:r>
      <w:r w:rsidR="00A605AB" w:rsidRPr="00393FF1">
        <w:rPr>
          <w:color w:val="3A4452" w:themeColor="text2" w:themeShade="BF"/>
        </w:rPr>
        <w:t>, Agenția Națională pentru Siguranța Alimentelor</w:t>
      </w:r>
      <w:r w:rsidR="00A605AB" w:rsidRPr="00393FF1">
        <w:rPr>
          <w:rStyle w:val="FootnoteReference"/>
          <w:color w:val="3A4452" w:themeColor="text2" w:themeShade="BF"/>
        </w:rPr>
        <w:footnoteReference w:id="126"/>
      </w:r>
      <w:r w:rsidR="00A605AB" w:rsidRPr="00393FF1">
        <w:rPr>
          <w:color w:val="3A4452" w:themeColor="text2" w:themeShade="BF"/>
        </w:rPr>
        <w:t>, Biroul Relații Interetnice</w:t>
      </w:r>
      <w:r w:rsidR="00A605AB" w:rsidRPr="00393FF1">
        <w:rPr>
          <w:rStyle w:val="FootnoteReference"/>
          <w:color w:val="3A4452" w:themeColor="text2" w:themeShade="BF"/>
        </w:rPr>
        <w:footnoteReference w:id="127"/>
      </w:r>
      <w:r w:rsidR="00735CA9" w:rsidRPr="00393FF1">
        <w:rPr>
          <w:color w:val="3A4452" w:themeColor="text2" w:themeShade="BF"/>
        </w:rPr>
        <w:t>, Biroul Naț</w:t>
      </w:r>
      <w:r w:rsidR="00A605AB" w:rsidRPr="00393FF1">
        <w:rPr>
          <w:color w:val="3A4452" w:themeColor="text2" w:themeShade="BF"/>
        </w:rPr>
        <w:t>ional de Statistică</w:t>
      </w:r>
      <w:r w:rsidR="00A605AB" w:rsidRPr="00393FF1">
        <w:rPr>
          <w:rStyle w:val="FootnoteReference"/>
          <w:color w:val="3A4452" w:themeColor="text2" w:themeShade="BF"/>
        </w:rPr>
        <w:footnoteReference w:id="128"/>
      </w:r>
      <w:r w:rsidR="002E0153" w:rsidRPr="00393FF1">
        <w:rPr>
          <w:color w:val="3A4452" w:themeColor="text2" w:themeShade="BF"/>
        </w:rPr>
        <w:t>, Serviciul de Protecție și Pază de Stat</w:t>
      </w:r>
      <w:r w:rsidR="002E0153" w:rsidRPr="00393FF1">
        <w:rPr>
          <w:rStyle w:val="FootnoteReference"/>
          <w:color w:val="3A4452" w:themeColor="text2" w:themeShade="BF"/>
        </w:rPr>
        <w:footnoteReference w:id="129"/>
      </w:r>
      <w:r w:rsidR="002E0153" w:rsidRPr="00393FF1">
        <w:rPr>
          <w:color w:val="3A4452" w:themeColor="text2" w:themeShade="BF"/>
        </w:rPr>
        <w:t xml:space="preserve"> - </w:t>
      </w:r>
      <w:r w:rsidR="002E0153" w:rsidRPr="00393FF1">
        <w:rPr>
          <w:b/>
          <w:color w:val="3A4452" w:themeColor="text2" w:themeShade="BF"/>
        </w:rPr>
        <w:t>d</w:t>
      </w:r>
      <w:r w:rsidR="00FF04B8" w:rsidRPr="00393FF1">
        <w:rPr>
          <w:b/>
          <w:color w:val="3A4452" w:themeColor="text2" w:themeShade="BF"/>
        </w:rPr>
        <w:t>eși prevederile legislative</w:t>
      </w:r>
      <w:r w:rsidR="00D87AA8" w:rsidRPr="00393FF1">
        <w:rPr>
          <w:b/>
          <w:color w:val="3A4452" w:themeColor="text2" w:themeShade="BF"/>
        </w:rPr>
        <w:t xml:space="preserve"> nu prevăd careva excepții pentru anumite categorii de agenți publici și demnitari, </w:t>
      </w:r>
      <w:r w:rsidR="00BE4C2E" w:rsidRPr="00393FF1">
        <w:rPr>
          <w:b/>
          <w:color w:val="3A4452" w:themeColor="text2" w:themeShade="BF"/>
        </w:rPr>
        <w:t>precum și limitări referitoare la transparența ace</w:t>
      </w:r>
      <w:r w:rsidR="00953AAC">
        <w:rPr>
          <w:b/>
          <w:color w:val="3A4452" w:themeColor="text2" w:themeShade="BF"/>
        </w:rPr>
        <w:t>s</w:t>
      </w:r>
      <w:r w:rsidR="00BE4C2E" w:rsidRPr="00393FF1">
        <w:rPr>
          <w:b/>
          <w:color w:val="3A4452" w:themeColor="text2" w:themeShade="BF"/>
        </w:rPr>
        <w:t>tor</w:t>
      </w:r>
      <w:r w:rsidR="00D87AA8" w:rsidRPr="00393FF1">
        <w:rPr>
          <w:b/>
          <w:color w:val="3A4452" w:themeColor="text2" w:themeShade="BF"/>
        </w:rPr>
        <w:t>a</w:t>
      </w:r>
      <w:r w:rsidR="00BE4C2E" w:rsidRPr="00393FF1">
        <w:rPr>
          <w:b/>
          <w:color w:val="3A4452" w:themeColor="text2" w:themeShade="BF"/>
        </w:rPr>
        <w:t>,</w:t>
      </w:r>
      <w:r w:rsidR="00D87AA8" w:rsidRPr="00393FF1">
        <w:rPr>
          <w:b/>
          <w:color w:val="3A4452" w:themeColor="text2" w:themeShade="BF"/>
        </w:rPr>
        <w:t xml:space="preserve"> </w:t>
      </w:r>
      <w:r w:rsidR="00A93AD1" w:rsidRPr="00393FF1">
        <w:rPr>
          <w:b/>
          <w:color w:val="3A4452" w:themeColor="text2" w:themeShade="BF"/>
        </w:rPr>
        <w:t>Registre de evidentă a cadourilor</w:t>
      </w:r>
      <w:r w:rsidR="002166FE" w:rsidRPr="00393FF1">
        <w:rPr>
          <w:b/>
          <w:color w:val="3A4452" w:themeColor="text2" w:themeShade="BF"/>
        </w:rPr>
        <w:t xml:space="preserve"> în entitățile prenotate</w:t>
      </w:r>
      <w:r w:rsidR="00A93AD1" w:rsidRPr="00393FF1">
        <w:rPr>
          <w:b/>
          <w:color w:val="3A4452" w:themeColor="text2" w:themeShade="BF"/>
        </w:rPr>
        <w:t xml:space="preserve"> </w:t>
      </w:r>
      <w:r w:rsidR="00D87AA8" w:rsidRPr="00393FF1">
        <w:rPr>
          <w:b/>
          <w:color w:val="3A4452" w:themeColor="text2" w:themeShade="BF"/>
        </w:rPr>
        <w:t>nu au fost identificate</w:t>
      </w:r>
      <w:r w:rsidR="00D87AA8" w:rsidRPr="00393FF1">
        <w:rPr>
          <w:color w:val="3A4452" w:themeColor="text2" w:themeShade="BF"/>
        </w:rPr>
        <w:t>.</w:t>
      </w:r>
      <w:r w:rsidR="00A93AD1" w:rsidRPr="00393FF1">
        <w:rPr>
          <w:color w:val="3A4452" w:themeColor="text2" w:themeShade="BF"/>
        </w:rPr>
        <w:t xml:space="preserve"> </w:t>
      </w:r>
    </w:p>
    <w:p w:rsidR="00E63404" w:rsidRPr="00393FF1" w:rsidRDefault="002166FE" w:rsidP="008F6783">
      <w:pPr>
        <w:pStyle w:val="ListBullet"/>
        <w:numPr>
          <w:ilvl w:val="0"/>
          <w:numId w:val="20"/>
        </w:numPr>
        <w:spacing w:before="240" w:after="0" w:line="276" w:lineRule="auto"/>
        <w:jc w:val="both"/>
        <w:rPr>
          <w:color w:val="3A4452" w:themeColor="text2" w:themeShade="BF"/>
        </w:rPr>
      </w:pPr>
      <w:r w:rsidRPr="00393FF1">
        <w:rPr>
          <w:color w:val="3A4452" w:themeColor="text2" w:themeShade="BF"/>
        </w:rPr>
        <w:lastRenderedPageBreak/>
        <w:t>Analiza</w:t>
      </w:r>
      <w:r w:rsidR="002E7831" w:rsidRPr="00393FF1">
        <w:rPr>
          <w:color w:val="3A4452" w:themeColor="text2" w:themeShade="BF"/>
        </w:rPr>
        <w:t>rea</w:t>
      </w:r>
      <w:r w:rsidRPr="00393FF1">
        <w:rPr>
          <w:color w:val="3A4452" w:themeColor="text2" w:themeShade="BF"/>
        </w:rPr>
        <w:t xml:space="preserve"> </w:t>
      </w:r>
      <w:r w:rsidR="002E0153" w:rsidRPr="00393FF1">
        <w:rPr>
          <w:color w:val="3A4452" w:themeColor="text2" w:themeShade="BF"/>
        </w:rPr>
        <w:t xml:space="preserve">paginilor web ale </w:t>
      </w:r>
      <w:r w:rsidRPr="00393FF1">
        <w:rPr>
          <w:color w:val="3A4452" w:themeColor="text2" w:themeShade="BF"/>
        </w:rPr>
        <w:t xml:space="preserve">autorităților administrației publice locale la capitolul evidența cadourilor, situația se prezintă </w:t>
      </w:r>
      <w:r w:rsidR="002E7831" w:rsidRPr="00393FF1">
        <w:rPr>
          <w:color w:val="3A4452" w:themeColor="text2" w:themeShade="BF"/>
        </w:rPr>
        <w:t>corespunzător</w:t>
      </w:r>
      <w:r w:rsidRPr="00393FF1">
        <w:rPr>
          <w:color w:val="3A4452" w:themeColor="text2" w:themeShade="BF"/>
        </w:rPr>
        <w:t xml:space="preserve">: </w:t>
      </w:r>
      <w:r w:rsidR="002E0153" w:rsidRPr="00393FF1">
        <w:rPr>
          <w:color w:val="3A4452" w:themeColor="text2" w:themeShade="BF"/>
        </w:rPr>
        <w:t xml:space="preserve"> </w:t>
      </w:r>
    </w:p>
    <w:p w:rsidR="001A42D8" w:rsidRPr="00393FF1" w:rsidRDefault="00B80BA7" w:rsidP="008F6783">
      <w:pPr>
        <w:pStyle w:val="ListBullet"/>
        <w:numPr>
          <w:ilvl w:val="0"/>
          <w:numId w:val="22"/>
        </w:numPr>
        <w:spacing w:before="240" w:after="0" w:line="276" w:lineRule="auto"/>
        <w:jc w:val="both"/>
        <w:rPr>
          <w:color w:val="3A4452" w:themeColor="text2" w:themeShade="BF"/>
        </w:rPr>
      </w:pPr>
      <w:r w:rsidRPr="00154387">
        <w:rPr>
          <w:color w:val="3A4452" w:themeColor="text2" w:themeShade="BF"/>
          <w:lang w:val="fr-FR"/>
        </w:rPr>
        <w:t>Pe site-ul Primăriei Chișinău</w:t>
      </w:r>
      <w:r w:rsidRPr="00393FF1">
        <w:rPr>
          <w:rStyle w:val="FootnoteReference"/>
          <w:color w:val="3A4452" w:themeColor="text2" w:themeShade="BF"/>
        </w:rPr>
        <w:footnoteReference w:id="130"/>
      </w:r>
      <w:r w:rsidRPr="00154387">
        <w:rPr>
          <w:color w:val="3A4452" w:themeColor="text2" w:themeShade="BF"/>
          <w:lang w:val="fr-FR"/>
        </w:rPr>
        <w:t xml:space="preserve"> este plasat Raportul de monitorizare a realizării Planului de Integritate a Primăriei mun. Chișinău pentru anii 2017-18, unde la </w:t>
      </w:r>
      <w:r w:rsidRPr="00154387">
        <w:rPr>
          <w:b/>
          <w:color w:val="3A4452" w:themeColor="text2" w:themeShade="BF"/>
          <w:lang w:val="fr-FR"/>
        </w:rPr>
        <w:t xml:space="preserve">acțiunea 4.6 este prevăzută elaborarea și adoptarea unei proceduri unice, cu privire la declararea cadourilor în situații de serviciu, termen de realizare – Semestru II/2017. </w:t>
      </w:r>
      <w:r w:rsidRPr="00393FF1">
        <w:rPr>
          <w:b/>
          <w:color w:val="3A4452" w:themeColor="text2" w:themeShade="BF"/>
        </w:rPr>
        <w:t>La moment acțiune raportată ca fiind nerealizată.</w:t>
      </w:r>
      <w:r w:rsidRPr="00393FF1">
        <w:rPr>
          <w:color w:val="3A4452" w:themeColor="text2" w:themeShade="BF"/>
        </w:rPr>
        <w:t xml:space="preserve"> </w:t>
      </w:r>
    </w:p>
    <w:p w:rsidR="001A42D8" w:rsidRPr="00393FF1" w:rsidRDefault="001A42D8" w:rsidP="008F6783">
      <w:pPr>
        <w:pStyle w:val="ListBullet"/>
        <w:numPr>
          <w:ilvl w:val="0"/>
          <w:numId w:val="22"/>
        </w:numPr>
        <w:spacing w:before="240" w:after="0" w:line="276" w:lineRule="auto"/>
        <w:jc w:val="both"/>
        <w:rPr>
          <w:color w:val="3A4452" w:themeColor="text2" w:themeShade="BF"/>
        </w:rPr>
      </w:pPr>
      <w:r w:rsidRPr="00393FF1">
        <w:rPr>
          <w:color w:val="3A4452" w:themeColor="text2" w:themeShade="BF"/>
        </w:rPr>
        <w:t>La accesarea paginilor web a preturilor de sector</w:t>
      </w:r>
      <w:r w:rsidRPr="00393FF1">
        <w:rPr>
          <w:rStyle w:val="FootnoteReference"/>
          <w:color w:val="3A4452" w:themeColor="text2" w:themeShade="BF"/>
        </w:rPr>
        <w:footnoteReference w:id="131"/>
      </w:r>
      <w:r w:rsidRPr="00393FF1">
        <w:rPr>
          <w:color w:val="3A4452" w:themeColor="text2" w:themeShade="BF"/>
        </w:rPr>
        <w:t xml:space="preserve">, nici una dintre acestea nu conține careva informații </w:t>
      </w:r>
      <w:r w:rsidR="008663A5" w:rsidRPr="00393FF1">
        <w:rPr>
          <w:color w:val="3A4452" w:themeColor="text2" w:themeShade="BF"/>
        </w:rPr>
        <w:t xml:space="preserve">relevante </w:t>
      </w:r>
      <w:r w:rsidRPr="00393FF1">
        <w:rPr>
          <w:color w:val="3A4452" w:themeColor="text2" w:themeShade="BF"/>
        </w:rPr>
        <w:t>despre Regi</w:t>
      </w:r>
      <w:r w:rsidR="002166FE" w:rsidRPr="00393FF1">
        <w:rPr>
          <w:color w:val="3A4452" w:themeColor="text2" w:themeShade="BF"/>
        </w:rPr>
        <w:t>strul de evidență a cadourilor oferite</w:t>
      </w:r>
      <w:r w:rsidR="00735CA9" w:rsidRPr="00393FF1">
        <w:rPr>
          <w:color w:val="3A4452" w:themeColor="text2" w:themeShade="BF"/>
        </w:rPr>
        <w:t>/ primite</w:t>
      </w:r>
      <w:r w:rsidRPr="00393FF1">
        <w:rPr>
          <w:color w:val="3A4452" w:themeColor="text2" w:themeShade="BF"/>
        </w:rPr>
        <w:t>.</w:t>
      </w:r>
    </w:p>
    <w:p w:rsidR="000A749F" w:rsidRPr="00393FF1" w:rsidRDefault="00B80BA7" w:rsidP="008F6783">
      <w:pPr>
        <w:pStyle w:val="ListBullet"/>
        <w:numPr>
          <w:ilvl w:val="0"/>
          <w:numId w:val="22"/>
        </w:numPr>
        <w:spacing w:before="240" w:after="0" w:line="276" w:lineRule="auto"/>
        <w:jc w:val="both"/>
        <w:rPr>
          <w:color w:val="3A4452" w:themeColor="text2" w:themeShade="BF"/>
        </w:rPr>
      </w:pPr>
      <w:r w:rsidRPr="00393FF1">
        <w:rPr>
          <w:color w:val="3A4452" w:themeColor="text2" w:themeShade="BF"/>
        </w:rPr>
        <w:t xml:space="preserve">În același </w:t>
      </w:r>
      <w:r w:rsidR="001A42D8" w:rsidRPr="00393FF1">
        <w:rPr>
          <w:color w:val="3A4452" w:themeColor="text2" w:themeShade="BF"/>
        </w:rPr>
        <w:t xml:space="preserve">context, </w:t>
      </w:r>
      <w:r w:rsidRPr="00393FF1">
        <w:rPr>
          <w:color w:val="3A4452" w:themeColor="text2" w:themeShade="BF"/>
        </w:rPr>
        <w:t xml:space="preserve">Raportul de monitorizare CNA (pag.47) </w:t>
      </w:r>
      <w:r w:rsidR="001A42D8" w:rsidRPr="00393FF1">
        <w:rPr>
          <w:color w:val="3A4452" w:themeColor="text2" w:themeShade="BF"/>
        </w:rPr>
        <w:t xml:space="preserve">descrie situația raportată de către AAPL în următorul mod: </w:t>
      </w:r>
    </w:p>
    <w:p w:rsidR="000A749F" w:rsidRPr="00393FF1" w:rsidRDefault="001A42D8" w:rsidP="008F6783">
      <w:pPr>
        <w:pStyle w:val="ListBullet"/>
        <w:numPr>
          <w:ilvl w:val="0"/>
          <w:numId w:val="47"/>
        </w:numPr>
        <w:spacing w:before="240" w:after="0" w:line="276" w:lineRule="auto"/>
        <w:jc w:val="both"/>
        <w:rPr>
          <w:color w:val="3A4452" w:themeColor="text2" w:themeShade="BF"/>
        </w:rPr>
      </w:pPr>
      <w:r w:rsidRPr="00393FF1">
        <w:rPr>
          <w:color w:val="3A4452" w:themeColor="text2" w:themeShade="BF"/>
        </w:rPr>
        <w:t>”</w:t>
      </w:r>
      <w:r w:rsidR="00E63404" w:rsidRPr="00393FF1">
        <w:rPr>
          <w:color w:val="3A4452" w:themeColor="text2" w:themeShade="BF"/>
        </w:rPr>
        <w:t xml:space="preserve">Consiliul raional Călărași, raportează </w:t>
      </w:r>
      <w:r w:rsidRPr="00393FF1">
        <w:rPr>
          <w:color w:val="3A4452" w:themeColor="text2" w:themeShade="BF"/>
        </w:rPr>
        <w:t>despre</w:t>
      </w:r>
      <w:r w:rsidR="00E63404" w:rsidRPr="00393FF1">
        <w:rPr>
          <w:color w:val="3A4452" w:themeColor="text2" w:themeShade="BF"/>
        </w:rPr>
        <w:t xml:space="preserve"> 10 cadouri predate, în valoare totală estimată </w:t>
      </w:r>
      <w:r w:rsidR="00F70A83" w:rsidRPr="00393FF1">
        <w:rPr>
          <w:color w:val="3A4452" w:themeColor="text2" w:themeShade="BF"/>
        </w:rPr>
        <w:t>la 1530 lei, subsecvent, asigurâ</w:t>
      </w:r>
      <w:r w:rsidR="00E63404" w:rsidRPr="00393FF1">
        <w:rPr>
          <w:color w:val="3A4452" w:themeColor="text2" w:themeShade="BF"/>
        </w:rPr>
        <w:t>nd publicarea Registrului pe pagina oficială web a autorității</w:t>
      </w:r>
      <w:r w:rsidR="000A749F" w:rsidRPr="00393FF1">
        <w:rPr>
          <w:color w:val="3A4452" w:themeColor="text2" w:themeShade="BF"/>
        </w:rPr>
        <w:t>”</w:t>
      </w:r>
      <w:r w:rsidR="00E63404" w:rsidRPr="00393FF1">
        <w:rPr>
          <w:color w:val="3A4452" w:themeColor="text2" w:themeShade="BF"/>
        </w:rPr>
        <w:t xml:space="preserve">. </w:t>
      </w:r>
      <w:r w:rsidR="000A749F" w:rsidRPr="00393FF1">
        <w:rPr>
          <w:color w:val="3A4452" w:themeColor="text2" w:themeShade="BF"/>
        </w:rPr>
        <w:t>Însă</w:t>
      </w:r>
      <w:r w:rsidR="00F70A83" w:rsidRPr="00393FF1">
        <w:rPr>
          <w:color w:val="3A4452" w:themeColor="text2" w:themeShade="BF"/>
        </w:rPr>
        <w:t>,</w:t>
      </w:r>
      <w:r w:rsidR="000A749F" w:rsidRPr="00393FF1">
        <w:rPr>
          <w:color w:val="3A4452" w:themeColor="text2" w:themeShade="BF"/>
        </w:rPr>
        <w:t xml:space="preserve"> </w:t>
      </w:r>
      <w:r w:rsidR="000A749F" w:rsidRPr="00393FF1">
        <w:rPr>
          <w:b/>
          <w:color w:val="3A4452" w:themeColor="text2" w:themeShade="BF"/>
        </w:rPr>
        <w:t>la accesarea paginii web a Consiliului raional Călărași</w:t>
      </w:r>
      <w:r w:rsidR="000A749F" w:rsidRPr="00393FF1">
        <w:rPr>
          <w:rStyle w:val="FootnoteReference"/>
          <w:b/>
          <w:color w:val="3A4452" w:themeColor="text2" w:themeShade="BF"/>
        </w:rPr>
        <w:footnoteReference w:id="132"/>
      </w:r>
      <w:r w:rsidR="000A749F" w:rsidRPr="00393FF1">
        <w:rPr>
          <w:b/>
          <w:color w:val="3A4452" w:themeColor="text2" w:themeShade="BF"/>
        </w:rPr>
        <w:t>, nici la unul din compartimente, asemenea Registru nu a fost identificat</w:t>
      </w:r>
      <w:r w:rsidR="000A749F" w:rsidRPr="00393FF1">
        <w:rPr>
          <w:color w:val="3A4452" w:themeColor="text2" w:themeShade="BF"/>
        </w:rPr>
        <w:t>.</w:t>
      </w:r>
    </w:p>
    <w:p w:rsidR="00E04B45" w:rsidRPr="00154387" w:rsidRDefault="00E63404" w:rsidP="008F6783">
      <w:pPr>
        <w:pStyle w:val="ListBullet"/>
        <w:numPr>
          <w:ilvl w:val="0"/>
          <w:numId w:val="47"/>
        </w:numPr>
        <w:spacing w:before="240" w:after="0" w:line="276" w:lineRule="auto"/>
        <w:jc w:val="both"/>
        <w:rPr>
          <w:color w:val="3A4452" w:themeColor="text2" w:themeShade="BF"/>
          <w:lang w:val="fr-FR"/>
        </w:rPr>
      </w:pPr>
      <w:r w:rsidRPr="00393FF1">
        <w:rPr>
          <w:color w:val="3A4452" w:themeColor="text2" w:themeShade="BF"/>
        </w:rPr>
        <w:t>Consiliile municipale/raionale Glodeni</w:t>
      </w:r>
      <w:r w:rsidR="000A749F" w:rsidRPr="00393FF1">
        <w:rPr>
          <w:rStyle w:val="FootnoteReference"/>
          <w:color w:val="3A4452" w:themeColor="text2" w:themeShade="BF"/>
        </w:rPr>
        <w:footnoteReference w:id="133"/>
      </w:r>
      <w:r w:rsidRPr="00393FF1">
        <w:rPr>
          <w:color w:val="3A4452" w:themeColor="text2" w:themeShade="BF"/>
        </w:rPr>
        <w:t>, Hîncești</w:t>
      </w:r>
      <w:r w:rsidR="00E04B45" w:rsidRPr="00393FF1">
        <w:rPr>
          <w:rStyle w:val="FootnoteReference"/>
          <w:color w:val="3A4452" w:themeColor="text2" w:themeShade="BF"/>
        </w:rPr>
        <w:footnoteReference w:id="134"/>
      </w:r>
      <w:r w:rsidRPr="00393FF1">
        <w:rPr>
          <w:color w:val="3A4452" w:themeColor="text2" w:themeShade="BF"/>
        </w:rPr>
        <w:t>, Ștefan-Vodă</w:t>
      </w:r>
      <w:r w:rsidR="00E04B45" w:rsidRPr="00393FF1">
        <w:rPr>
          <w:rStyle w:val="FootnoteReference"/>
          <w:color w:val="3A4452" w:themeColor="text2" w:themeShade="BF"/>
        </w:rPr>
        <w:footnoteReference w:id="135"/>
      </w:r>
      <w:r w:rsidRPr="00393FF1">
        <w:rPr>
          <w:color w:val="3A4452" w:themeColor="text2" w:themeShade="BF"/>
        </w:rPr>
        <w:t>, relatează în raport că toate cadourile au fost declarate și înscrise în Registru, iar valoarea cadourilor nu a depășit limita stabilită de legislația în vigoare, totodată, asigurîndu-se publicarea Registrului de evidență a cadourilor pe paginile web oficiale ale autorităților.</w:t>
      </w:r>
      <w:r w:rsidR="00E04B45" w:rsidRPr="00393FF1">
        <w:rPr>
          <w:color w:val="3A4452" w:themeColor="text2" w:themeShade="BF"/>
        </w:rPr>
        <w:t xml:space="preserve"> </w:t>
      </w:r>
      <w:r w:rsidR="00E04B45" w:rsidRPr="00154387">
        <w:rPr>
          <w:b/>
          <w:color w:val="3A4452" w:themeColor="text2" w:themeShade="BF"/>
          <w:lang w:val="fr-FR"/>
        </w:rPr>
        <w:t>Însă, la accesarea paginilor web a entităților publice enunțate supra, Registrul de evidență a cadourilor nu au fost identificate nici în compartimentele disponibile, nici la utilizarea motorului de căutare.</w:t>
      </w:r>
    </w:p>
    <w:p w:rsidR="00E63404" w:rsidRPr="00393FF1" w:rsidRDefault="00E63404" w:rsidP="008F6783">
      <w:pPr>
        <w:pStyle w:val="ListBullet"/>
        <w:numPr>
          <w:ilvl w:val="0"/>
          <w:numId w:val="47"/>
        </w:numPr>
        <w:spacing w:before="240" w:after="0" w:line="276" w:lineRule="auto"/>
        <w:jc w:val="both"/>
        <w:rPr>
          <w:color w:val="3A4452" w:themeColor="text2" w:themeShade="BF"/>
        </w:rPr>
      </w:pPr>
      <w:r w:rsidRPr="00393FF1">
        <w:rPr>
          <w:color w:val="3A4452" w:themeColor="text2" w:themeShade="BF"/>
        </w:rPr>
        <w:t>Consiliile municipale/raionale Criuleni, Dondușeni, Edineț, Ialoveni, Sîngerei, Șoldănești, Taraclia Telenești și Ungheni, prezintă predarea și înregistrarea cadourilor oferite, însă este neglijată asigurarea publicării pe paginile web oficiale ale autorităților a Registrele de evidenţă a cadourilor</w:t>
      </w:r>
      <w:r w:rsidR="001A42D8" w:rsidRPr="00393FF1">
        <w:rPr>
          <w:color w:val="3A4452" w:themeColor="text2" w:themeShade="BF"/>
        </w:rPr>
        <w:t>”</w:t>
      </w:r>
      <w:r w:rsidRPr="00393FF1">
        <w:rPr>
          <w:color w:val="3A4452" w:themeColor="text2" w:themeShade="BF"/>
        </w:rPr>
        <w:t xml:space="preserve">. </w:t>
      </w:r>
    </w:p>
    <w:p w:rsidR="00A9188A" w:rsidRPr="00393FF1" w:rsidRDefault="00D944D1" w:rsidP="008F6783">
      <w:pPr>
        <w:pStyle w:val="ListBullet"/>
        <w:numPr>
          <w:ilvl w:val="0"/>
          <w:numId w:val="20"/>
        </w:numPr>
        <w:spacing w:before="240" w:after="0" w:line="276" w:lineRule="auto"/>
        <w:jc w:val="both"/>
        <w:rPr>
          <w:color w:val="3A4452" w:themeColor="text2" w:themeShade="BF"/>
        </w:rPr>
      </w:pPr>
      <w:r w:rsidRPr="00393FF1">
        <w:rPr>
          <w:color w:val="3A4452" w:themeColor="text2" w:themeShade="BF"/>
        </w:rPr>
        <w:t xml:space="preserve">În anul 2018, situația privind </w:t>
      </w:r>
      <w:r w:rsidR="006E575D" w:rsidRPr="00393FF1">
        <w:rPr>
          <w:color w:val="3A4452" w:themeColor="text2" w:themeShade="BF"/>
        </w:rPr>
        <w:t xml:space="preserve">respectarea regimului juridic al cadourilor și publicarea </w:t>
      </w:r>
      <w:r w:rsidRPr="00393FF1">
        <w:rPr>
          <w:color w:val="3A4452" w:themeColor="text2" w:themeShade="BF"/>
        </w:rPr>
        <w:t xml:space="preserve">Registrului de evidență a cadourilor nu a fost </w:t>
      </w:r>
      <w:r w:rsidR="009C788B" w:rsidRPr="00393FF1">
        <w:rPr>
          <w:color w:val="3A4452" w:themeColor="text2" w:themeShade="BF"/>
        </w:rPr>
        <w:t xml:space="preserve">redresată, </w:t>
      </w:r>
      <w:r w:rsidR="004F3528" w:rsidRPr="00393FF1">
        <w:rPr>
          <w:color w:val="3A4452" w:themeColor="text2" w:themeShade="BF"/>
        </w:rPr>
        <w:t>contrariu fiind înregistrat un regres</w:t>
      </w:r>
      <w:r w:rsidR="006E575D" w:rsidRPr="00393FF1">
        <w:rPr>
          <w:color w:val="3A4452" w:themeColor="text2" w:themeShade="BF"/>
        </w:rPr>
        <w:t xml:space="preserve"> considerabil. Astfel, </w:t>
      </w:r>
      <w:r w:rsidR="00AD5539" w:rsidRPr="00393FF1">
        <w:rPr>
          <w:color w:val="3A4452" w:themeColor="text2" w:themeShade="BF"/>
        </w:rPr>
        <w:t xml:space="preserve">au fost accesate paginile </w:t>
      </w:r>
      <w:r w:rsidR="00CA085C" w:rsidRPr="00393FF1">
        <w:rPr>
          <w:color w:val="3A4452" w:themeColor="text2" w:themeShade="BF"/>
        </w:rPr>
        <w:t>Cancelariei</w:t>
      </w:r>
      <w:r w:rsidR="00AD5539" w:rsidRPr="00393FF1">
        <w:rPr>
          <w:color w:val="3A4452" w:themeColor="text2" w:themeShade="BF"/>
        </w:rPr>
        <w:t xml:space="preserve"> de Stat, unde </w:t>
      </w:r>
      <w:r w:rsidR="00CA085C" w:rsidRPr="00393FF1">
        <w:rPr>
          <w:color w:val="3A4452" w:themeColor="text2" w:themeShade="BF"/>
        </w:rPr>
        <w:t xml:space="preserve"> ultimul Registru de evidență a cadourilor es</w:t>
      </w:r>
      <w:r w:rsidR="00A9188A" w:rsidRPr="00393FF1">
        <w:rPr>
          <w:color w:val="3A4452" w:themeColor="text2" w:themeShade="BF"/>
        </w:rPr>
        <w:t xml:space="preserve">te </w:t>
      </w:r>
      <w:r w:rsidR="00A9188A" w:rsidRPr="00393FF1">
        <w:rPr>
          <w:color w:val="3A4452" w:themeColor="text2" w:themeShade="BF"/>
        </w:rPr>
        <w:lastRenderedPageBreak/>
        <w:t>data</w:t>
      </w:r>
      <w:r w:rsidR="00AD5539" w:rsidRPr="00393FF1">
        <w:rPr>
          <w:color w:val="3A4452" w:themeColor="text2" w:themeShade="BF"/>
        </w:rPr>
        <w:t>t</w:t>
      </w:r>
      <w:r w:rsidR="00A9188A" w:rsidRPr="00393FF1">
        <w:rPr>
          <w:color w:val="3A4452" w:themeColor="text2" w:themeShade="BF"/>
        </w:rPr>
        <w:t xml:space="preserve"> cu anul 2017</w:t>
      </w:r>
      <w:r w:rsidR="00A9188A" w:rsidRPr="00393FF1">
        <w:rPr>
          <w:rStyle w:val="FootnoteReference"/>
          <w:color w:val="3A4452" w:themeColor="text2" w:themeShade="BF"/>
        </w:rPr>
        <w:footnoteReference w:id="136"/>
      </w:r>
      <w:r w:rsidR="00AD5539" w:rsidRPr="00393FF1">
        <w:rPr>
          <w:color w:val="3A4452" w:themeColor="text2" w:themeShade="BF"/>
        </w:rPr>
        <w:t xml:space="preserve">, iar paginile web ale </w:t>
      </w:r>
      <w:r w:rsidR="00A9188A" w:rsidRPr="00393FF1">
        <w:rPr>
          <w:color w:val="3A4452" w:themeColor="text2" w:themeShade="BF"/>
        </w:rPr>
        <w:t>Guvernului</w:t>
      </w:r>
      <w:r w:rsidR="00A9188A" w:rsidRPr="00393FF1">
        <w:rPr>
          <w:rStyle w:val="FootnoteReference"/>
          <w:color w:val="3A4452" w:themeColor="text2" w:themeShade="BF"/>
        </w:rPr>
        <w:footnoteReference w:id="137"/>
      </w:r>
      <w:r w:rsidR="000C2475" w:rsidRPr="00393FF1">
        <w:rPr>
          <w:color w:val="3A4452" w:themeColor="text2" w:themeShade="BF"/>
        </w:rPr>
        <w:t>, ANI</w:t>
      </w:r>
      <w:r w:rsidR="000C2475" w:rsidRPr="00393FF1">
        <w:rPr>
          <w:rStyle w:val="FootnoteReference"/>
          <w:color w:val="3A4452" w:themeColor="text2" w:themeShade="BF"/>
        </w:rPr>
        <w:footnoteReference w:id="138"/>
      </w:r>
      <w:r w:rsidR="00022030" w:rsidRPr="00393FF1">
        <w:rPr>
          <w:color w:val="3A4452" w:themeColor="text2" w:themeShade="BF"/>
        </w:rPr>
        <w:t xml:space="preserve">, </w:t>
      </w:r>
      <w:r w:rsidR="000C2475" w:rsidRPr="00393FF1">
        <w:rPr>
          <w:color w:val="3A4452" w:themeColor="text2" w:themeShade="BF"/>
        </w:rPr>
        <w:t>SIS</w:t>
      </w:r>
      <w:r w:rsidR="000C2475" w:rsidRPr="00393FF1">
        <w:rPr>
          <w:rStyle w:val="FootnoteReference"/>
          <w:color w:val="3A4452" w:themeColor="text2" w:themeShade="BF"/>
        </w:rPr>
        <w:footnoteReference w:id="139"/>
      </w:r>
      <w:r w:rsidR="00022030" w:rsidRPr="00393FF1">
        <w:rPr>
          <w:color w:val="3A4452" w:themeColor="text2" w:themeShade="BF"/>
        </w:rPr>
        <w:t>, CSM</w:t>
      </w:r>
      <w:r w:rsidR="00022030" w:rsidRPr="00393FF1">
        <w:rPr>
          <w:rStyle w:val="FootnoteReference"/>
          <w:color w:val="3A4452" w:themeColor="text2" w:themeShade="BF"/>
        </w:rPr>
        <w:footnoteReference w:id="140"/>
      </w:r>
      <w:r w:rsidR="00367097" w:rsidRPr="00393FF1">
        <w:rPr>
          <w:color w:val="3A4452" w:themeColor="text2" w:themeShade="BF"/>
        </w:rPr>
        <w:t>, Procuratura Generală</w:t>
      </w:r>
      <w:r w:rsidR="00367097" w:rsidRPr="00393FF1">
        <w:rPr>
          <w:rStyle w:val="FootnoteReference"/>
          <w:color w:val="3A4452" w:themeColor="text2" w:themeShade="BF"/>
        </w:rPr>
        <w:footnoteReference w:id="141"/>
      </w:r>
      <w:r w:rsidR="00AD5539" w:rsidRPr="00393FF1">
        <w:rPr>
          <w:color w:val="3A4452" w:themeColor="text2" w:themeShade="BF"/>
        </w:rPr>
        <w:t>, nu sunt regăsite. Căutarea Registrului pe pagina web a CNA indică</w:t>
      </w:r>
      <w:r w:rsidR="000C2475" w:rsidRPr="00393FF1">
        <w:rPr>
          <w:color w:val="3A4452" w:themeColor="text2" w:themeShade="BF"/>
        </w:rPr>
        <w:t xml:space="preserve"> compartimentul Comunicate de presă și Anunțuri</w:t>
      </w:r>
      <w:r w:rsidR="000C2475" w:rsidRPr="00393FF1">
        <w:rPr>
          <w:rStyle w:val="FootnoteReference"/>
          <w:color w:val="3A4452" w:themeColor="text2" w:themeShade="BF"/>
        </w:rPr>
        <w:footnoteReference w:id="142"/>
      </w:r>
      <w:r w:rsidR="00367097" w:rsidRPr="00393FF1">
        <w:rPr>
          <w:color w:val="3A4452" w:themeColor="text2" w:themeShade="BF"/>
        </w:rPr>
        <w:t>.</w:t>
      </w:r>
    </w:p>
    <w:p w:rsidR="00AD5539" w:rsidRPr="00393FF1" w:rsidRDefault="00AD5539" w:rsidP="008F6783">
      <w:pPr>
        <w:pStyle w:val="ListBullet"/>
        <w:numPr>
          <w:ilvl w:val="0"/>
          <w:numId w:val="20"/>
        </w:numPr>
        <w:spacing w:before="240" w:after="0" w:line="276" w:lineRule="auto"/>
        <w:jc w:val="both"/>
        <w:rPr>
          <w:color w:val="3A4452" w:themeColor="text2" w:themeShade="BF"/>
        </w:rPr>
      </w:pPr>
      <w:r w:rsidRPr="00393FF1">
        <w:rPr>
          <w:color w:val="3A4452" w:themeColor="text2" w:themeShade="BF"/>
        </w:rPr>
        <w:t>La nivelul APL, conform Raportului SNIA – CNA I semestru 2018</w:t>
      </w:r>
      <w:r w:rsidR="00820BBB" w:rsidRPr="00393FF1">
        <w:rPr>
          <w:color w:val="3A4452" w:themeColor="text2" w:themeShade="BF"/>
        </w:rPr>
        <w:t xml:space="preserve"> (pag.51)</w:t>
      </w:r>
      <w:r w:rsidRPr="00393FF1">
        <w:rPr>
          <w:color w:val="3A4452" w:themeColor="text2" w:themeShade="BF"/>
        </w:rPr>
        <w:t xml:space="preserve"> în 16 Consiliii raionale au fo</w:t>
      </w:r>
      <w:r w:rsidR="00820BBB" w:rsidRPr="00393FF1">
        <w:rPr>
          <w:color w:val="3A4452" w:themeColor="text2" w:themeShade="BF"/>
        </w:rPr>
        <w:t>st raportate ca find instituite</w:t>
      </w:r>
      <w:r w:rsidRPr="00393FF1">
        <w:rPr>
          <w:color w:val="3A4452" w:themeColor="text2" w:themeShade="BF"/>
        </w:rPr>
        <w:t xml:space="preserve"> Comisii de evaluare și evidență a cadourilor</w:t>
      </w:r>
      <w:r w:rsidR="00820BBB" w:rsidRPr="00393FF1">
        <w:rPr>
          <w:rStyle w:val="FootnoteReference"/>
          <w:color w:val="3A4452" w:themeColor="text2" w:themeShade="BF"/>
        </w:rPr>
        <w:footnoteReference w:id="143"/>
      </w:r>
      <w:r w:rsidRPr="00393FF1">
        <w:rPr>
          <w:color w:val="3A4452" w:themeColor="text2" w:themeShade="BF"/>
        </w:rPr>
        <w:t>.</w:t>
      </w:r>
    </w:p>
    <w:p w:rsidR="00E04B45" w:rsidRPr="00393FF1" w:rsidRDefault="00E04B45" w:rsidP="008F6783">
      <w:pPr>
        <w:pStyle w:val="ListBullet"/>
        <w:numPr>
          <w:ilvl w:val="0"/>
          <w:numId w:val="0"/>
        </w:numPr>
        <w:spacing w:before="240" w:after="0" w:line="276" w:lineRule="auto"/>
        <w:jc w:val="both"/>
        <w:rPr>
          <w:color w:val="007789" w:themeColor="accent1" w:themeShade="BF"/>
        </w:rPr>
      </w:pPr>
    </w:p>
    <w:p w:rsidR="00F03441" w:rsidRPr="00393FF1" w:rsidRDefault="00F03441"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6:</w:t>
      </w:r>
      <w:r w:rsidRPr="00393FF1">
        <w:t xml:space="preserve"> </w:t>
      </w:r>
      <w:r w:rsidRPr="00393FF1">
        <w:rPr>
          <w:color w:val="3A4452" w:themeColor="text2" w:themeShade="BF"/>
        </w:rPr>
        <w:t>Asigurarea neadmiterii, denunţării şi tratării</w:t>
      </w:r>
      <w:r w:rsidR="00AB220E" w:rsidRPr="00393FF1">
        <w:rPr>
          <w:color w:val="3A4452" w:themeColor="text2" w:themeShade="BF"/>
        </w:rPr>
        <w:t xml:space="preserve"> influenţelor necorespunzătoare</w:t>
      </w:r>
      <w:r w:rsidRPr="00393FF1">
        <w:rPr>
          <w:color w:val="3A4452" w:themeColor="text2" w:themeShade="BF"/>
        </w:rPr>
        <w:t xml:space="preserve">. </w:t>
      </w:r>
    </w:p>
    <w:p w:rsidR="002E7831" w:rsidRPr="00393FF1" w:rsidRDefault="002E78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 xml:space="preserve">Permanent, cu verificarea anuală a indicatorilor de progres </w:t>
      </w:r>
    </w:p>
    <w:p w:rsidR="00F03441" w:rsidRPr="00393FF1" w:rsidRDefault="00F03441"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AB220E" w:rsidRPr="00393FF1">
        <w:rPr>
          <w:color w:val="3A4452" w:themeColor="text2" w:themeShade="BF"/>
        </w:rPr>
        <w:t xml:space="preserve">Numărul cazurilor de influenţă necorespunzătoare denunţate, soluţionate în cadrul entităţilor publice. Numărul cazurilor de influenţă necorespunzătoare denunţate la CNA şi SIS. </w:t>
      </w:r>
    </w:p>
    <w:p w:rsidR="006E16E8" w:rsidRPr="00393FF1" w:rsidRDefault="006E16E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6E16E8" w:rsidRPr="00393FF1" w:rsidRDefault="006E16E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F03441"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F03441" w:rsidRPr="00393FF1">
        <w:rPr>
          <w:color w:val="007789" w:themeColor="accent1" w:themeShade="BF"/>
        </w:rPr>
        <w:t xml:space="preserve">: </w:t>
      </w:r>
    </w:p>
    <w:p w:rsidR="00F03441" w:rsidRPr="00393FF1" w:rsidRDefault="00AB220E" w:rsidP="008F6783">
      <w:pPr>
        <w:pStyle w:val="ListBullet"/>
        <w:numPr>
          <w:ilvl w:val="0"/>
          <w:numId w:val="23"/>
        </w:numPr>
        <w:spacing w:before="240" w:after="0" w:line="276" w:lineRule="auto"/>
        <w:jc w:val="both"/>
        <w:rPr>
          <w:color w:val="3A4452" w:themeColor="text2" w:themeShade="BF"/>
        </w:rPr>
      </w:pPr>
      <w:r w:rsidRPr="00393FF1">
        <w:rPr>
          <w:color w:val="3A4452" w:themeColor="text2" w:themeShade="BF"/>
        </w:rPr>
        <w:t xml:space="preserve">Noțiunea de </w:t>
      </w:r>
      <w:r w:rsidRPr="00393FF1">
        <w:rPr>
          <w:b/>
          <w:color w:val="3A4452" w:themeColor="text2" w:themeShade="BF"/>
        </w:rPr>
        <w:t>influență necorespunzătoare</w:t>
      </w:r>
      <w:r w:rsidRPr="00393FF1">
        <w:rPr>
          <w:color w:val="3A4452" w:themeColor="text2" w:themeShade="BF"/>
        </w:rPr>
        <w:t xml:space="preserve"> este reglementată în </w:t>
      </w:r>
      <w:r w:rsidR="00E04B45" w:rsidRPr="00393FF1">
        <w:rPr>
          <w:color w:val="3A4452" w:themeColor="text2" w:themeShade="BF"/>
        </w:rPr>
        <w:t xml:space="preserve">art.3 din </w:t>
      </w:r>
      <w:r w:rsidRPr="00393FF1">
        <w:rPr>
          <w:color w:val="3A4452" w:themeColor="text2" w:themeShade="BF"/>
        </w:rPr>
        <w:t xml:space="preserve">Legea 82/2017, </w:t>
      </w:r>
      <w:r w:rsidR="00E04B45" w:rsidRPr="00393FF1">
        <w:rPr>
          <w:color w:val="3A4452" w:themeColor="text2" w:themeShade="BF"/>
        </w:rPr>
        <w:t xml:space="preserve">care prevede: ”imixtiune în activitatea profesională a agentului public din partea terţelor persoane, manifestată prin presiuni, ameninţări sau rugăminţi, în vederea determinării acestuia să își desfăşoare activitatea profesională într-un mod anumit, atunci cînd imixtiunea dată este ilegală şi nu este însoţită de promisiunea, oferirea sau darea, personal sau prin mijlocitor, de bunuri, servicii, privilegii sau avantaje sub orice formă, ce nu i se cuvin (nu întruneşte elementele unei infracţiuni)”; iar art.17 </w:t>
      </w:r>
      <w:r w:rsidR="000A5AFC" w:rsidRPr="00393FF1">
        <w:rPr>
          <w:color w:val="3A4452" w:themeColor="text2" w:themeShade="BF"/>
        </w:rPr>
        <w:t xml:space="preserve">a Legii integrității </w:t>
      </w:r>
      <w:r w:rsidR="00E04B45" w:rsidRPr="00393FF1">
        <w:rPr>
          <w:color w:val="3A4452" w:themeColor="text2" w:themeShade="BF"/>
        </w:rPr>
        <w:t xml:space="preserve">prevede modalitatea de </w:t>
      </w:r>
      <w:r w:rsidR="00916C62" w:rsidRPr="00393FF1">
        <w:rPr>
          <w:color w:val="3A4452" w:themeColor="text2" w:themeShade="BF"/>
        </w:rPr>
        <w:t>denunțare și neadmitere a</w:t>
      </w:r>
      <w:r w:rsidR="000A5AFC" w:rsidRPr="00393FF1">
        <w:rPr>
          <w:color w:val="3A4452" w:themeColor="text2" w:themeShade="BF"/>
        </w:rPr>
        <w:t xml:space="preserve"> </w:t>
      </w:r>
      <w:r w:rsidR="00916C62" w:rsidRPr="00393FF1">
        <w:rPr>
          <w:color w:val="3A4452" w:themeColor="text2" w:themeShade="BF"/>
        </w:rPr>
        <w:t>acestora în exercitarea funcției publice;</w:t>
      </w:r>
      <w:r w:rsidR="00E04B45" w:rsidRPr="00393FF1">
        <w:rPr>
          <w:color w:val="3A4452" w:themeColor="text2" w:themeShade="BF"/>
        </w:rPr>
        <w:t xml:space="preserve"> </w:t>
      </w:r>
    </w:p>
    <w:p w:rsidR="00D110EB" w:rsidRPr="00393FF1" w:rsidRDefault="00D2332D" w:rsidP="008F6783">
      <w:pPr>
        <w:pStyle w:val="ListBullet"/>
        <w:numPr>
          <w:ilvl w:val="0"/>
          <w:numId w:val="23"/>
        </w:numPr>
        <w:spacing w:before="240" w:after="0" w:line="276" w:lineRule="auto"/>
        <w:jc w:val="both"/>
        <w:rPr>
          <w:color w:val="3A4452" w:themeColor="text2" w:themeShade="BF"/>
        </w:rPr>
      </w:pPr>
      <w:r w:rsidRPr="00393FF1">
        <w:rPr>
          <w:color w:val="3A4452" w:themeColor="text2" w:themeShade="BF"/>
        </w:rPr>
        <w:lastRenderedPageBreak/>
        <w:t>La a</w:t>
      </w:r>
      <w:r w:rsidR="00D110EB" w:rsidRPr="00393FF1">
        <w:rPr>
          <w:color w:val="3A4452" w:themeColor="text2" w:themeShade="BF"/>
        </w:rPr>
        <w:t xml:space="preserve">ccesarea paginii </w:t>
      </w:r>
      <w:r w:rsidR="00735CA9" w:rsidRPr="00393FF1">
        <w:rPr>
          <w:color w:val="3A4452" w:themeColor="text2" w:themeShade="BF"/>
        </w:rPr>
        <w:t xml:space="preserve">oficiale </w:t>
      </w:r>
      <w:r w:rsidR="00D110EB" w:rsidRPr="00393FF1">
        <w:rPr>
          <w:color w:val="3A4452" w:themeColor="text2" w:themeShade="BF"/>
        </w:rPr>
        <w:t>web a S</w:t>
      </w:r>
      <w:r w:rsidR="00735CA9" w:rsidRPr="00393FF1">
        <w:rPr>
          <w:color w:val="3A4452" w:themeColor="text2" w:themeShade="BF"/>
        </w:rPr>
        <w:t>erviciului de Informații și Securitate</w:t>
      </w:r>
      <w:r w:rsidR="00D110EB" w:rsidRPr="00393FF1">
        <w:rPr>
          <w:color w:val="3A4452" w:themeColor="text2" w:themeShade="BF"/>
        </w:rPr>
        <w:t xml:space="preserve"> și a Notei informative privind petiţiile parvenite în adresa S</w:t>
      </w:r>
      <w:r w:rsidR="008869CF" w:rsidRPr="00393FF1">
        <w:rPr>
          <w:color w:val="3A4452" w:themeColor="text2" w:themeShade="BF"/>
        </w:rPr>
        <w:t xml:space="preserve">IS </w:t>
      </w:r>
      <w:r w:rsidR="00916C62" w:rsidRPr="00393FF1">
        <w:rPr>
          <w:color w:val="3A4452" w:themeColor="text2" w:themeShade="BF"/>
        </w:rPr>
        <w:t>pentru anul 2017</w:t>
      </w:r>
      <w:r w:rsidR="00916C62" w:rsidRPr="00393FF1">
        <w:rPr>
          <w:rStyle w:val="FootnoteReference"/>
          <w:color w:val="3A4452" w:themeColor="text2" w:themeShade="BF"/>
        </w:rPr>
        <w:footnoteReference w:id="144"/>
      </w:r>
      <w:r w:rsidR="00916C62" w:rsidRPr="00393FF1">
        <w:rPr>
          <w:color w:val="3A4452" w:themeColor="text2" w:themeShade="BF"/>
        </w:rPr>
        <w:t xml:space="preserve">, </w:t>
      </w:r>
      <w:r w:rsidR="008869CF" w:rsidRPr="00393FF1">
        <w:rPr>
          <w:color w:val="3A4452" w:themeColor="text2" w:themeShade="BF"/>
        </w:rPr>
        <w:t>dar și a Comisiei juridice, numiri și imunități</w:t>
      </w:r>
      <w:r w:rsidR="008869CF" w:rsidRPr="00393FF1">
        <w:rPr>
          <w:rStyle w:val="FootnoteReference"/>
          <w:color w:val="3A4452" w:themeColor="text2" w:themeShade="BF"/>
        </w:rPr>
        <w:footnoteReference w:id="145"/>
      </w:r>
      <w:r w:rsidR="008869CF" w:rsidRPr="00393FF1">
        <w:rPr>
          <w:color w:val="3A4452" w:themeColor="text2" w:themeShade="BF"/>
        </w:rPr>
        <w:t xml:space="preserve"> ca, entități distincte, investite cu atribuții în domeniul neadmiterii și tratării influiențelor necorespuzătoare asupra angajaților CNA de către SIS, iar angajaților SIS de către C</w:t>
      </w:r>
      <w:r w:rsidR="001140D8" w:rsidRPr="00393FF1">
        <w:rPr>
          <w:color w:val="3A4452" w:themeColor="text2" w:themeShade="BF"/>
        </w:rPr>
        <w:t>omisia parlamentară securitate, apărare și ordine publică</w:t>
      </w:r>
      <w:r w:rsidR="00916C62" w:rsidRPr="00393FF1">
        <w:rPr>
          <w:rStyle w:val="FootnoteReference"/>
          <w:color w:val="3A4452" w:themeColor="text2" w:themeShade="BF"/>
        </w:rPr>
        <w:footnoteReference w:id="146"/>
      </w:r>
      <w:r w:rsidR="008869CF" w:rsidRPr="00393FF1">
        <w:rPr>
          <w:color w:val="3A4452" w:themeColor="text2" w:themeShade="BF"/>
        </w:rPr>
        <w:t xml:space="preserve"> informații</w:t>
      </w:r>
      <w:r w:rsidR="00D110EB" w:rsidRPr="00393FF1">
        <w:rPr>
          <w:color w:val="3A4452" w:themeColor="text2" w:themeShade="BF"/>
        </w:rPr>
        <w:t xml:space="preserve"> </w:t>
      </w:r>
      <w:r w:rsidR="008869CF" w:rsidRPr="00393FF1">
        <w:rPr>
          <w:color w:val="3A4452" w:themeColor="text2" w:themeShade="BF"/>
        </w:rPr>
        <w:t>relevante</w:t>
      </w:r>
      <w:r w:rsidRPr="00393FF1">
        <w:rPr>
          <w:color w:val="3A4452" w:themeColor="text2" w:themeShade="BF"/>
        </w:rPr>
        <w:t xml:space="preserve"> despre cazurile de denunțare ale influențelor necorespunzătoare </w:t>
      </w:r>
      <w:r w:rsidR="00D110EB" w:rsidRPr="00393FF1">
        <w:rPr>
          <w:color w:val="3A4452" w:themeColor="text2" w:themeShade="BF"/>
        </w:rPr>
        <w:t xml:space="preserve">nu </w:t>
      </w:r>
      <w:r w:rsidR="008869CF" w:rsidRPr="00393FF1">
        <w:rPr>
          <w:color w:val="3A4452" w:themeColor="text2" w:themeShade="BF"/>
        </w:rPr>
        <w:t xml:space="preserve">au fost </w:t>
      </w:r>
      <w:r w:rsidR="00A107DD" w:rsidRPr="00393FF1">
        <w:rPr>
          <w:color w:val="3A4452" w:themeColor="text2" w:themeShade="BF"/>
        </w:rPr>
        <w:t>identifica</w:t>
      </w:r>
      <w:r w:rsidR="008869CF" w:rsidRPr="00393FF1">
        <w:rPr>
          <w:color w:val="3A4452" w:themeColor="text2" w:themeShade="BF"/>
        </w:rPr>
        <w:t>te</w:t>
      </w:r>
      <w:r w:rsidR="00D110EB" w:rsidRPr="00393FF1">
        <w:rPr>
          <w:color w:val="3A4452" w:themeColor="text2" w:themeShade="BF"/>
        </w:rPr>
        <w:t xml:space="preserve">. </w:t>
      </w:r>
    </w:p>
    <w:p w:rsidR="000838FE" w:rsidRPr="00393FF1" w:rsidRDefault="00D110EB" w:rsidP="008F6783">
      <w:pPr>
        <w:pStyle w:val="ListBullet"/>
        <w:numPr>
          <w:ilvl w:val="0"/>
          <w:numId w:val="23"/>
        </w:numPr>
        <w:spacing w:before="240" w:after="0" w:line="276" w:lineRule="auto"/>
        <w:jc w:val="both"/>
        <w:rPr>
          <w:color w:val="3A4452" w:themeColor="text2" w:themeShade="BF"/>
        </w:rPr>
      </w:pPr>
      <w:r w:rsidRPr="00393FF1">
        <w:rPr>
          <w:color w:val="3A4452" w:themeColor="text2" w:themeShade="BF"/>
        </w:rPr>
        <w:t>Raportul</w:t>
      </w:r>
      <w:r w:rsidR="000838FE" w:rsidRPr="00393FF1">
        <w:rPr>
          <w:color w:val="3A4452" w:themeColor="text2" w:themeShade="BF"/>
        </w:rPr>
        <w:t xml:space="preserve"> de activitate al CNA pentru 2017, elucidează doar influențele care într</w:t>
      </w:r>
      <w:r w:rsidR="008869CF" w:rsidRPr="00393FF1">
        <w:rPr>
          <w:color w:val="3A4452" w:themeColor="text2" w:themeShade="BF"/>
        </w:rPr>
        <w:t>u</w:t>
      </w:r>
      <w:r w:rsidR="000838FE" w:rsidRPr="00393FF1">
        <w:rPr>
          <w:color w:val="3A4452" w:themeColor="text2" w:themeShade="BF"/>
        </w:rPr>
        <w:t>nesc elementele infracțiunii și care sunt tratate conform art. 326 CP RM</w:t>
      </w:r>
      <w:r w:rsidRPr="00393FF1">
        <w:rPr>
          <w:color w:val="3A4452" w:themeColor="text2" w:themeShade="BF"/>
        </w:rPr>
        <w:t xml:space="preserve"> </w:t>
      </w:r>
      <w:r w:rsidR="000838FE" w:rsidRPr="00393FF1">
        <w:rPr>
          <w:color w:val="3A4452" w:themeColor="text2" w:themeShade="BF"/>
        </w:rPr>
        <w:t>-  Trafic de influență</w:t>
      </w:r>
      <w:r w:rsidR="000838FE" w:rsidRPr="00393FF1">
        <w:rPr>
          <w:rStyle w:val="FootnoteReference"/>
          <w:color w:val="3A4452" w:themeColor="text2" w:themeShade="BF"/>
        </w:rPr>
        <w:footnoteReference w:id="147"/>
      </w:r>
      <w:r w:rsidR="000838FE" w:rsidRPr="00393FF1">
        <w:rPr>
          <w:color w:val="3A4452" w:themeColor="text2" w:themeShade="BF"/>
        </w:rPr>
        <w:t xml:space="preserve">, iar subiectul influențelor necorespunzătoare fiind tratat doar din </w:t>
      </w:r>
      <w:r w:rsidR="00D2332D" w:rsidRPr="00393FF1">
        <w:rPr>
          <w:color w:val="3A4452" w:themeColor="text2" w:themeShade="BF"/>
        </w:rPr>
        <w:t>perspectiva analizei</w:t>
      </w:r>
      <w:r w:rsidR="000838FE" w:rsidRPr="00393FF1">
        <w:rPr>
          <w:color w:val="3A4452" w:themeColor="text2" w:themeShade="BF"/>
        </w:rPr>
        <w:t xml:space="preserve"> riscurilor de corupție (pag.16). </w:t>
      </w:r>
    </w:p>
    <w:p w:rsidR="009B45D3" w:rsidRPr="00393FF1" w:rsidRDefault="00916C62" w:rsidP="008F6783">
      <w:pPr>
        <w:pStyle w:val="ListBullet"/>
        <w:numPr>
          <w:ilvl w:val="0"/>
          <w:numId w:val="23"/>
        </w:numPr>
        <w:spacing w:before="240" w:after="0" w:line="276" w:lineRule="auto"/>
        <w:jc w:val="both"/>
        <w:rPr>
          <w:color w:val="3A4452" w:themeColor="text2" w:themeShade="BF"/>
        </w:rPr>
      </w:pPr>
      <w:r w:rsidRPr="00393FF1">
        <w:rPr>
          <w:color w:val="3A4452" w:themeColor="text2" w:themeShade="BF"/>
        </w:rPr>
        <w:t xml:space="preserve">În </w:t>
      </w:r>
      <w:r w:rsidR="008C0B60" w:rsidRPr="00393FF1">
        <w:rPr>
          <w:color w:val="3A4452" w:themeColor="text2" w:themeShade="BF"/>
        </w:rPr>
        <w:t xml:space="preserve">Raportul de monitorizare al CNA (pag.30-31) </w:t>
      </w:r>
      <w:r w:rsidRPr="00393FF1">
        <w:rPr>
          <w:color w:val="3A4452" w:themeColor="text2" w:themeShade="BF"/>
        </w:rPr>
        <w:t>sunt atestate</w:t>
      </w:r>
      <w:r w:rsidR="008C0B60" w:rsidRPr="00393FF1">
        <w:rPr>
          <w:color w:val="3A4452" w:themeColor="text2" w:themeShade="BF"/>
        </w:rPr>
        <w:t xml:space="preserve"> următoarele cazuri de influențe necorespunzătoare: </w:t>
      </w:r>
      <w:r w:rsidR="00A840F3" w:rsidRPr="00393FF1">
        <w:rPr>
          <w:color w:val="3A4452" w:themeColor="text2" w:themeShade="BF"/>
        </w:rPr>
        <w:t>Ministerul Aprării – 1 caz expediat către CNA, ”</w:t>
      </w:r>
      <w:r w:rsidR="00A840F3" w:rsidRPr="00393FF1">
        <w:rPr>
          <w:b/>
          <w:color w:val="3A4452" w:themeColor="text2" w:themeShade="BF"/>
        </w:rPr>
        <w:t>pentru întreprinderea ulterioară a măsurilor ce se impun</w:t>
      </w:r>
      <w:r w:rsidR="00A840F3" w:rsidRPr="00393FF1">
        <w:rPr>
          <w:color w:val="3A4452" w:themeColor="text2" w:themeShade="BF"/>
        </w:rPr>
        <w:t xml:space="preserve">”; SV – 9 cazuri, dintre care: 5 cauze direcționate către CNA, iar 4 cauze soluționate în cadru SV; Inspecția Financiară - 1 denunț, care a fost soluționat în cadrul entității; MEI, în cadrul ANTA - 1 caz. La fel câte 1 caz de influență necorespunzătoare au fost semnalate de CSM și Curtea de Conturi – caz denunțat către SIS. MAI a </w:t>
      </w:r>
      <w:r w:rsidR="009B45D3" w:rsidRPr="00393FF1">
        <w:rPr>
          <w:color w:val="3A4452" w:themeColor="text2" w:themeShade="BF"/>
        </w:rPr>
        <w:t xml:space="preserve">înregistrat 24 de cazuri; CNA a raportat – 2 cazuri; MJ – 1 caz direcționat către CNA, 5 cazuri – DIP, 3 cazuri INP. </w:t>
      </w:r>
      <w:r w:rsidRPr="00393FF1">
        <w:rPr>
          <w:b/>
          <w:color w:val="3A4452" w:themeColor="text2" w:themeShade="BF"/>
        </w:rPr>
        <w:t>Din Raport nu este clar</w:t>
      </w:r>
      <w:r w:rsidR="009B45D3" w:rsidRPr="00393FF1">
        <w:rPr>
          <w:b/>
          <w:color w:val="3A4452" w:themeColor="text2" w:themeShade="BF"/>
        </w:rPr>
        <w:t xml:space="preserve"> m</w:t>
      </w:r>
      <w:r w:rsidRPr="00393FF1">
        <w:rPr>
          <w:b/>
          <w:color w:val="3A4452" w:themeColor="text2" w:themeShade="BF"/>
        </w:rPr>
        <w:t>ecanismul</w:t>
      </w:r>
      <w:r w:rsidR="009B45D3" w:rsidRPr="00393FF1">
        <w:rPr>
          <w:b/>
          <w:color w:val="3A4452" w:themeColor="text2" w:themeShade="BF"/>
        </w:rPr>
        <w:t xml:space="preserve"> de tratare a influențelor necorespunzătoare și impactul acestora.</w:t>
      </w:r>
      <w:r w:rsidR="009B45D3" w:rsidRPr="00393FF1">
        <w:rPr>
          <w:color w:val="3A4452" w:themeColor="text2" w:themeShade="BF"/>
        </w:rPr>
        <w:t xml:space="preserve"> </w:t>
      </w:r>
    </w:p>
    <w:p w:rsidR="009B45D3" w:rsidRPr="00393FF1" w:rsidRDefault="009B45D3" w:rsidP="008F6783">
      <w:pPr>
        <w:pStyle w:val="ListBullet"/>
        <w:numPr>
          <w:ilvl w:val="0"/>
          <w:numId w:val="23"/>
        </w:numPr>
        <w:spacing w:before="240" w:after="0" w:line="276" w:lineRule="auto"/>
        <w:jc w:val="both"/>
        <w:rPr>
          <w:color w:val="3A4452" w:themeColor="text2" w:themeShade="BF"/>
        </w:rPr>
      </w:pPr>
      <w:r w:rsidRPr="00393FF1">
        <w:rPr>
          <w:color w:val="3A4452" w:themeColor="text2" w:themeShade="BF"/>
        </w:rPr>
        <w:t xml:space="preserve">Analiza </w:t>
      </w:r>
      <w:r w:rsidR="00916C62" w:rsidRPr="00393FF1">
        <w:rPr>
          <w:color w:val="3A4452" w:themeColor="text2" w:themeShade="BF"/>
        </w:rPr>
        <w:t>paginilor web</w:t>
      </w:r>
      <w:r w:rsidRPr="00393FF1">
        <w:rPr>
          <w:color w:val="3A4452" w:themeColor="text2" w:themeShade="BF"/>
        </w:rPr>
        <w:t xml:space="preserve"> guvernamentale</w:t>
      </w:r>
      <w:r w:rsidR="00D97BA9" w:rsidRPr="00393FF1">
        <w:rPr>
          <w:color w:val="3A4452" w:themeColor="text2" w:themeShade="BF"/>
        </w:rPr>
        <w:t>,</w:t>
      </w:r>
      <w:r w:rsidRPr="00393FF1">
        <w:rPr>
          <w:color w:val="3A4452" w:themeColor="text2" w:themeShade="BF"/>
        </w:rPr>
        <w:t xml:space="preserve"> nu </w:t>
      </w:r>
      <w:r w:rsidR="00CC0C3E" w:rsidRPr="00393FF1">
        <w:rPr>
          <w:color w:val="3A4452" w:themeColor="text2" w:themeShade="BF"/>
        </w:rPr>
        <w:t xml:space="preserve">prezintă careva informații </w:t>
      </w:r>
      <w:r w:rsidR="00916C62" w:rsidRPr="00393FF1">
        <w:rPr>
          <w:color w:val="3A4452" w:themeColor="text2" w:themeShade="BF"/>
        </w:rPr>
        <w:t xml:space="preserve">relevante </w:t>
      </w:r>
      <w:r w:rsidR="00D97BA9" w:rsidRPr="00393FF1">
        <w:rPr>
          <w:color w:val="3A4452" w:themeColor="text2" w:themeShade="BF"/>
        </w:rPr>
        <w:t>cu referire</w:t>
      </w:r>
      <w:r w:rsidR="00CC0C3E" w:rsidRPr="00393FF1">
        <w:rPr>
          <w:color w:val="3A4452" w:themeColor="text2" w:themeShade="BF"/>
        </w:rPr>
        <w:t xml:space="preserve"> la</w:t>
      </w:r>
      <w:r w:rsidR="00D97BA9" w:rsidRPr="00393FF1">
        <w:rPr>
          <w:color w:val="3A4452" w:themeColor="text2" w:themeShade="BF"/>
        </w:rPr>
        <w:t xml:space="preserve"> denunțarea și tratarea influențelor necorespunzătoare</w:t>
      </w:r>
      <w:r w:rsidRPr="00393FF1">
        <w:rPr>
          <w:color w:val="3A4452" w:themeColor="text2" w:themeShade="BF"/>
        </w:rPr>
        <w:t xml:space="preserve"> precum și </w:t>
      </w:r>
      <w:r w:rsidR="00D97BA9" w:rsidRPr="00393FF1">
        <w:rPr>
          <w:color w:val="3A4452" w:themeColor="text2" w:themeShade="BF"/>
        </w:rPr>
        <w:t xml:space="preserve">despre </w:t>
      </w:r>
      <w:r w:rsidRPr="00393FF1">
        <w:rPr>
          <w:color w:val="3A4452" w:themeColor="text2" w:themeShade="BF"/>
        </w:rPr>
        <w:t xml:space="preserve">existența unui Regulament privind deținerea Registrului </w:t>
      </w:r>
      <w:r w:rsidR="00D97BA9" w:rsidRPr="00393FF1">
        <w:rPr>
          <w:color w:val="3A4452" w:themeColor="text2" w:themeShade="BF"/>
        </w:rPr>
        <w:t>privind cazurile de influenţă necorespunzătoare exercitată asupra agenţilor publici</w:t>
      </w:r>
      <w:r w:rsidRPr="00393FF1">
        <w:rPr>
          <w:color w:val="3A4452" w:themeColor="text2" w:themeShade="BF"/>
        </w:rPr>
        <w:t>.</w:t>
      </w:r>
    </w:p>
    <w:p w:rsidR="00AB5711" w:rsidRPr="00393FF1" w:rsidRDefault="00AB5711" w:rsidP="008F6783">
      <w:pPr>
        <w:pStyle w:val="ListBullet"/>
        <w:numPr>
          <w:ilvl w:val="0"/>
          <w:numId w:val="23"/>
        </w:numPr>
        <w:spacing w:before="240" w:after="0" w:line="276" w:lineRule="auto"/>
        <w:jc w:val="both"/>
        <w:rPr>
          <w:color w:val="3A4452" w:themeColor="text2" w:themeShade="BF"/>
        </w:rPr>
      </w:pPr>
      <w:r w:rsidRPr="00393FF1">
        <w:rPr>
          <w:color w:val="3A4452" w:themeColor="text2" w:themeShade="BF"/>
        </w:rPr>
        <w:t xml:space="preserve">La subiectul </w:t>
      </w:r>
      <w:r w:rsidR="00A8266D" w:rsidRPr="00393FF1">
        <w:rPr>
          <w:color w:val="3A4452" w:themeColor="text2" w:themeShade="BF"/>
        </w:rPr>
        <w:t>influențelor necorespunzătoare, în Raportul semestrial de activitate al CNA</w:t>
      </w:r>
      <w:r w:rsidR="00A8266D" w:rsidRPr="00393FF1">
        <w:rPr>
          <w:rStyle w:val="FootnoteReference"/>
          <w:color w:val="3A4452" w:themeColor="text2" w:themeShade="BF"/>
        </w:rPr>
        <w:footnoteReference w:id="148"/>
      </w:r>
      <w:r w:rsidR="00A8266D" w:rsidRPr="00393FF1">
        <w:rPr>
          <w:color w:val="3A4452" w:themeColor="text2" w:themeShade="BF"/>
        </w:rPr>
        <w:t>, CNA raportează subiectul doar prin prisma expertizei anticorupție</w:t>
      </w:r>
      <w:r w:rsidR="00374778" w:rsidRPr="00393FF1">
        <w:rPr>
          <w:color w:val="3A4452" w:themeColor="text2" w:themeShade="BF"/>
        </w:rPr>
        <w:t xml:space="preserve"> a actelor normative</w:t>
      </w:r>
      <w:r w:rsidR="00A8266D" w:rsidRPr="00393FF1">
        <w:rPr>
          <w:color w:val="3A4452" w:themeColor="text2" w:themeShade="BF"/>
        </w:rPr>
        <w:t>, și anume</w:t>
      </w:r>
      <w:r w:rsidR="00374778" w:rsidRPr="00393FF1">
        <w:rPr>
          <w:color w:val="3A4452" w:themeColor="text2" w:themeShade="BF"/>
        </w:rPr>
        <w:t>: din 520 proiecte expertizate – 3,96% cu risc de influențe necorespunzătoare.</w:t>
      </w:r>
    </w:p>
    <w:p w:rsidR="00303488" w:rsidRPr="00393FF1" w:rsidRDefault="00303488" w:rsidP="008F6783">
      <w:pPr>
        <w:pStyle w:val="ListBullet"/>
        <w:numPr>
          <w:ilvl w:val="0"/>
          <w:numId w:val="0"/>
        </w:numPr>
        <w:spacing w:before="240" w:after="0" w:line="276" w:lineRule="auto"/>
        <w:jc w:val="both"/>
        <w:rPr>
          <w:color w:val="007789" w:themeColor="accent1" w:themeShade="BF"/>
        </w:rPr>
      </w:pPr>
    </w:p>
    <w:p w:rsidR="00D97BA9" w:rsidRPr="00393FF1" w:rsidRDefault="00D97BA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7:</w:t>
      </w:r>
      <w:r w:rsidRPr="00393FF1">
        <w:t xml:space="preserve"> </w:t>
      </w:r>
      <w:r w:rsidR="005A5342" w:rsidRPr="00393FF1">
        <w:rPr>
          <w:color w:val="3A4452" w:themeColor="text2" w:themeShade="BF"/>
        </w:rPr>
        <w:t>Asigurarea neadmiterii și denunţării manifestărilor de corupţie; protecţia avertizorilor de integritate</w:t>
      </w:r>
      <w:r w:rsidRPr="00393FF1">
        <w:rPr>
          <w:color w:val="3A4452" w:themeColor="text2" w:themeShade="BF"/>
        </w:rPr>
        <w:t xml:space="preserve">. </w:t>
      </w:r>
    </w:p>
    <w:p w:rsidR="002E7831" w:rsidRPr="00393FF1" w:rsidRDefault="002E78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D97BA9" w:rsidRPr="00393FF1" w:rsidRDefault="00D97BA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lastRenderedPageBreak/>
        <w:t>Indicator de progres:</w:t>
      </w:r>
      <w:r w:rsidRPr="00393FF1">
        <w:t xml:space="preserve"> </w:t>
      </w:r>
      <w:r w:rsidR="005A5342" w:rsidRPr="00393FF1">
        <w:rPr>
          <w:color w:val="3A4452" w:themeColor="text2" w:themeShade="BF"/>
        </w:rPr>
        <w:t>Numărul manifestărilor de corupţie denunţate de către agenţii publici conducătorilor entităţilor publice şi agenţiilor anticorupţie. Numărul avertizărilor de integritate depuse în cadrul entităţilor publice. Numărul avertizărilor de integritate transmise la CNA. Numărul avertizorilor de integritate supuși protecției</w:t>
      </w:r>
      <w:r w:rsidR="00CC0C3E" w:rsidRPr="00393FF1">
        <w:rPr>
          <w:color w:val="3A4452" w:themeColor="text2" w:themeShade="BF"/>
        </w:rPr>
        <w:t>.</w:t>
      </w:r>
    </w:p>
    <w:p w:rsidR="000B423A" w:rsidRPr="00393FF1" w:rsidRDefault="000B423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B423A" w:rsidRPr="00393FF1" w:rsidRDefault="000B423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D97BA9"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D97BA9" w:rsidRPr="00393FF1">
        <w:rPr>
          <w:color w:val="007789" w:themeColor="accent1" w:themeShade="BF"/>
        </w:rPr>
        <w:t xml:space="preserve">: </w:t>
      </w:r>
    </w:p>
    <w:p w:rsidR="00D97BA9" w:rsidRPr="00393FF1" w:rsidRDefault="0016197C" w:rsidP="008F6783">
      <w:pPr>
        <w:pStyle w:val="ListBullet"/>
        <w:numPr>
          <w:ilvl w:val="0"/>
          <w:numId w:val="24"/>
        </w:numPr>
        <w:spacing w:before="240" w:after="0" w:line="276" w:lineRule="auto"/>
        <w:jc w:val="both"/>
        <w:rPr>
          <w:b/>
          <w:color w:val="3A4452" w:themeColor="text2" w:themeShade="BF"/>
        </w:rPr>
      </w:pPr>
      <w:r w:rsidRPr="00393FF1">
        <w:rPr>
          <w:color w:val="3A4452" w:themeColor="text2" w:themeShade="BF"/>
        </w:rPr>
        <w:t xml:space="preserve">Avertizarea de integritate </w:t>
      </w:r>
      <w:r w:rsidR="00E52CCD" w:rsidRPr="00393FF1">
        <w:rPr>
          <w:color w:val="3A4452" w:themeColor="text2" w:themeShade="BF"/>
        </w:rPr>
        <w:t xml:space="preserve">reprezintă </w:t>
      </w:r>
      <w:r w:rsidRPr="00393FF1">
        <w:rPr>
          <w:color w:val="3A4452" w:themeColor="text2" w:themeShade="BF"/>
        </w:rPr>
        <w:t>un mecanism eficient de prevenire</w:t>
      </w:r>
      <w:r w:rsidR="00E52E90" w:rsidRPr="00393FF1">
        <w:rPr>
          <w:color w:val="3A4452" w:themeColor="text2" w:themeShade="BF"/>
        </w:rPr>
        <w:t xml:space="preserve"> </w:t>
      </w:r>
      <w:r w:rsidRPr="00393FF1">
        <w:rPr>
          <w:color w:val="3A4452" w:themeColor="text2" w:themeShade="BF"/>
        </w:rPr>
        <w:t xml:space="preserve">a corupției, </w:t>
      </w:r>
      <w:r w:rsidR="00E52E90" w:rsidRPr="00393FF1">
        <w:rPr>
          <w:color w:val="3A4452" w:themeColor="text2" w:themeShade="BF"/>
        </w:rPr>
        <w:t xml:space="preserve">iar </w:t>
      </w:r>
      <w:r w:rsidR="00E52CCD" w:rsidRPr="00393FF1">
        <w:rPr>
          <w:color w:val="3A4452" w:themeColor="text2" w:themeShade="BF"/>
        </w:rPr>
        <w:t>a</w:t>
      </w:r>
      <w:r w:rsidRPr="00393FF1">
        <w:rPr>
          <w:color w:val="3A4452" w:themeColor="text2" w:themeShade="BF"/>
        </w:rPr>
        <w:t>vertizorilor de integritate</w:t>
      </w:r>
      <w:r w:rsidR="00E52E90" w:rsidRPr="00393FF1">
        <w:rPr>
          <w:color w:val="3A4452" w:themeColor="text2" w:themeShade="BF"/>
        </w:rPr>
        <w:t xml:space="preserve"> le este</w:t>
      </w:r>
      <w:r w:rsidRPr="00393FF1">
        <w:rPr>
          <w:color w:val="3A4452" w:themeColor="text2" w:themeShade="BF"/>
        </w:rPr>
        <w:t xml:space="preserve"> dedicat art.33 al Convenției ONU contra Corupției</w:t>
      </w:r>
      <w:r w:rsidRPr="00393FF1">
        <w:rPr>
          <w:rStyle w:val="FootnoteReference"/>
          <w:b/>
          <w:color w:val="3A4452" w:themeColor="text2" w:themeShade="BF"/>
        </w:rPr>
        <w:footnoteReference w:id="149"/>
      </w:r>
      <w:r w:rsidR="00383B9F" w:rsidRPr="00393FF1">
        <w:rPr>
          <w:b/>
          <w:color w:val="3A4452" w:themeColor="text2" w:themeShade="BF"/>
        </w:rPr>
        <w:t>.</w:t>
      </w:r>
      <w:r w:rsidR="00E52E90" w:rsidRPr="00393FF1">
        <w:rPr>
          <w:b/>
          <w:color w:val="3A4452" w:themeColor="text2" w:themeShade="BF"/>
        </w:rPr>
        <w:t xml:space="preserve"> </w:t>
      </w:r>
      <w:r w:rsidR="00383B9F" w:rsidRPr="00393FF1">
        <w:rPr>
          <w:b/>
          <w:color w:val="3A4452" w:themeColor="text2" w:themeShade="BF"/>
        </w:rPr>
        <w:t>În legislația națională avertizarea de integritate este prevăzută în art.18 al Legii integrității. La 12.06.2018</w:t>
      </w:r>
      <w:r w:rsidR="00D35E65" w:rsidRPr="00393FF1">
        <w:rPr>
          <w:b/>
          <w:color w:val="3A4452" w:themeColor="text2" w:themeShade="BF"/>
        </w:rPr>
        <w:t xml:space="preserve"> a fost aprobată Legea nr.122 privind avertizorii de integritate</w:t>
      </w:r>
      <w:r w:rsidR="00D35E65" w:rsidRPr="00393FF1">
        <w:rPr>
          <w:rStyle w:val="FootnoteReference"/>
          <w:b/>
          <w:color w:val="3A4452" w:themeColor="text2" w:themeShade="BF"/>
        </w:rPr>
        <w:footnoteReference w:id="150"/>
      </w:r>
      <w:r w:rsidR="00D35E65" w:rsidRPr="00393FF1">
        <w:rPr>
          <w:b/>
          <w:color w:val="3A4452" w:themeColor="text2" w:themeShade="BF"/>
        </w:rPr>
        <w:t>, care urmează să intre în vigoare la 17.11.2018.</w:t>
      </w:r>
    </w:p>
    <w:p w:rsidR="00BA162D" w:rsidRPr="00393FF1" w:rsidRDefault="003517D5" w:rsidP="008F6783">
      <w:pPr>
        <w:pStyle w:val="ListBullet"/>
        <w:numPr>
          <w:ilvl w:val="0"/>
          <w:numId w:val="24"/>
        </w:numPr>
        <w:spacing w:before="240" w:after="0" w:line="276" w:lineRule="auto"/>
        <w:jc w:val="both"/>
        <w:rPr>
          <w:color w:val="3A4452" w:themeColor="text2" w:themeShade="BF"/>
        </w:rPr>
      </w:pPr>
      <w:r w:rsidRPr="00393FF1">
        <w:rPr>
          <w:color w:val="3A4452" w:themeColor="text2" w:themeShade="BF"/>
        </w:rPr>
        <w:t>În Raportul de activitate al Ombudsmanului pentru anul 2017</w:t>
      </w:r>
      <w:r w:rsidRPr="00393FF1">
        <w:rPr>
          <w:rStyle w:val="FootnoteReference"/>
          <w:color w:val="3A4452" w:themeColor="text2" w:themeShade="BF"/>
        </w:rPr>
        <w:footnoteReference w:id="151"/>
      </w:r>
      <w:r w:rsidR="00916C62" w:rsidRPr="00393FF1">
        <w:rPr>
          <w:color w:val="3A4452" w:themeColor="text2" w:themeShade="BF"/>
        </w:rPr>
        <w:t xml:space="preserve"> </w:t>
      </w:r>
      <w:r w:rsidRPr="00393FF1">
        <w:rPr>
          <w:color w:val="3A4452" w:themeColor="text2" w:themeShade="BF"/>
        </w:rPr>
        <w:t>(pag.67) cu referire la avertizorii de integritate sunt expuse următoarele concluzii: ”</w:t>
      </w:r>
      <w:r w:rsidRPr="00393FF1">
        <w:rPr>
          <w:b/>
          <w:color w:val="3A4452" w:themeColor="text2" w:themeShade="BF"/>
        </w:rPr>
        <w:t>drepturile fundamentale ale avertizorilor sunt grav afectate (dreptul la muncă, dreptul de a nu fi discriminat, dreptul la un proces echitabil etc.), ceea ce demotivează alte persoane de a se opune corupţie</w:t>
      </w:r>
      <w:r w:rsidR="00E52E90" w:rsidRPr="00393FF1">
        <w:rPr>
          <w:b/>
          <w:color w:val="3A4452" w:themeColor="text2" w:themeShade="BF"/>
        </w:rPr>
        <w:t>i şi ilegalităţilor</w:t>
      </w:r>
      <w:r w:rsidRPr="00393FF1">
        <w:rPr>
          <w:color w:val="3A4452" w:themeColor="text2" w:themeShade="BF"/>
        </w:rPr>
        <w:t xml:space="preserve">”. </w:t>
      </w:r>
    </w:p>
    <w:p w:rsidR="00D97BA9" w:rsidRPr="00393FF1" w:rsidRDefault="00FB375B" w:rsidP="008F6783">
      <w:pPr>
        <w:pStyle w:val="ListBullet"/>
        <w:numPr>
          <w:ilvl w:val="0"/>
          <w:numId w:val="24"/>
        </w:numPr>
        <w:spacing w:before="240" w:after="0" w:line="276" w:lineRule="auto"/>
        <w:jc w:val="both"/>
        <w:rPr>
          <w:color w:val="3A4452" w:themeColor="text2" w:themeShade="BF"/>
        </w:rPr>
      </w:pPr>
      <w:r w:rsidRPr="00393FF1">
        <w:rPr>
          <w:color w:val="3A4452" w:themeColor="text2" w:themeShade="BF"/>
        </w:rPr>
        <w:t xml:space="preserve">În Studiul </w:t>
      </w:r>
      <w:r w:rsidR="00E3174D" w:rsidRPr="00393FF1">
        <w:rPr>
          <w:color w:val="3A4452" w:themeColor="text2" w:themeShade="BF"/>
        </w:rPr>
        <w:t>realizat de CIVIS</w:t>
      </w:r>
      <w:r w:rsidR="00E3174D" w:rsidRPr="00393FF1">
        <w:rPr>
          <w:rStyle w:val="FootnoteReference"/>
          <w:color w:val="3A4452" w:themeColor="text2" w:themeShade="BF"/>
        </w:rPr>
        <w:footnoteReference w:id="152"/>
      </w:r>
      <w:r w:rsidR="00E3174D" w:rsidRPr="00393FF1">
        <w:rPr>
          <w:color w:val="3A4452" w:themeColor="text2" w:themeShade="BF"/>
        </w:rPr>
        <w:t xml:space="preserve"> (pag.56)</w:t>
      </w:r>
      <w:r w:rsidRPr="00393FF1">
        <w:rPr>
          <w:color w:val="3A4452" w:themeColor="text2" w:themeShade="BF"/>
        </w:rPr>
        <w:t xml:space="preserve"> se menționează că</w:t>
      </w:r>
      <w:r w:rsidR="00E3174D" w:rsidRPr="00393FF1">
        <w:rPr>
          <w:color w:val="3A4452" w:themeColor="text2" w:themeShade="BF"/>
        </w:rPr>
        <w:t xml:space="preserve"> </w:t>
      </w:r>
      <w:r w:rsidR="00E3174D" w:rsidRPr="00393FF1">
        <w:rPr>
          <w:b/>
          <w:color w:val="3A4452" w:themeColor="text2" w:themeShade="BF"/>
        </w:rPr>
        <w:t xml:space="preserve">respondenții consideră inutilă denunțarea actelor de corupție </w:t>
      </w:r>
      <w:r w:rsidR="00E3174D" w:rsidRPr="00393FF1">
        <w:rPr>
          <w:color w:val="3A4452" w:themeColor="text2" w:themeShade="BF"/>
        </w:rPr>
        <w:t xml:space="preserve">(49% populație și 62% business), convingerea că </w:t>
      </w:r>
      <w:r w:rsidR="00E3174D" w:rsidRPr="00393FF1">
        <w:rPr>
          <w:b/>
          <w:color w:val="3A4452" w:themeColor="text2" w:themeShade="BF"/>
        </w:rPr>
        <w:t>nu există mecanisme de protecție</w:t>
      </w:r>
      <w:r w:rsidR="00E3174D" w:rsidRPr="00393FF1">
        <w:rPr>
          <w:color w:val="3A4452" w:themeColor="text2" w:themeShade="BF"/>
        </w:rPr>
        <w:t xml:space="preserve"> pentru cei care sesizează actele de corupție (36% populație și 38% business) și </w:t>
      </w:r>
      <w:r w:rsidR="00E3174D" w:rsidRPr="00393FF1">
        <w:rPr>
          <w:b/>
          <w:color w:val="3A4452" w:themeColor="text2" w:themeShade="BF"/>
        </w:rPr>
        <w:t>frica de a nu suferi ulterior pe plan personal sau profesional</w:t>
      </w:r>
      <w:r w:rsidR="00E3174D" w:rsidRPr="00393FF1">
        <w:rPr>
          <w:color w:val="3A4452" w:themeColor="text2" w:themeShade="BF"/>
        </w:rPr>
        <w:t xml:space="preserve"> (34% populație și 32% business). Un alt motiv al nedenunțării actelor de corupție este </w:t>
      </w:r>
      <w:r w:rsidR="00E3174D" w:rsidRPr="00393FF1">
        <w:rPr>
          <w:b/>
          <w:color w:val="3A4452" w:themeColor="text2" w:themeShade="BF"/>
        </w:rPr>
        <w:t>lipsa cunoștințelor cu referire la avertizarea de integritate</w:t>
      </w:r>
      <w:r w:rsidR="00E3174D" w:rsidRPr="00393FF1">
        <w:rPr>
          <w:color w:val="3A4452" w:themeColor="text2" w:themeShade="BF"/>
        </w:rPr>
        <w:t xml:space="preserve"> - 26%, iar  peste 60% din agenți publici au </w:t>
      </w:r>
      <w:r w:rsidR="00E3174D" w:rsidRPr="00393FF1">
        <w:rPr>
          <w:b/>
          <w:color w:val="3A4452" w:themeColor="text2" w:themeShade="BF"/>
        </w:rPr>
        <w:t>cunoștințe eronate despre avertizare</w:t>
      </w:r>
      <w:r w:rsidR="00E3174D" w:rsidRPr="00393FF1">
        <w:rPr>
          <w:color w:val="3A4452" w:themeColor="text2" w:themeShade="BF"/>
        </w:rPr>
        <w:t>. Doar 9% di</w:t>
      </w:r>
      <w:r w:rsidR="00BA162D" w:rsidRPr="00393FF1">
        <w:rPr>
          <w:color w:val="3A4452" w:themeColor="text2" w:themeShade="BF"/>
        </w:rPr>
        <w:t>n agenți publici au cunoștințe</w:t>
      </w:r>
      <w:r w:rsidR="00E3174D" w:rsidRPr="00393FF1">
        <w:rPr>
          <w:color w:val="3A4452" w:themeColor="text2" w:themeShade="BF"/>
        </w:rPr>
        <w:t xml:space="preserve"> despre avertizor</w:t>
      </w:r>
      <w:r w:rsidR="00BA162D" w:rsidRPr="00393FF1">
        <w:rPr>
          <w:color w:val="3A4452" w:themeColor="text2" w:themeShade="BF"/>
        </w:rPr>
        <w:t>ii de integritate.</w:t>
      </w:r>
      <w:r w:rsidR="00EF44F5" w:rsidRPr="00393FF1">
        <w:rPr>
          <w:color w:val="3A4452" w:themeColor="text2" w:themeShade="BF"/>
        </w:rPr>
        <w:t xml:space="preserve"> </w:t>
      </w:r>
      <w:r w:rsidRPr="00393FF1">
        <w:rPr>
          <w:color w:val="3A4452" w:themeColor="text2" w:themeShade="BF"/>
        </w:rPr>
        <w:t xml:space="preserve">Studiul </w:t>
      </w:r>
      <w:r w:rsidR="00BA162D" w:rsidRPr="00393FF1">
        <w:rPr>
          <w:color w:val="3A4452" w:themeColor="text2" w:themeShade="BF"/>
        </w:rPr>
        <w:t xml:space="preserve">CIVIS mai relatează că </w:t>
      </w:r>
      <w:r w:rsidR="00E3174D" w:rsidRPr="00393FF1">
        <w:rPr>
          <w:color w:val="3A4452" w:themeColor="text2" w:themeShade="BF"/>
        </w:rPr>
        <w:t>2% dintre agenții publici au fost martori la acte</w:t>
      </w:r>
      <w:r w:rsidR="00BA162D" w:rsidRPr="00393FF1">
        <w:rPr>
          <w:color w:val="3A4452" w:themeColor="text2" w:themeShade="BF"/>
        </w:rPr>
        <w:t xml:space="preserve"> </w:t>
      </w:r>
      <w:r w:rsidR="00E3174D" w:rsidRPr="00393FF1">
        <w:rPr>
          <w:color w:val="3A4452" w:themeColor="text2" w:themeShade="BF"/>
        </w:rPr>
        <w:t>de cor</w:t>
      </w:r>
      <w:r w:rsidR="00BA162D" w:rsidRPr="00393FF1">
        <w:rPr>
          <w:color w:val="3A4452" w:themeColor="text2" w:themeShade="BF"/>
        </w:rPr>
        <w:t xml:space="preserve">upție, însă </w:t>
      </w:r>
      <w:r w:rsidR="00E3174D" w:rsidRPr="00393FF1">
        <w:rPr>
          <w:color w:val="3A4452" w:themeColor="text2" w:themeShade="BF"/>
        </w:rPr>
        <w:t>mai mult de j</w:t>
      </w:r>
      <w:r w:rsidR="00BA162D" w:rsidRPr="00393FF1">
        <w:rPr>
          <w:color w:val="3A4452" w:themeColor="text2" w:themeShade="BF"/>
        </w:rPr>
        <w:t xml:space="preserve">umătate nu au denunțat, unul din motive fiind lipsa mecanismelor eficiente de protecție al avertizorlor de integritate - </w:t>
      </w:r>
      <w:r w:rsidR="00E3174D" w:rsidRPr="00393FF1">
        <w:rPr>
          <w:color w:val="3A4452" w:themeColor="text2" w:themeShade="BF"/>
        </w:rPr>
        <w:t xml:space="preserve">52% dintre </w:t>
      </w:r>
      <w:r w:rsidR="001D6F5D" w:rsidRPr="00393FF1">
        <w:rPr>
          <w:color w:val="3A4452" w:themeColor="text2" w:themeShade="BF"/>
        </w:rPr>
        <w:t xml:space="preserve">cei </w:t>
      </w:r>
      <w:r w:rsidR="00BA162D" w:rsidRPr="00393FF1">
        <w:rPr>
          <w:color w:val="3A4452" w:themeColor="text2" w:themeShade="BF"/>
        </w:rPr>
        <w:t xml:space="preserve">intervievați. </w:t>
      </w:r>
    </w:p>
    <w:p w:rsidR="00EF44F5" w:rsidRPr="00393FF1" w:rsidRDefault="00E52E90" w:rsidP="008F6783">
      <w:pPr>
        <w:pStyle w:val="ListBullet"/>
        <w:numPr>
          <w:ilvl w:val="0"/>
          <w:numId w:val="24"/>
        </w:numPr>
        <w:spacing w:before="240" w:after="0" w:line="276" w:lineRule="auto"/>
        <w:jc w:val="both"/>
        <w:rPr>
          <w:color w:val="3A4452" w:themeColor="text2" w:themeShade="BF"/>
        </w:rPr>
      </w:pPr>
      <w:r w:rsidRPr="00393FF1">
        <w:rPr>
          <w:color w:val="3A4452" w:themeColor="text2" w:themeShade="BF"/>
        </w:rPr>
        <w:t xml:space="preserve">Raportul de monitorizare al CNA </w:t>
      </w:r>
      <w:r w:rsidR="00374860">
        <w:rPr>
          <w:color w:val="3A4452" w:themeColor="text2" w:themeShade="BF"/>
        </w:rPr>
        <w:t xml:space="preserve">pentru anul 2017 </w:t>
      </w:r>
      <w:r w:rsidRPr="00393FF1">
        <w:rPr>
          <w:color w:val="3A4452" w:themeColor="text2" w:themeShade="BF"/>
        </w:rPr>
        <w:t>prezintă următoarele statistici (pag.31): MAI - 106 denunțări a manifestărilor de corupție; FISC - 12 cazuri de tentativă de mituire a funcţionarilor fiscali; SV - 9 denunţuri; CNA – 1 caz.</w:t>
      </w:r>
      <w:r w:rsidR="00EF44F5" w:rsidRPr="00393FF1">
        <w:rPr>
          <w:color w:val="3A4452" w:themeColor="text2" w:themeShade="BF"/>
        </w:rPr>
        <w:t xml:space="preserve"> </w:t>
      </w:r>
    </w:p>
    <w:p w:rsidR="00E52E90" w:rsidRPr="00393FF1" w:rsidRDefault="00AE283F" w:rsidP="008F6783">
      <w:pPr>
        <w:pStyle w:val="ListBullet"/>
        <w:numPr>
          <w:ilvl w:val="0"/>
          <w:numId w:val="24"/>
        </w:numPr>
        <w:spacing w:before="240" w:after="0" w:line="276" w:lineRule="auto"/>
        <w:jc w:val="both"/>
        <w:rPr>
          <w:color w:val="3A4452" w:themeColor="text2" w:themeShade="BF"/>
        </w:rPr>
      </w:pPr>
      <w:r w:rsidRPr="00393FF1">
        <w:rPr>
          <w:color w:val="3A4452" w:themeColor="text2" w:themeShade="BF"/>
        </w:rPr>
        <w:lastRenderedPageBreak/>
        <w:t>Analiza rapoartel</w:t>
      </w:r>
      <w:r w:rsidR="00E5042A" w:rsidRPr="00393FF1">
        <w:rPr>
          <w:color w:val="3A4452" w:themeColor="text2" w:themeShade="BF"/>
        </w:rPr>
        <w:t>or de activitate pentru anii 2017 și 2018</w:t>
      </w:r>
      <w:r w:rsidR="00EF44F5" w:rsidRPr="00393FF1">
        <w:rPr>
          <w:color w:val="3A4452" w:themeColor="text2" w:themeShade="BF"/>
        </w:rPr>
        <w:t xml:space="preserve"> a</w:t>
      </w:r>
      <w:r w:rsidR="00E5042A" w:rsidRPr="00393FF1">
        <w:rPr>
          <w:color w:val="3A4452" w:themeColor="text2" w:themeShade="BF"/>
        </w:rPr>
        <w:t>le</w:t>
      </w:r>
      <w:r w:rsidR="00EF44F5" w:rsidRPr="00393FF1">
        <w:rPr>
          <w:color w:val="3A4452" w:themeColor="text2" w:themeShade="BF"/>
        </w:rPr>
        <w:t xml:space="preserve"> entităților guvernamentale, dar și a celor subordonate, precum și a celor autonome</w:t>
      </w:r>
      <w:r w:rsidR="00E5042A" w:rsidRPr="00393FF1">
        <w:rPr>
          <w:color w:val="3A4452" w:themeColor="text2" w:themeShade="BF"/>
        </w:rPr>
        <w:t xml:space="preserve"> și</w:t>
      </w:r>
      <w:r w:rsidR="00EF44F5" w:rsidRPr="00393FF1">
        <w:rPr>
          <w:color w:val="3A4452" w:themeColor="text2" w:themeShade="BF"/>
        </w:rPr>
        <w:t xml:space="preserve"> de reglementare, nu conțin date relevante cu privire la </w:t>
      </w:r>
      <w:r w:rsidR="00E5042A" w:rsidRPr="00393FF1">
        <w:rPr>
          <w:color w:val="3A4452" w:themeColor="text2" w:themeShade="BF"/>
        </w:rPr>
        <w:t>subiectul avertizorilor</w:t>
      </w:r>
      <w:r w:rsidR="00EF44F5" w:rsidRPr="00393FF1">
        <w:rPr>
          <w:color w:val="3A4452" w:themeColor="text2" w:themeShade="BF"/>
        </w:rPr>
        <w:t xml:space="preserve"> de integritate.</w:t>
      </w:r>
    </w:p>
    <w:p w:rsidR="008D6EFD" w:rsidRPr="00393FF1" w:rsidRDefault="008D6EFD" w:rsidP="008F6783">
      <w:pPr>
        <w:pStyle w:val="ListBullet"/>
        <w:numPr>
          <w:ilvl w:val="0"/>
          <w:numId w:val="24"/>
        </w:numPr>
        <w:spacing w:before="240" w:after="0" w:line="276" w:lineRule="auto"/>
        <w:jc w:val="both"/>
        <w:rPr>
          <w:color w:val="3A4452" w:themeColor="text2" w:themeShade="BF"/>
        </w:rPr>
      </w:pPr>
      <w:r w:rsidRPr="00393FF1">
        <w:rPr>
          <w:color w:val="3A4452" w:themeColor="text2" w:themeShade="BF"/>
        </w:rPr>
        <w:t>Este de menționat că bazele sistemul de protecție al avertizorilor de integritate este pus în anul 2018. Astfel,</w:t>
      </w:r>
      <w:r w:rsidR="00374860">
        <w:rPr>
          <w:color w:val="3A4452" w:themeColor="text2" w:themeShade="BF"/>
        </w:rPr>
        <w:t xml:space="preserve"> la 22.03.2018</w:t>
      </w:r>
      <w:r w:rsidR="00E2287E" w:rsidRPr="00393FF1">
        <w:rPr>
          <w:color w:val="3A4452" w:themeColor="text2" w:themeShade="BF"/>
        </w:rPr>
        <w:t xml:space="preserve"> proiectul de lege </w:t>
      </w:r>
      <w:r w:rsidRPr="00393FF1">
        <w:rPr>
          <w:color w:val="3A4452" w:themeColor="text2" w:themeShade="BF"/>
        </w:rPr>
        <w:t xml:space="preserve">privind avertizorii de integritate </w:t>
      </w:r>
      <w:r w:rsidR="00E2287E" w:rsidRPr="00393FF1">
        <w:rPr>
          <w:color w:val="3A4452" w:themeColor="text2" w:themeShade="BF"/>
        </w:rPr>
        <w:t>a fost înregistrat în Parlament</w:t>
      </w:r>
      <w:r w:rsidR="00E2287E" w:rsidRPr="00393FF1">
        <w:rPr>
          <w:rStyle w:val="FootnoteReference"/>
          <w:color w:val="3A4452" w:themeColor="text2" w:themeShade="BF"/>
        </w:rPr>
        <w:footnoteReference w:id="153"/>
      </w:r>
      <w:r w:rsidR="00E2287E" w:rsidRPr="00393FF1">
        <w:rPr>
          <w:color w:val="3A4452" w:themeColor="text2" w:themeShade="BF"/>
        </w:rPr>
        <w:t>, iar la 12.07.2018 a fost aprobat în plenul Parlamentului, intrând în vigoare la 17.11.2018.</w:t>
      </w:r>
    </w:p>
    <w:p w:rsidR="00E2287E" w:rsidRPr="00393FF1" w:rsidRDefault="00E2287E" w:rsidP="008F6783">
      <w:pPr>
        <w:pStyle w:val="ListBullet"/>
        <w:numPr>
          <w:ilvl w:val="0"/>
          <w:numId w:val="24"/>
        </w:numPr>
        <w:spacing w:before="240" w:after="0" w:line="276" w:lineRule="auto"/>
        <w:jc w:val="both"/>
        <w:rPr>
          <w:color w:val="3A4452" w:themeColor="text2" w:themeShade="BF"/>
        </w:rPr>
      </w:pPr>
      <w:r w:rsidRPr="00393FF1">
        <w:rPr>
          <w:color w:val="3A4452" w:themeColor="text2" w:themeShade="BF"/>
        </w:rPr>
        <w:t>La accesarea paginilor web ale autorităților abilitate</w:t>
      </w:r>
      <w:r w:rsidR="0033670B" w:rsidRPr="00393FF1">
        <w:rPr>
          <w:color w:val="3A4452" w:themeColor="text2" w:themeShade="BF"/>
        </w:rPr>
        <w:t xml:space="preserve"> pentru avertizorii de integritate: CNA – autoritate de examinare a averizărilor și Ombudsmanul – autoritate de protecție a avertizorilor de integritate, nu sunt identificate rapoarte specifice la subiectul respectiv.</w:t>
      </w:r>
    </w:p>
    <w:p w:rsidR="00916C62" w:rsidRPr="00393FF1" w:rsidRDefault="00916C62" w:rsidP="008F6783">
      <w:pPr>
        <w:pStyle w:val="ListBullet"/>
        <w:numPr>
          <w:ilvl w:val="0"/>
          <w:numId w:val="0"/>
        </w:numPr>
        <w:spacing w:before="240" w:after="0" w:line="276" w:lineRule="auto"/>
        <w:jc w:val="both"/>
        <w:rPr>
          <w:color w:val="007789" w:themeColor="accent1" w:themeShade="BF"/>
        </w:rPr>
      </w:pPr>
    </w:p>
    <w:p w:rsidR="00BA162D" w:rsidRPr="00393FF1" w:rsidRDefault="00BA162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8:</w:t>
      </w:r>
      <w:r w:rsidRPr="00393FF1">
        <w:t xml:space="preserve"> </w:t>
      </w:r>
      <w:r w:rsidRPr="00393FF1">
        <w:rPr>
          <w:color w:val="3A4452" w:themeColor="text2" w:themeShade="BF"/>
        </w:rPr>
        <w:t xml:space="preserve">Asigurarea intoleranţei faţă de incidentele de integritate. </w:t>
      </w:r>
    </w:p>
    <w:p w:rsidR="001D6F5D" w:rsidRPr="00393FF1" w:rsidRDefault="001D6F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BA162D" w:rsidRPr="00393FF1" w:rsidRDefault="00BA162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Numărul de sancţiuni disciplinare aplicate în cadrul entităţilor publice în legătură cu incidentele de integritate admise de agenţii publici. Numărul sesizărilor depuse de către conducătorii entităţilor publice la autoritățile anticorupţie cu  privire la incidentele de integritate ce constituie infracţiuni şi contravenţii. Numărul de suspendări din funcţii ale agenţilor publici inculpaţi pentru infracţiuni de corupţie sau conexe</w:t>
      </w:r>
      <w:r w:rsidR="009F33AF" w:rsidRPr="00393FF1">
        <w:rPr>
          <w:color w:val="3A4452" w:themeColor="text2" w:themeShade="BF"/>
        </w:rPr>
        <w:t xml:space="preserve"> corupţiei.</w:t>
      </w:r>
    </w:p>
    <w:p w:rsidR="00C6404E" w:rsidRPr="00393FF1" w:rsidRDefault="00C6404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C6404E" w:rsidRPr="00393FF1" w:rsidRDefault="00C6404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BA162D"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BA162D" w:rsidRPr="00393FF1">
        <w:rPr>
          <w:color w:val="007789" w:themeColor="accent1" w:themeShade="BF"/>
        </w:rPr>
        <w:t xml:space="preserve">: </w:t>
      </w:r>
    </w:p>
    <w:p w:rsidR="0021459D" w:rsidRPr="00393FF1" w:rsidRDefault="0021459D" w:rsidP="008F6783">
      <w:pPr>
        <w:pStyle w:val="ListBullet"/>
        <w:numPr>
          <w:ilvl w:val="0"/>
          <w:numId w:val="25"/>
        </w:numPr>
        <w:spacing w:before="240" w:after="0" w:line="276" w:lineRule="auto"/>
        <w:jc w:val="both"/>
        <w:rPr>
          <w:color w:val="3A4452" w:themeColor="text2" w:themeShade="BF"/>
        </w:rPr>
      </w:pPr>
      <w:r w:rsidRPr="00393FF1">
        <w:rPr>
          <w:color w:val="3A4452" w:themeColor="text2" w:themeShade="BF"/>
        </w:rPr>
        <w:t>Intoleranța la incidentele de integritate</w:t>
      </w:r>
      <w:r w:rsidR="00FB410E" w:rsidRPr="00393FF1">
        <w:rPr>
          <w:color w:val="3A4452" w:themeColor="text2" w:themeShade="BF"/>
        </w:rPr>
        <w:t xml:space="preserve">, precum este definită în art. 3 al </w:t>
      </w:r>
      <w:r w:rsidRPr="00393FF1">
        <w:rPr>
          <w:color w:val="3A4452" w:themeColor="text2" w:themeShade="BF"/>
        </w:rPr>
        <w:t>Legii integrității</w:t>
      </w:r>
      <w:r w:rsidR="00FB410E" w:rsidRPr="00393FF1">
        <w:rPr>
          <w:color w:val="3A4452" w:themeColor="text2" w:themeShade="BF"/>
        </w:rPr>
        <w:t>: ”incident de integritate – manifestare de corupţie produsă în împrejurări reale, altă manifestare similară manifestării de corupţie, produsă în cadrul unui te</w:t>
      </w:r>
      <w:r w:rsidR="00844F55" w:rsidRPr="00393FF1">
        <w:rPr>
          <w:color w:val="3A4452" w:themeColor="text2" w:themeShade="BF"/>
        </w:rPr>
        <w:t>st de integritate profesională”</w:t>
      </w:r>
      <w:r w:rsidR="00FB410E" w:rsidRPr="00393FF1">
        <w:rPr>
          <w:color w:val="3A4452" w:themeColor="text2" w:themeShade="BF"/>
        </w:rPr>
        <w:t xml:space="preserve"> și este reglementată în art.19</w:t>
      </w:r>
      <w:r w:rsidRPr="00393FF1">
        <w:rPr>
          <w:color w:val="3A4452" w:themeColor="text2" w:themeShade="BF"/>
        </w:rPr>
        <w:t xml:space="preserve">. </w:t>
      </w:r>
    </w:p>
    <w:p w:rsidR="003E0975" w:rsidRPr="00393FF1" w:rsidRDefault="00837BFA" w:rsidP="008F6783">
      <w:pPr>
        <w:pStyle w:val="ListBullet"/>
        <w:numPr>
          <w:ilvl w:val="0"/>
          <w:numId w:val="25"/>
        </w:numPr>
        <w:spacing w:before="240" w:after="0" w:line="276" w:lineRule="auto"/>
        <w:jc w:val="both"/>
        <w:rPr>
          <w:color w:val="3A4452" w:themeColor="text2" w:themeShade="BF"/>
        </w:rPr>
      </w:pPr>
      <w:r w:rsidRPr="00393FF1">
        <w:rPr>
          <w:color w:val="3A4452" w:themeColor="text2" w:themeShade="BF"/>
        </w:rPr>
        <w:t>CNA</w:t>
      </w:r>
      <w:r w:rsidR="001D6F5D" w:rsidRPr="00393FF1">
        <w:rPr>
          <w:color w:val="3A4452" w:themeColor="text2" w:themeShade="BF"/>
        </w:rPr>
        <w:t>,</w:t>
      </w:r>
      <w:r w:rsidRPr="00393FF1">
        <w:rPr>
          <w:color w:val="3A4452" w:themeColor="text2" w:themeShade="BF"/>
        </w:rPr>
        <w:t xml:space="preserve"> în raportul său de activitate pentru anul 2017</w:t>
      </w:r>
      <w:r w:rsidR="00844F55" w:rsidRPr="00393FF1">
        <w:rPr>
          <w:color w:val="3A4452" w:themeColor="text2" w:themeShade="BF"/>
        </w:rPr>
        <w:t xml:space="preserve"> (pag.20)</w:t>
      </w:r>
      <w:r w:rsidRPr="00393FF1">
        <w:rPr>
          <w:rStyle w:val="FootnoteReference"/>
          <w:color w:val="3A4452" w:themeColor="text2" w:themeShade="BF"/>
        </w:rPr>
        <w:footnoteReference w:id="154"/>
      </w:r>
      <w:r w:rsidRPr="00393FF1">
        <w:rPr>
          <w:color w:val="3A4452" w:themeColor="text2" w:themeShade="BF"/>
        </w:rPr>
        <w:t xml:space="preserve"> indică desfășurarea unui număr </w:t>
      </w:r>
      <w:r w:rsidRPr="00393FF1">
        <w:rPr>
          <w:b/>
          <w:color w:val="3A4452" w:themeColor="text2" w:themeShade="BF"/>
        </w:rPr>
        <w:t>de 532 de instruiri anticorupţie cu participarea a 20.676 de persoane</w:t>
      </w:r>
      <w:r w:rsidRPr="00393FF1">
        <w:rPr>
          <w:color w:val="3A4452" w:themeColor="text2" w:themeShade="BF"/>
        </w:rPr>
        <w:t>, dintre care: 16.463 – agenţi publici; 3.400 – elevi şi studenţi; 413 – antreprenori, părinţi şi reprezentanţii elevilor etc.; circa 400 părinţi</w:t>
      </w:r>
      <w:r w:rsidR="00FB410E" w:rsidRPr="00393FF1">
        <w:rPr>
          <w:color w:val="3A4452" w:themeColor="text2" w:themeShade="BF"/>
        </w:rPr>
        <w:t xml:space="preserve">. Scopul instruirilor </w:t>
      </w:r>
      <w:r w:rsidR="00844F55" w:rsidRPr="00393FF1">
        <w:rPr>
          <w:color w:val="3A4452" w:themeColor="text2" w:themeShade="BF"/>
        </w:rPr>
        <w:t>-</w:t>
      </w:r>
      <w:r w:rsidR="00FB410E" w:rsidRPr="00393FF1">
        <w:rPr>
          <w:color w:val="3A4452" w:themeColor="text2" w:themeShade="BF"/>
        </w:rPr>
        <w:t xml:space="preserve"> cultivarea intoleranței la manifestări de corupție</w:t>
      </w:r>
      <w:r w:rsidRPr="00393FF1">
        <w:rPr>
          <w:color w:val="3A4452" w:themeColor="text2" w:themeShade="BF"/>
        </w:rPr>
        <w:t>.</w:t>
      </w:r>
      <w:r w:rsidR="003E0975" w:rsidRPr="00393FF1">
        <w:rPr>
          <w:color w:val="3A4452" w:themeColor="text2" w:themeShade="BF"/>
        </w:rPr>
        <w:t xml:space="preserve"> </w:t>
      </w:r>
    </w:p>
    <w:p w:rsidR="00AB596C" w:rsidRPr="00393FF1" w:rsidRDefault="00374860" w:rsidP="008F6783">
      <w:pPr>
        <w:pStyle w:val="ListBullet"/>
        <w:numPr>
          <w:ilvl w:val="0"/>
          <w:numId w:val="25"/>
        </w:numPr>
        <w:spacing w:before="240" w:after="0" w:line="276" w:lineRule="auto"/>
        <w:jc w:val="both"/>
        <w:rPr>
          <w:b/>
          <w:color w:val="3A4452" w:themeColor="text2" w:themeShade="BF"/>
        </w:rPr>
      </w:pPr>
      <w:r>
        <w:rPr>
          <w:color w:val="3A4452" w:themeColor="text2" w:themeShade="BF"/>
        </w:rPr>
        <w:lastRenderedPageBreak/>
        <w:t>În anul 2018, după cum indică Raportul de activitate al CNA pentru anul 2018 (pag.18)</w:t>
      </w:r>
      <w:r>
        <w:rPr>
          <w:rStyle w:val="FootnoteReference"/>
          <w:color w:val="3A4452" w:themeColor="text2" w:themeShade="BF"/>
        </w:rPr>
        <w:footnoteReference w:id="155"/>
      </w:r>
      <w:r>
        <w:rPr>
          <w:color w:val="3A4452" w:themeColor="text2" w:themeShade="BF"/>
        </w:rPr>
        <w:t>, Centrul a organizat și de</w:t>
      </w:r>
      <w:r w:rsidR="00953AAC">
        <w:rPr>
          <w:color w:val="3A4452" w:themeColor="text2" w:themeShade="BF"/>
        </w:rPr>
        <w:t>s</w:t>
      </w:r>
      <w:r>
        <w:rPr>
          <w:color w:val="3A4452" w:themeColor="text2" w:themeShade="BF"/>
        </w:rPr>
        <w:t xml:space="preserve">fășurat în anul </w:t>
      </w:r>
      <w:r w:rsidR="00AB596C" w:rsidRPr="00393FF1">
        <w:rPr>
          <w:color w:val="3A4452" w:themeColor="text2" w:themeShade="BF"/>
        </w:rPr>
        <w:t>2018</w:t>
      </w:r>
      <w:r w:rsidR="008D7CF2" w:rsidRPr="00393FF1">
        <w:rPr>
          <w:color w:val="3A4452" w:themeColor="text2" w:themeShade="BF"/>
        </w:rPr>
        <w:t xml:space="preserve"> </w:t>
      </w:r>
      <w:r w:rsidR="007B110C">
        <w:rPr>
          <w:color w:val="3A4452" w:themeColor="text2" w:themeShade="BF"/>
        </w:rPr>
        <w:t>509</w:t>
      </w:r>
      <w:r w:rsidR="00AB596C" w:rsidRPr="00393FF1">
        <w:rPr>
          <w:b/>
          <w:color w:val="3A4452" w:themeColor="text2" w:themeShade="BF"/>
        </w:rPr>
        <w:t xml:space="preserve"> instruiri</w:t>
      </w:r>
      <w:r w:rsidR="008D7CF2" w:rsidRPr="00393FF1">
        <w:rPr>
          <w:b/>
          <w:color w:val="3A4452" w:themeColor="text2" w:themeShade="BF"/>
        </w:rPr>
        <w:t xml:space="preserve">, </w:t>
      </w:r>
      <w:r w:rsidR="007B110C">
        <w:rPr>
          <w:b/>
          <w:color w:val="3A4452" w:themeColor="text2" w:themeShade="BF"/>
        </w:rPr>
        <w:t>la care au participat 19.483 persoane. Domeniile prioritare instruite: domeniul sănătății – 59 instruiri cu participarea a 1740 agenți publici și domeniul educației cu 17 instruiri la careau participat 843 agenți publici. 2740 Elevi și studenți au fost in</w:t>
      </w:r>
      <w:r w:rsidR="00953AAC">
        <w:rPr>
          <w:b/>
          <w:color w:val="3A4452" w:themeColor="text2" w:themeShade="BF"/>
        </w:rPr>
        <w:t>s</w:t>
      </w:r>
      <w:r w:rsidR="007B110C">
        <w:rPr>
          <w:b/>
          <w:color w:val="3A4452" w:themeColor="text2" w:themeShade="BF"/>
        </w:rPr>
        <w:t>truiți în cadrul a 40 sesiuni  de</w:t>
      </w:r>
      <w:r w:rsidR="008D7CF2" w:rsidRPr="00393FF1">
        <w:rPr>
          <w:b/>
          <w:color w:val="3A4452" w:themeColor="text2" w:themeShade="BF"/>
        </w:rPr>
        <w:t xml:space="preserve"> </w:t>
      </w:r>
      <w:r w:rsidR="007B110C">
        <w:rPr>
          <w:b/>
          <w:color w:val="3A4452" w:themeColor="text2" w:themeShade="BF"/>
        </w:rPr>
        <w:t>instruire</w:t>
      </w:r>
      <w:r w:rsidR="008D7CF2" w:rsidRPr="00393FF1">
        <w:rPr>
          <w:color w:val="3A4452" w:themeColor="text2" w:themeShade="BF"/>
        </w:rPr>
        <w:t>.</w:t>
      </w:r>
    </w:p>
    <w:p w:rsidR="003557F8" w:rsidRPr="00393FF1" w:rsidRDefault="00837BFA" w:rsidP="008F6783">
      <w:pPr>
        <w:pStyle w:val="ListBullet"/>
        <w:numPr>
          <w:ilvl w:val="0"/>
          <w:numId w:val="25"/>
        </w:numPr>
        <w:spacing w:before="240" w:after="0" w:line="276" w:lineRule="auto"/>
        <w:jc w:val="both"/>
        <w:rPr>
          <w:color w:val="3A4452" w:themeColor="text2" w:themeShade="BF"/>
        </w:rPr>
      </w:pPr>
      <w:r w:rsidRPr="00393FF1">
        <w:rPr>
          <w:color w:val="3A4452" w:themeColor="text2" w:themeShade="BF"/>
        </w:rPr>
        <w:t>ANI raportează</w:t>
      </w:r>
      <w:r w:rsidR="00C950BC" w:rsidRPr="00393FF1">
        <w:rPr>
          <w:color w:val="3A4452" w:themeColor="text2" w:themeShade="BF"/>
        </w:rPr>
        <w:t xml:space="preserve"> pentru perioada </w:t>
      </w:r>
      <w:r w:rsidRPr="00393FF1">
        <w:rPr>
          <w:color w:val="3A4452" w:themeColor="text2" w:themeShade="BF"/>
        </w:rPr>
        <w:t>01.01.2017 – 31.03.2017</w:t>
      </w:r>
      <w:r w:rsidR="00C950BC" w:rsidRPr="00393FF1">
        <w:rPr>
          <w:color w:val="3A4452" w:themeColor="text2" w:themeShade="BF"/>
        </w:rPr>
        <w:t xml:space="preserve"> (pag.6)</w:t>
      </w:r>
      <w:r w:rsidRPr="00393FF1">
        <w:rPr>
          <w:color w:val="3A4452" w:themeColor="text2" w:themeShade="BF"/>
        </w:rPr>
        <w:t xml:space="preserve">, </w:t>
      </w:r>
      <w:r w:rsidR="00C950BC" w:rsidRPr="00393FF1">
        <w:rPr>
          <w:color w:val="3A4452" w:themeColor="text2" w:themeShade="BF"/>
        </w:rPr>
        <w:t xml:space="preserve">desfăşurarea a </w:t>
      </w:r>
      <w:r w:rsidRPr="00393FF1">
        <w:rPr>
          <w:b/>
          <w:color w:val="3A4452" w:themeColor="text2" w:themeShade="BF"/>
        </w:rPr>
        <w:t>72 instruiri în teritoriu cu colectorii și subie</w:t>
      </w:r>
      <w:r w:rsidR="00C950BC" w:rsidRPr="00393FF1">
        <w:rPr>
          <w:b/>
          <w:color w:val="3A4452" w:themeColor="text2" w:themeShade="BF"/>
        </w:rPr>
        <w:t>cții declarării circa 3600 instruiți</w:t>
      </w:r>
      <w:r w:rsidR="00C950BC" w:rsidRPr="00393FF1">
        <w:rPr>
          <w:color w:val="3A4452" w:themeColor="text2" w:themeShade="BF"/>
        </w:rPr>
        <w:t>.</w:t>
      </w:r>
      <w:r w:rsidR="003E0975" w:rsidRPr="00393FF1">
        <w:rPr>
          <w:color w:val="3A4452" w:themeColor="text2" w:themeShade="BF"/>
        </w:rPr>
        <w:t xml:space="preserve"> </w:t>
      </w:r>
      <w:r w:rsidR="003557F8" w:rsidRPr="00393FF1">
        <w:rPr>
          <w:color w:val="3A4452" w:themeColor="text2" w:themeShade="BF"/>
        </w:rPr>
        <w:t xml:space="preserve">Pentru anul </w:t>
      </w:r>
      <w:r w:rsidR="003557F8" w:rsidRPr="007B110C">
        <w:rPr>
          <w:b/>
          <w:color w:val="3A4452" w:themeColor="text2" w:themeShade="BF"/>
        </w:rPr>
        <w:t>2018, ANI</w:t>
      </w:r>
      <w:r w:rsidR="003557F8" w:rsidRPr="00393FF1">
        <w:rPr>
          <w:color w:val="3A4452" w:themeColor="text2" w:themeShade="BF"/>
        </w:rPr>
        <w:t xml:space="preserve"> rapoartează (pag. 8-9) desfășurarea a 82 instruiri, în cadrul cărora au participat </w:t>
      </w:r>
      <w:r w:rsidR="003557F8" w:rsidRPr="007B110C">
        <w:rPr>
          <w:b/>
          <w:color w:val="3A4452" w:themeColor="text2" w:themeShade="BF"/>
        </w:rPr>
        <w:t>3 525 persoane</w:t>
      </w:r>
      <w:r w:rsidR="003557F8" w:rsidRPr="00393FF1">
        <w:rPr>
          <w:color w:val="3A4452" w:themeColor="text2" w:themeShade="BF"/>
        </w:rPr>
        <w:t xml:space="preserve">, au fost distribuite aproximativ 3 600 materiale informative (broșuri, pliante, etc.) și 2 600 ghiduri. La fel, 6 instruiri cu participarea a </w:t>
      </w:r>
      <w:r w:rsidR="003557F8" w:rsidRPr="007B110C">
        <w:rPr>
          <w:b/>
          <w:color w:val="3A4452" w:themeColor="text2" w:themeShade="BF"/>
        </w:rPr>
        <w:t>438 subiecți ai declarării averii și a intereselor personale și specialiști responsabili de completarea Registrului</w:t>
      </w:r>
      <w:r w:rsidR="003557F8" w:rsidRPr="00393FF1">
        <w:rPr>
          <w:color w:val="3A4452" w:themeColor="text2" w:themeShade="BF"/>
        </w:rPr>
        <w:t xml:space="preserve"> subiecților declarării, precum și persoane interesate, cu următoarele tematici: Respectarea regimului juridic al declarării averii și intereselor personale; Respectarea regimului juridic al conflictelor de interese; Respectarea regimului juridic al incompatibilităților, restricțiilor și limitărilor.</w:t>
      </w:r>
    </w:p>
    <w:p w:rsidR="002F4056" w:rsidRPr="00393FF1" w:rsidRDefault="00797FBD" w:rsidP="008F6783">
      <w:pPr>
        <w:pStyle w:val="ListBullet"/>
        <w:numPr>
          <w:ilvl w:val="0"/>
          <w:numId w:val="25"/>
        </w:numPr>
        <w:spacing w:before="240" w:after="0" w:line="276" w:lineRule="auto"/>
        <w:jc w:val="both"/>
        <w:rPr>
          <w:color w:val="3A4452" w:themeColor="text2" w:themeShade="BF"/>
        </w:rPr>
      </w:pPr>
      <w:r w:rsidRPr="00393FF1">
        <w:rPr>
          <w:color w:val="3A4452" w:themeColor="text2" w:themeShade="BF"/>
        </w:rPr>
        <w:t>Însă</w:t>
      </w:r>
      <w:r w:rsidR="00844F55" w:rsidRPr="00393FF1">
        <w:rPr>
          <w:color w:val="3A4452" w:themeColor="text2" w:themeShade="BF"/>
        </w:rPr>
        <w:t>,</w:t>
      </w:r>
      <w:r w:rsidRPr="00393FF1">
        <w:rPr>
          <w:color w:val="3A4452" w:themeColor="text2" w:themeShade="BF"/>
        </w:rPr>
        <w:t xml:space="preserve"> impactul </w:t>
      </w:r>
      <w:r w:rsidR="003E0975" w:rsidRPr="00393FF1">
        <w:rPr>
          <w:color w:val="3A4452" w:themeColor="text2" w:themeShade="BF"/>
        </w:rPr>
        <w:t>in</w:t>
      </w:r>
      <w:r w:rsidR="00953AAC">
        <w:rPr>
          <w:color w:val="3A4452" w:themeColor="text2" w:themeShade="BF"/>
        </w:rPr>
        <w:t>s</w:t>
      </w:r>
      <w:r w:rsidR="003E0975" w:rsidRPr="00393FF1">
        <w:rPr>
          <w:color w:val="3A4452" w:themeColor="text2" w:themeShade="BF"/>
        </w:rPr>
        <w:t>truirilor</w:t>
      </w:r>
      <w:r w:rsidRPr="00393FF1">
        <w:rPr>
          <w:color w:val="3A4452" w:themeColor="text2" w:themeShade="BF"/>
        </w:rPr>
        <w:t xml:space="preserve"> privind cultivarea intoleranței la incidente de integritate</w:t>
      </w:r>
      <w:r w:rsidR="003E0975" w:rsidRPr="00393FF1">
        <w:rPr>
          <w:color w:val="3A4452" w:themeColor="text2" w:themeShade="BF"/>
        </w:rPr>
        <w:t xml:space="preserve"> nu</w:t>
      </w:r>
      <w:r w:rsidRPr="00393FF1">
        <w:rPr>
          <w:color w:val="3A4452" w:themeColor="text2" w:themeShade="BF"/>
        </w:rPr>
        <w:t xml:space="preserve"> </w:t>
      </w:r>
      <w:r w:rsidR="003E0975" w:rsidRPr="00393FF1">
        <w:rPr>
          <w:color w:val="3A4452" w:themeColor="text2" w:themeShade="BF"/>
        </w:rPr>
        <w:t xml:space="preserve">poate fi considerat unul concludent. </w:t>
      </w:r>
      <w:r w:rsidRPr="00393FF1">
        <w:rPr>
          <w:color w:val="3A4452" w:themeColor="text2" w:themeShade="BF"/>
        </w:rPr>
        <w:t xml:space="preserve">Astfel, la monitorizarea </w:t>
      </w:r>
      <w:r w:rsidR="00844F55" w:rsidRPr="00393FF1">
        <w:rPr>
          <w:color w:val="3A4452" w:themeColor="text2" w:themeShade="BF"/>
        </w:rPr>
        <w:t>paginilor web</w:t>
      </w:r>
      <w:r w:rsidR="006D17E1" w:rsidRPr="00393FF1">
        <w:rPr>
          <w:color w:val="3A4452" w:themeColor="text2" w:themeShade="BF"/>
        </w:rPr>
        <w:t xml:space="preserve"> guvernamentale, entităților subordonate, precum și ale celor autonome</w:t>
      </w:r>
      <w:r w:rsidR="003E0975" w:rsidRPr="00393FF1">
        <w:rPr>
          <w:color w:val="3A4452" w:themeColor="text2" w:themeShade="BF"/>
        </w:rPr>
        <w:t xml:space="preserve"> </w:t>
      </w:r>
      <w:r w:rsidRPr="00393FF1">
        <w:rPr>
          <w:color w:val="3A4452" w:themeColor="text2" w:themeShade="BF"/>
        </w:rPr>
        <w:t xml:space="preserve">la subiectul acțiunilor anti-corupție a dezvăluit </w:t>
      </w:r>
      <w:r w:rsidR="00AC6341" w:rsidRPr="00393FF1">
        <w:rPr>
          <w:color w:val="3A4452" w:themeColor="text2" w:themeShade="BF"/>
        </w:rPr>
        <w:t xml:space="preserve">existența </w:t>
      </w:r>
      <w:r w:rsidRPr="00393FF1">
        <w:rPr>
          <w:color w:val="3A4452" w:themeColor="text2" w:themeShade="BF"/>
        </w:rPr>
        <w:t xml:space="preserve">pe paginile web a </w:t>
      </w:r>
      <w:r w:rsidR="00AC6341" w:rsidRPr="00953AAC">
        <w:rPr>
          <w:b/>
          <w:color w:val="3A4452" w:themeColor="text2" w:themeShade="BF"/>
        </w:rPr>
        <w:t xml:space="preserve">cadrului </w:t>
      </w:r>
      <w:r w:rsidR="003E0975" w:rsidRPr="00953AAC">
        <w:rPr>
          <w:b/>
          <w:color w:val="3A4452" w:themeColor="text2" w:themeShade="BF"/>
        </w:rPr>
        <w:t>legislativ avenit și abrogat</w:t>
      </w:r>
      <w:r w:rsidR="003E0975" w:rsidRPr="00393FF1">
        <w:rPr>
          <w:color w:val="3A4452" w:themeColor="text2" w:themeShade="BF"/>
        </w:rPr>
        <w:t xml:space="preserve">, precum: Legea 90/2008 despre prevenirea și combaterea corupției – abrogată prin Legea </w:t>
      </w:r>
      <w:r w:rsidRPr="00393FF1">
        <w:rPr>
          <w:color w:val="3A4452" w:themeColor="text2" w:themeShade="BF"/>
        </w:rPr>
        <w:t>integrității nr.</w:t>
      </w:r>
      <w:r w:rsidR="003E0975" w:rsidRPr="00393FF1">
        <w:rPr>
          <w:color w:val="3A4452" w:themeColor="text2" w:themeShade="BF"/>
        </w:rPr>
        <w:t>82/2017; H</w:t>
      </w:r>
      <w:r w:rsidRPr="00393FF1">
        <w:rPr>
          <w:color w:val="3A4452" w:themeColor="text2" w:themeShade="BF"/>
        </w:rPr>
        <w:t>otărârea Parlamentului</w:t>
      </w:r>
      <w:r w:rsidR="003E0975" w:rsidRPr="00393FF1">
        <w:rPr>
          <w:color w:val="3A4452" w:themeColor="text2" w:themeShade="BF"/>
        </w:rPr>
        <w:t xml:space="preserve"> 154/2011 despre implementarea SNA, abrogată prin H</w:t>
      </w:r>
      <w:r w:rsidRPr="00393FF1">
        <w:rPr>
          <w:color w:val="3A4452" w:themeColor="text2" w:themeShade="BF"/>
        </w:rPr>
        <w:t>otărârea Parlamentului</w:t>
      </w:r>
      <w:r w:rsidR="003E0975" w:rsidRPr="00393FF1">
        <w:rPr>
          <w:color w:val="3A4452" w:themeColor="text2" w:themeShade="BF"/>
        </w:rPr>
        <w:t xml:space="preserve"> 56/2017 cu privire la implementarea SNIA, </w:t>
      </w:r>
      <w:r w:rsidR="00AC02D1" w:rsidRPr="00393FF1">
        <w:rPr>
          <w:color w:val="3A4452" w:themeColor="text2" w:themeShade="BF"/>
        </w:rPr>
        <w:t xml:space="preserve">Legea </w:t>
      </w:r>
      <w:r w:rsidRPr="00393FF1">
        <w:rPr>
          <w:color w:val="3A4452" w:themeColor="text2" w:themeShade="BF"/>
        </w:rPr>
        <w:t>16/2008 cu privire la conflictul de interese și Legea 1264/2002 privind declararea şi controlul veniturilor şi al proprietăţii</w:t>
      </w:r>
      <w:r w:rsidR="00AC02D1" w:rsidRPr="00393FF1">
        <w:rPr>
          <w:color w:val="3A4452" w:themeColor="text2" w:themeShade="BF"/>
        </w:rPr>
        <w:t>1 abrogate prin Legea 133/2016</w:t>
      </w:r>
      <w:r w:rsidRPr="00393FF1">
        <w:rPr>
          <w:color w:val="3A4452" w:themeColor="text2" w:themeShade="BF"/>
        </w:rPr>
        <w:t xml:space="preserve"> privind declararea averii și intereselor personale</w:t>
      </w:r>
      <w:r w:rsidR="00AC02D1" w:rsidRPr="00393FF1">
        <w:rPr>
          <w:color w:val="3A4452" w:themeColor="text2" w:themeShade="BF"/>
        </w:rPr>
        <w:t xml:space="preserve">, </w:t>
      </w:r>
      <w:r w:rsidR="003E0975" w:rsidRPr="00393FF1">
        <w:rPr>
          <w:color w:val="3A4452" w:themeColor="text2" w:themeShade="BF"/>
        </w:rPr>
        <w:t xml:space="preserve">precum și regulamente elaborate în baza legislației abrogate. Situația descrisă </w:t>
      </w:r>
      <w:r w:rsidR="00FB410E" w:rsidRPr="00393FF1">
        <w:rPr>
          <w:color w:val="3A4452" w:themeColor="text2" w:themeShade="BF"/>
        </w:rPr>
        <w:t xml:space="preserve">supra </w:t>
      </w:r>
      <w:r w:rsidR="003E0975" w:rsidRPr="00393FF1">
        <w:rPr>
          <w:color w:val="3A4452" w:themeColor="text2" w:themeShade="BF"/>
        </w:rPr>
        <w:t xml:space="preserve">este </w:t>
      </w:r>
      <w:r w:rsidR="00AC6341" w:rsidRPr="00393FF1">
        <w:rPr>
          <w:color w:val="3A4452" w:themeColor="text2" w:themeShade="BF"/>
        </w:rPr>
        <w:t>regăsită pe paginile web ale</w:t>
      </w:r>
      <w:r w:rsidR="002841CC" w:rsidRPr="00393FF1">
        <w:rPr>
          <w:color w:val="3A4452" w:themeColor="text2" w:themeShade="BF"/>
        </w:rPr>
        <w:t xml:space="preserve"> </w:t>
      </w:r>
      <w:r w:rsidR="003E0975" w:rsidRPr="00393FF1">
        <w:rPr>
          <w:color w:val="3A4452" w:themeColor="text2" w:themeShade="BF"/>
        </w:rPr>
        <w:t>MAEIE</w:t>
      </w:r>
      <w:r w:rsidR="003E0975" w:rsidRPr="00393FF1">
        <w:rPr>
          <w:rStyle w:val="FootnoteReference"/>
          <w:color w:val="3A4452" w:themeColor="text2" w:themeShade="BF"/>
        </w:rPr>
        <w:footnoteReference w:id="156"/>
      </w:r>
      <w:r w:rsidR="002841CC" w:rsidRPr="00393FF1">
        <w:rPr>
          <w:color w:val="3A4452" w:themeColor="text2" w:themeShade="BF"/>
        </w:rPr>
        <w:t xml:space="preserve">; </w:t>
      </w:r>
      <w:r w:rsidR="00AC02D1" w:rsidRPr="00393FF1">
        <w:rPr>
          <w:color w:val="3A4452" w:themeColor="text2" w:themeShade="BF"/>
        </w:rPr>
        <w:t>MECC</w:t>
      </w:r>
      <w:r w:rsidR="00AC02D1" w:rsidRPr="00393FF1">
        <w:rPr>
          <w:rStyle w:val="FootnoteReference"/>
          <w:color w:val="3A4452" w:themeColor="text2" w:themeShade="BF"/>
        </w:rPr>
        <w:footnoteReference w:id="157"/>
      </w:r>
      <w:r w:rsidR="00AC6341" w:rsidRPr="00393FF1">
        <w:rPr>
          <w:color w:val="3A4452" w:themeColor="text2" w:themeShade="BF"/>
        </w:rPr>
        <w:t>; CNA</w:t>
      </w:r>
      <w:r w:rsidR="00AC6341" w:rsidRPr="00393FF1">
        <w:rPr>
          <w:rStyle w:val="FootnoteReference"/>
          <w:color w:val="3A4452" w:themeColor="text2" w:themeShade="BF"/>
        </w:rPr>
        <w:footnoteReference w:id="158"/>
      </w:r>
      <w:r w:rsidRPr="00393FF1">
        <w:rPr>
          <w:color w:val="3A4452" w:themeColor="text2" w:themeShade="BF"/>
        </w:rPr>
        <w:t xml:space="preserve">. Iar </w:t>
      </w:r>
      <w:r w:rsidR="000A2297" w:rsidRPr="00393FF1">
        <w:rPr>
          <w:color w:val="3A4452" w:themeColor="text2" w:themeShade="BF"/>
        </w:rPr>
        <w:t xml:space="preserve">la accesarea </w:t>
      </w:r>
      <w:r w:rsidRPr="00393FF1">
        <w:rPr>
          <w:color w:val="3A4452" w:themeColor="text2" w:themeShade="BF"/>
        </w:rPr>
        <w:t>pagini</w:t>
      </w:r>
      <w:r w:rsidR="000A2297" w:rsidRPr="00393FF1">
        <w:rPr>
          <w:color w:val="3A4452" w:themeColor="text2" w:themeShade="BF"/>
        </w:rPr>
        <w:t xml:space="preserve">lor oficiale </w:t>
      </w:r>
      <w:r w:rsidR="002841CC" w:rsidRPr="00393FF1">
        <w:rPr>
          <w:color w:val="3A4452" w:themeColor="text2" w:themeShade="BF"/>
        </w:rPr>
        <w:t>MAI</w:t>
      </w:r>
      <w:r w:rsidR="002841CC" w:rsidRPr="00393FF1">
        <w:rPr>
          <w:rStyle w:val="FootnoteReference"/>
          <w:color w:val="3A4452" w:themeColor="text2" w:themeShade="BF"/>
        </w:rPr>
        <w:footnoteReference w:id="159"/>
      </w:r>
      <w:r w:rsidR="002841CC" w:rsidRPr="00393FF1">
        <w:rPr>
          <w:color w:val="3A4452" w:themeColor="text2" w:themeShade="BF"/>
        </w:rPr>
        <w:t>, MADRM</w:t>
      </w:r>
      <w:r w:rsidR="002841CC" w:rsidRPr="00393FF1">
        <w:rPr>
          <w:rStyle w:val="FootnoteReference"/>
          <w:color w:val="3A4452" w:themeColor="text2" w:themeShade="BF"/>
        </w:rPr>
        <w:footnoteReference w:id="160"/>
      </w:r>
      <w:r w:rsidR="00AC02D1" w:rsidRPr="00393FF1">
        <w:rPr>
          <w:color w:val="3A4452" w:themeColor="text2" w:themeShade="BF"/>
        </w:rPr>
        <w:t>, MA</w:t>
      </w:r>
      <w:r w:rsidR="00AC02D1" w:rsidRPr="00393FF1">
        <w:rPr>
          <w:rStyle w:val="FootnoteReference"/>
          <w:color w:val="3A4452" w:themeColor="text2" w:themeShade="BF"/>
        </w:rPr>
        <w:footnoteReference w:id="161"/>
      </w:r>
      <w:r w:rsidR="00AC02D1" w:rsidRPr="00393FF1">
        <w:rPr>
          <w:color w:val="3A4452" w:themeColor="text2" w:themeShade="BF"/>
        </w:rPr>
        <w:t>, MF</w:t>
      </w:r>
      <w:r w:rsidR="00AC02D1" w:rsidRPr="00393FF1">
        <w:rPr>
          <w:rStyle w:val="FootnoteReference"/>
          <w:color w:val="3A4452" w:themeColor="text2" w:themeShade="BF"/>
        </w:rPr>
        <w:footnoteReference w:id="162"/>
      </w:r>
      <w:r w:rsidR="000A2297" w:rsidRPr="00393FF1">
        <w:rPr>
          <w:color w:val="3A4452" w:themeColor="text2" w:themeShade="BF"/>
        </w:rPr>
        <w:t>, actele legislative în domeniul integrității lipsesc în totalitate.</w:t>
      </w:r>
    </w:p>
    <w:p w:rsidR="00E52E90" w:rsidRPr="00393FF1" w:rsidRDefault="00F8411C" w:rsidP="008F6783">
      <w:pPr>
        <w:pStyle w:val="ListBullet"/>
        <w:numPr>
          <w:ilvl w:val="0"/>
          <w:numId w:val="25"/>
        </w:numPr>
        <w:spacing w:before="240" w:after="0" w:line="276" w:lineRule="auto"/>
        <w:jc w:val="both"/>
        <w:rPr>
          <w:color w:val="3A4452" w:themeColor="text2" w:themeShade="BF"/>
        </w:rPr>
      </w:pPr>
      <w:r w:rsidRPr="00393FF1">
        <w:rPr>
          <w:color w:val="3A4452" w:themeColor="text2" w:themeShade="BF"/>
        </w:rPr>
        <w:t>La subiectul sancționării incidentelor de integritate</w:t>
      </w:r>
      <w:r w:rsidR="00C44B3F" w:rsidRPr="00393FF1">
        <w:rPr>
          <w:color w:val="3A4452" w:themeColor="text2" w:themeShade="BF"/>
        </w:rPr>
        <w:t xml:space="preserve"> Raportul de monitoirzare al CNA </w:t>
      </w:r>
      <w:r w:rsidR="00195A5F" w:rsidRPr="00393FF1">
        <w:rPr>
          <w:color w:val="3A4452" w:themeColor="text2" w:themeShade="BF"/>
        </w:rPr>
        <w:t xml:space="preserve">(pag.31) </w:t>
      </w:r>
      <w:r w:rsidR="00C44B3F" w:rsidRPr="00393FF1">
        <w:rPr>
          <w:color w:val="3A4452" w:themeColor="text2" w:themeShade="BF"/>
        </w:rPr>
        <w:t>prezintă</w:t>
      </w:r>
      <w:r w:rsidR="007E7435" w:rsidRPr="00393FF1">
        <w:rPr>
          <w:color w:val="3A4452" w:themeColor="text2" w:themeShade="BF"/>
        </w:rPr>
        <w:t xml:space="preserve"> următoarele date</w:t>
      </w:r>
      <w:r w:rsidR="00C44B3F" w:rsidRPr="00393FF1">
        <w:rPr>
          <w:color w:val="3A4452" w:themeColor="text2" w:themeShade="BF"/>
        </w:rPr>
        <w:t xml:space="preserve">: ANSA – 1 caz; SV – 1 caz; MAI – 3 cazuri; CNA – 3 cazuri. Sesizări către autoritățile anticorupție (CNA, ANI, SIS, PA, MAI): MA – 1 caz; </w:t>
      </w:r>
      <w:r w:rsidR="00195A5F" w:rsidRPr="00393FF1">
        <w:rPr>
          <w:color w:val="3A4452" w:themeColor="text2" w:themeShade="BF"/>
        </w:rPr>
        <w:t xml:space="preserve">DIP – </w:t>
      </w:r>
      <w:r w:rsidR="00E52E90" w:rsidRPr="00393FF1">
        <w:rPr>
          <w:color w:val="3A4452" w:themeColor="text2" w:themeShade="BF"/>
        </w:rPr>
        <w:t>7</w:t>
      </w:r>
      <w:r w:rsidR="00195A5F" w:rsidRPr="00393FF1">
        <w:rPr>
          <w:color w:val="3A4452" w:themeColor="text2" w:themeShade="BF"/>
        </w:rPr>
        <w:t xml:space="preserve">; SV - </w:t>
      </w:r>
      <w:r w:rsidR="00E52E90" w:rsidRPr="00393FF1">
        <w:rPr>
          <w:color w:val="3A4452" w:themeColor="text2" w:themeShade="BF"/>
        </w:rPr>
        <w:t>5.</w:t>
      </w:r>
      <w:r w:rsidR="00195A5F" w:rsidRPr="00393FF1">
        <w:rPr>
          <w:color w:val="3A4452" w:themeColor="text2" w:themeShade="BF"/>
        </w:rPr>
        <w:t xml:space="preserve"> În același context, </w:t>
      </w:r>
      <w:r w:rsidR="002F4056" w:rsidRPr="00393FF1">
        <w:rPr>
          <w:color w:val="3A4452" w:themeColor="text2" w:themeShade="BF"/>
        </w:rPr>
        <w:t>în raport se reflectă și</w:t>
      </w:r>
      <w:r w:rsidR="00195A5F" w:rsidRPr="00393FF1">
        <w:rPr>
          <w:color w:val="3A4452" w:themeColor="text2" w:themeShade="BF"/>
        </w:rPr>
        <w:t xml:space="preserve"> suspendări din funcții pentru</w:t>
      </w:r>
      <w:r w:rsidR="00E52E90" w:rsidRPr="00393FF1">
        <w:rPr>
          <w:color w:val="3A4452" w:themeColor="text2" w:themeShade="BF"/>
        </w:rPr>
        <w:t xml:space="preserve"> infracţiuni de corupţie sau</w:t>
      </w:r>
      <w:r w:rsidR="00195A5F" w:rsidRPr="00393FF1">
        <w:rPr>
          <w:color w:val="3A4452" w:themeColor="text2" w:themeShade="BF"/>
        </w:rPr>
        <w:t xml:space="preserve"> </w:t>
      </w:r>
      <w:r w:rsidR="00E52E90" w:rsidRPr="00393FF1">
        <w:rPr>
          <w:color w:val="3A4452" w:themeColor="text2" w:themeShade="BF"/>
        </w:rPr>
        <w:t xml:space="preserve">conexe corupţiei, 1 </w:t>
      </w:r>
      <w:r w:rsidR="00195A5F" w:rsidRPr="00393FF1">
        <w:rPr>
          <w:color w:val="3A4452" w:themeColor="text2" w:themeShade="BF"/>
        </w:rPr>
        <w:t xml:space="preserve">caz – </w:t>
      </w:r>
      <w:r w:rsidR="00E52E90" w:rsidRPr="00393FF1">
        <w:rPr>
          <w:color w:val="3A4452" w:themeColor="text2" w:themeShade="BF"/>
        </w:rPr>
        <w:t>M</w:t>
      </w:r>
      <w:r w:rsidR="00195A5F" w:rsidRPr="00393FF1">
        <w:rPr>
          <w:color w:val="3A4452" w:themeColor="text2" w:themeShade="BF"/>
        </w:rPr>
        <w:t xml:space="preserve">ECC, 1 caz- MAIAM; </w:t>
      </w:r>
      <w:r w:rsidR="002F4056" w:rsidRPr="00393FF1">
        <w:rPr>
          <w:color w:val="3A4452" w:themeColor="text2" w:themeShade="BF"/>
        </w:rPr>
        <w:t xml:space="preserve">5 cazuri ANSA;  </w:t>
      </w:r>
      <w:r w:rsidR="00E52E90" w:rsidRPr="00393FF1">
        <w:rPr>
          <w:color w:val="3A4452" w:themeColor="text2" w:themeShade="BF"/>
        </w:rPr>
        <w:t>17 cazuri – S</w:t>
      </w:r>
      <w:r w:rsidR="002F4056" w:rsidRPr="00393FF1">
        <w:rPr>
          <w:color w:val="3A4452" w:themeColor="text2" w:themeShade="BF"/>
        </w:rPr>
        <w:t xml:space="preserve">V; </w:t>
      </w:r>
      <w:r w:rsidR="00E52E90" w:rsidRPr="00393FF1">
        <w:rPr>
          <w:color w:val="3A4452" w:themeColor="text2" w:themeShade="BF"/>
        </w:rPr>
        <w:t xml:space="preserve">1 caz – </w:t>
      </w:r>
      <w:r w:rsidR="002F4056" w:rsidRPr="00393FF1">
        <w:rPr>
          <w:color w:val="3A4452" w:themeColor="text2" w:themeShade="BF"/>
        </w:rPr>
        <w:t>ANTA</w:t>
      </w:r>
      <w:r w:rsidR="00E52E90" w:rsidRPr="00393FF1">
        <w:rPr>
          <w:color w:val="3A4452" w:themeColor="text2" w:themeShade="BF"/>
        </w:rPr>
        <w:t xml:space="preserve">, 4 cazuri </w:t>
      </w:r>
      <w:r w:rsidR="000A5B3E" w:rsidRPr="00393FF1">
        <w:rPr>
          <w:color w:val="3A4452" w:themeColor="text2" w:themeShade="BF"/>
        </w:rPr>
        <w:t>– PG,</w:t>
      </w:r>
      <w:r w:rsidR="003557F8" w:rsidRPr="00393FF1">
        <w:rPr>
          <w:color w:val="3A4452" w:themeColor="text2" w:themeShade="BF"/>
        </w:rPr>
        <w:t xml:space="preserve"> </w:t>
      </w:r>
      <w:r w:rsidR="000A5B3E" w:rsidRPr="00393FF1">
        <w:rPr>
          <w:color w:val="3A4452" w:themeColor="text2" w:themeShade="BF"/>
        </w:rPr>
        <w:t xml:space="preserve">fără însă a </w:t>
      </w:r>
      <w:r w:rsidR="000A5B3E" w:rsidRPr="00393FF1">
        <w:rPr>
          <w:color w:val="3A4452" w:themeColor="text2" w:themeShade="BF"/>
        </w:rPr>
        <w:lastRenderedPageBreak/>
        <w:t>fi cunoscute aceste cazuri pentru a monitoriza finalitatea și impactul acestora.</w:t>
      </w:r>
      <w:r w:rsidR="003557F8" w:rsidRPr="00393FF1">
        <w:rPr>
          <w:color w:val="3A4452" w:themeColor="text2" w:themeShade="BF"/>
        </w:rPr>
        <w:t xml:space="preserve"> Raportul</w:t>
      </w:r>
      <w:r w:rsidR="002210C4" w:rsidRPr="00393FF1">
        <w:rPr>
          <w:color w:val="3A4452" w:themeColor="text2" w:themeShade="BF"/>
        </w:rPr>
        <w:t xml:space="preserve"> CNA pentru I semestru 2018 nu prezintă careva date privind sancționarea incidentelor de integritate (pag.53)</w:t>
      </w:r>
      <w:r w:rsidR="00A106F2" w:rsidRPr="00393FF1">
        <w:rPr>
          <w:color w:val="3A4452" w:themeColor="text2" w:themeShade="BF"/>
        </w:rPr>
        <w:t xml:space="preserve">. </w:t>
      </w:r>
    </w:p>
    <w:p w:rsidR="00A106F2" w:rsidRPr="00393FF1" w:rsidRDefault="00A106F2" w:rsidP="008F6783">
      <w:pPr>
        <w:pStyle w:val="ListBullet"/>
        <w:numPr>
          <w:ilvl w:val="0"/>
          <w:numId w:val="25"/>
        </w:numPr>
        <w:spacing w:before="240" w:after="0" w:line="276" w:lineRule="auto"/>
        <w:jc w:val="both"/>
        <w:rPr>
          <w:color w:val="3A4452" w:themeColor="text2" w:themeShade="BF"/>
        </w:rPr>
      </w:pPr>
      <w:r w:rsidRPr="00393FF1">
        <w:rPr>
          <w:color w:val="3A4452" w:themeColor="text2" w:themeShade="BF"/>
        </w:rPr>
        <w:t>Raportul de activitate pentru 6 luni de activitate al CNA (pag.18) detodă că ”în gestiunea ofiţerilor de urmărire penală ai CNA s-au aflat 1520 de cauze penale. S-au reţinut în procedură 631 de cauze penale, 439 – pornite de către ofiţerii de urmărire penală, 22 – reluate, iar 170 – parvenite conform competenţei de la alte organe. A fost finisată urmărirea penală pe 352 de cauze penale. Din ele, 173 de cauze penale, în privinţa a 195 de persoane, au fost deferite justiţiei</w:t>
      </w:r>
      <w:r w:rsidRPr="00393FF1">
        <w:rPr>
          <w:rStyle w:val="FootnoteReference"/>
          <w:color w:val="3A4452" w:themeColor="text2" w:themeShade="BF"/>
        </w:rPr>
        <w:footnoteReference w:id="163"/>
      </w:r>
      <w:r w:rsidRPr="00393FF1">
        <w:rPr>
          <w:color w:val="3A4452" w:themeColor="text2" w:themeShade="BF"/>
        </w:rPr>
        <w:t xml:space="preserve">”. </w:t>
      </w:r>
    </w:p>
    <w:p w:rsidR="002F4056" w:rsidRPr="00393FF1" w:rsidRDefault="0025281E" w:rsidP="008F6783">
      <w:pPr>
        <w:pStyle w:val="ListBullet"/>
        <w:numPr>
          <w:ilvl w:val="0"/>
          <w:numId w:val="25"/>
        </w:numPr>
        <w:spacing w:before="240" w:after="0" w:line="276" w:lineRule="auto"/>
        <w:jc w:val="both"/>
        <w:rPr>
          <w:color w:val="3A4452" w:themeColor="text2" w:themeShade="BF"/>
        </w:rPr>
      </w:pPr>
      <w:r w:rsidRPr="00393FF1">
        <w:rPr>
          <w:color w:val="3A4452" w:themeColor="text2" w:themeShade="BF"/>
        </w:rPr>
        <w:t>Monitorizarea asupra implementării acți</w:t>
      </w:r>
      <w:r w:rsidR="001140D8" w:rsidRPr="00393FF1">
        <w:rPr>
          <w:color w:val="3A4452" w:themeColor="text2" w:themeShade="BF"/>
        </w:rPr>
        <w:t>unii respective la nivel local,</w:t>
      </w:r>
      <w:r w:rsidR="000A5B3E" w:rsidRPr="00393FF1">
        <w:rPr>
          <w:color w:val="3A4452" w:themeColor="text2" w:themeShade="BF"/>
        </w:rPr>
        <w:t xml:space="preserve"> </w:t>
      </w:r>
      <w:r w:rsidRPr="00393FF1">
        <w:rPr>
          <w:color w:val="3A4452" w:themeColor="text2" w:themeShade="BF"/>
        </w:rPr>
        <w:t>e</w:t>
      </w:r>
      <w:r w:rsidR="002F4056" w:rsidRPr="00393FF1">
        <w:rPr>
          <w:color w:val="3A4452" w:themeColor="text2" w:themeShade="BF"/>
        </w:rPr>
        <w:t xml:space="preserve">ste </w:t>
      </w:r>
      <w:r w:rsidR="001140D8" w:rsidRPr="00393FF1">
        <w:rPr>
          <w:color w:val="3A4452" w:themeColor="text2" w:themeShade="BF"/>
        </w:rPr>
        <w:t xml:space="preserve">dificil de realizat, </w:t>
      </w:r>
      <w:r w:rsidR="002F4056" w:rsidRPr="00393FF1">
        <w:rPr>
          <w:color w:val="3A4452" w:themeColor="text2" w:themeShade="BF"/>
        </w:rPr>
        <w:t xml:space="preserve">motivul principal fiind </w:t>
      </w:r>
      <w:r w:rsidRPr="00393FF1">
        <w:rPr>
          <w:color w:val="3A4452" w:themeColor="text2" w:themeShade="BF"/>
        </w:rPr>
        <w:t>multitudinea elementelor constituiente ale incidentelor de integritate, dar și lipsa transparenț</w:t>
      </w:r>
      <w:r w:rsidR="001140D8" w:rsidRPr="00393FF1">
        <w:rPr>
          <w:color w:val="3A4452" w:themeColor="text2" w:themeShade="BF"/>
        </w:rPr>
        <w:t>ei acțiunilor anti-corupție a entităților publice locale</w:t>
      </w:r>
      <w:r w:rsidRPr="00393FF1">
        <w:rPr>
          <w:color w:val="3A4452" w:themeColor="text2" w:themeShade="BF"/>
        </w:rPr>
        <w:t>.</w:t>
      </w:r>
    </w:p>
    <w:p w:rsidR="0025281E" w:rsidRPr="00393FF1" w:rsidRDefault="0025281E" w:rsidP="008F6783">
      <w:pPr>
        <w:pStyle w:val="ListBullet"/>
        <w:numPr>
          <w:ilvl w:val="0"/>
          <w:numId w:val="25"/>
        </w:numPr>
        <w:spacing w:before="240" w:after="0" w:line="276" w:lineRule="auto"/>
        <w:jc w:val="both"/>
        <w:rPr>
          <w:color w:val="3A4452" w:themeColor="text2" w:themeShade="BF"/>
        </w:rPr>
      </w:pPr>
      <w:r w:rsidRPr="00393FF1">
        <w:rPr>
          <w:color w:val="3A4452" w:themeColor="text2" w:themeShade="BF"/>
        </w:rPr>
        <w:t xml:space="preserve">Sondajul realizat de CIVIS (pag.113) la subiectul respectiv </w:t>
      </w:r>
      <w:r w:rsidR="003309A2" w:rsidRPr="00393FF1">
        <w:rPr>
          <w:color w:val="3A4452" w:themeColor="text2" w:themeShade="BF"/>
        </w:rPr>
        <w:t>relevă</w:t>
      </w:r>
      <w:r w:rsidRPr="00393FF1">
        <w:rPr>
          <w:color w:val="3A4452" w:themeColor="text2" w:themeShade="BF"/>
        </w:rPr>
        <w:t xml:space="preserve"> că 75% dintre agenții publici declară că majoritatea colegilor lor sunt integri, totodată 62% dintre agenții publici intervievați au confirmat că angajații instituțiilor publice din care fac parte sunt implicați în incidente de integritate (cei mai mulți fiind deținătorii unor funcții de execuție, urmați de conducătorii și adjuncții de instituții).</w:t>
      </w:r>
    </w:p>
    <w:p w:rsidR="003309A2" w:rsidRPr="00393FF1" w:rsidRDefault="003309A2" w:rsidP="008F6783">
      <w:pPr>
        <w:pStyle w:val="ListBullet"/>
        <w:numPr>
          <w:ilvl w:val="0"/>
          <w:numId w:val="0"/>
        </w:numPr>
        <w:spacing w:before="240" w:after="0" w:line="276" w:lineRule="auto"/>
        <w:jc w:val="both"/>
        <w:rPr>
          <w:color w:val="007789" w:themeColor="accent1" w:themeShade="BF"/>
        </w:rPr>
      </w:pPr>
    </w:p>
    <w:p w:rsidR="001071C5" w:rsidRPr="00393FF1" w:rsidRDefault="001071C5"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w:t>
      </w:r>
      <w:r w:rsidR="00AE283F" w:rsidRPr="00393FF1">
        <w:rPr>
          <w:color w:val="007789" w:themeColor="accent1" w:themeShade="BF"/>
        </w:rPr>
        <w:t xml:space="preserve"> 9</w:t>
      </w:r>
      <w:r w:rsidRPr="00393FF1">
        <w:rPr>
          <w:color w:val="007789" w:themeColor="accent1" w:themeShade="BF"/>
        </w:rPr>
        <w:t>:</w:t>
      </w:r>
      <w:r w:rsidRPr="00393FF1">
        <w:t xml:space="preserve"> </w:t>
      </w:r>
      <w:r w:rsidRPr="00393FF1">
        <w:rPr>
          <w:color w:val="3A4452" w:themeColor="text2" w:themeShade="BF"/>
        </w:rPr>
        <w:t>Asigurarea respectării transparenţei în procesul decizional.</w:t>
      </w:r>
    </w:p>
    <w:p w:rsidR="001D6F5D" w:rsidRPr="00393FF1" w:rsidRDefault="001D6F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1071C5" w:rsidRPr="00393FF1" w:rsidRDefault="001071C5" w:rsidP="008F6783">
      <w:pPr>
        <w:pStyle w:val="ListBullet"/>
        <w:numPr>
          <w:ilvl w:val="0"/>
          <w:numId w:val="0"/>
        </w:numPr>
        <w:spacing w:before="240" w:after="0" w:line="276" w:lineRule="auto"/>
        <w:jc w:val="both"/>
      </w:pPr>
      <w:r w:rsidRPr="00393FF1">
        <w:rPr>
          <w:color w:val="007789" w:themeColor="accent1" w:themeShade="BF"/>
        </w:rPr>
        <w:t>Indicator de progres:</w:t>
      </w:r>
      <w:r w:rsidR="000A5B3E" w:rsidRPr="00393FF1">
        <w:t xml:space="preserve"> </w:t>
      </w:r>
      <w:r w:rsidRPr="00393FF1">
        <w:rPr>
          <w:color w:val="3A4452" w:themeColor="text2" w:themeShade="BF"/>
        </w:rPr>
        <w:t>Rapoartele anuale privind transparenţa în procesul decizional publicate pe paginile web ale entităţilor publice. Stabilirea unor indicatori calitativi şi cantitativi privind transparenţa în procesul decizional. Raportul anual al Cancelariei de Stat privind transparenţa decizională în cadrul APC şi APL.</w:t>
      </w:r>
    </w:p>
    <w:p w:rsidR="000B56C7" w:rsidRPr="00393FF1" w:rsidRDefault="000B56C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B56C7" w:rsidRPr="00393FF1" w:rsidRDefault="000B56C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1071C5"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1071C5" w:rsidRPr="00393FF1">
        <w:rPr>
          <w:color w:val="007789" w:themeColor="accent1" w:themeShade="BF"/>
        </w:rPr>
        <w:t xml:space="preserve">: </w:t>
      </w:r>
    </w:p>
    <w:p w:rsidR="001071C5" w:rsidRPr="00393FF1" w:rsidRDefault="00730661" w:rsidP="008F6783">
      <w:pPr>
        <w:pStyle w:val="ListBullet"/>
        <w:numPr>
          <w:ilvl w:val="0"/>
          <w:numId w:val="26"/>
        </w:numPr>
        <w:spacing w:before="240" w:after="0" w:line="276" w:lineRule="auto"/>
        <w:jc w:val="both"/>
        <w:rPr>
          <w:color w:val="3A4452" w:themeColor="text2" w:themeShade="BF"/>
        </w:rPr>
      </w:pPr>
      <w:r w:rsidRPr="00393FF1">
        <w:rPr>
          <w:color w:val="3A4452" w:themeColor="text2" w:themeShade="BF"/>
        </w:rPr>
        <w:lastRenderedPageBreak/>
        <w:t>Transparența în procesul decizional în R</w:t>
      </w:r>
      <w:r w:rsidR="001140D8" w:rsidRPr="00393FF1">
        <w:rPr>
          <w:color w:val="3A4452" w:themeColor="text2" w:themeShade="BF"/>
        </w:rPr>
        <w:t>epublica Moldova</w:t>
      </w:r>
      <w:r w:rsidRPr="00393FF1">
        <w:rPr>
          <w:color w:val="3A4452" w:themeColor="text2" w:themeShade="BF"/>
        </w:rPr>
        <w:t xml:space="preserve"> este reglementată prin Legea 239/2008</w:t>
      </w:r>
      <w:r w:rsidRPr="00393FF1">
        <w:rPr>
          <w:rStyle w:val="FootnoteReference"/>
          <w:color w:val="3A4452" w:themeColor="text2" w:themeShade="BF"/>
        </w:rPr>
        <w:footnoteReference w:id="164"/>
      </w:r>
      <w:r w:rsidRPr="00393FF1">
        <w:rPr>
          <w:color w:val="3A4452" w:themeColor="text2" w:themeShade="BF"/>
        </w:rPr>
        <w:t>, care prevede oferirea, în vederea informării în mod deschis şi explicit, de către autorităţile publice a tuturor informaţiilor privind activitatea lor şi consultarea cetăţenilor, asociaţiilor constituite în corespundere cu legea, altor părţi interesate în procesul de elaborare şi de adoptare a deciziilor.</w:t>
      </w:r>
    </w:p>
    <w:p w:rsidR="00BE0DAE" w:rsidRPr="00393FF1" w:rsidRDefault="00BF0B77" w:rsidP="008F6783">
      <w:pPr>
        <w:pStyle w:val="ListBullet"/>
        <w:numPr>
          <w:ilvl w:val="0"/>
          <w:numId w:val="26"/>
        </w:numPr>
        <w:spacing w:before="240" w:after="0" w:line="276" w:lineRule="auto"/>
        <w:jc w:val="both"/>
        <w:rPr>
          <w:color w:val="3A4452" w:themeColor="text2" w:themeShade="BF"/>
        </w:rPr>
      </w:pPr>
      <w:r w:rsidRPr="00393FF1">
        <w:rPr>
          <w:color w:val="3A4452" w:themeColor="text2" w:themeShade="BF"/>
        </w:rPr>
        <w:t>Sondajul</w:t>
      </w:r>
      <w:r w:rsidR="003309A2" w:rsidRPr="00393FF1">
        <w:rPr>
          <w:color w:val="3A4452" w:themeColor="text2" w:themeShade="BF"/>
        </w:rPr>
        <w:t xml:space="preserve"> CIVIS</w:t>
      </w:r>
      <w:r w:rsidR="00730661" w:rsidRPr="00393FF1">
        <w:rPr>
          <w:color w:val="3A4452" w:themeColor="text2" w:themeShade="BF"/>
        </w:rPr>
        <w:t xml:space="preserve"> (pag.93) la capitolul transparența în procesul decizional se prezintă astfel: 60% dintre agenții publici consideră transparent procesul de adoptare a dec</w:t>
      </w:r>
      <w:r w:rsidR="00691122" w:rsidRPr="00393FF1">
        <w:rPr>
          <w:color w:val="3A4452" w:themeColor="text2" w:themeShade="BF"/>
        </w:rPr>
        <w:t>iziilor, hotărârilor, ordinelor, iar 36% î</w:t>
      </w:r>
      <w:r w:rsidR="00730661" w:rsidRPr="00393FF1">
        <w:rPr>
          <w:color w:val="3A4452" w:themeColor="text2" w:themeShade="BF"/>
        </w:rPr>
        <w:t>l</w:t>
      </w:r>
      <w:r w:rsidR="00691122" w:rsidRPr="00393FF1">
        <w:rPr>
          <w:color w:val="3A4452" w:themeColor="text2" w:themeShade="BF"/>
        </w:rPr>
        <w:t xml:space="preserve"> catalogheză ca fiind </w:t>
      </w:r>
      <w:r w:rsidR="00730661" w:rsidRPr="00393FF1">
        <w:rPr>
          <w:color w:val="3A4452" w:themeColor="text2" w:themeShade="BF"/>
        </w:rPr>
        <w:t xml:space="preserve">netransparent. </w:t>
      </w:r>
      <w:r w:rsidR="00691122" w:rsidRPr="00393FF1">
        <w:rPr>
          <w:color w:val="3A4452" w:themeColor="text2" w:themeShade="BF"/>
        </w:rPr>
        <w:t>62% din respondenți consideră că i</w:t>
      </w:r>
      <w:r w:rsidR="00730661" w:rsidRPr="00393FF1">
        <w:rPr>
          <w:color w:val="3A4452" w:themeColor="text2" w:themeShade="BF"/>
        </w:rPr>
        <w:t xml:space="preserve">nformarea despre activitatea </w:t>
      </w:r>
      <w:r w:rsidR="00691122" w:rsidRPr="00393FF1">
        <w:rPr>
          <w:color w:val="3A4452" w:themeColor="text2" w:themeShade="BF"/>
        </w:rPr>
        <w:t xml:space="preserve">entității </w:t>
      </w:r>
      <w:r w:rsidR="00730661" w:rsidRPr="00393FF1">
        <w:rPr>
          <w:color w:val="3A4452" w:themeColor="text2" w:themeShade="BF"/>
        </w:rPr>
        <w:t xml:space="preserve">instituției este clară și deschisă în comparație cu 34% care </w:t>
      </w:r>
      <w:r w:rsidR="00691122" w:rsidRPr="00393FF1">
        <w:rPr>
          <w:color w:val="3A4452" w:themeColor="text2" w:themeShade="BF"/>
        </w:rPr>
        <w:t xml:space="preserve">îl cred </w:t>
      </w:r>
      <w:r w:rsidR="00730661" w:rsidRPr="00393FF1">
        <w:rPr>
          <w:color w:val="3A4452" w:themeColor="text2" w:themeShade="BF"/>
        </w:rPr>
        <w:t xml:space="preserve">ca fiind netransparent. 57% </w:t>
      </w:r>
      <w:r w:rsidR="00691122" w:rsidRPr="00393FF1">
        <w:rPr>
          <w:color w:val="3A4452" w:themeColor="text2" w:themeShade="BF"/>
        </w:rPr>
        <w:t xml:space="preserve">dintre cei intervievați </w:t>
      </w:r>
      <w:r w:rsidR="00730661" w:rsidRPr="00393FF1">
        <w:rPr>
          <w:color w:val="3A4452" w:themeColor="text2" w:themeShade="BF"/>
        </w:rPr>
        <w:t>consideră</w:t>
      </w:r>
      <w:r w:rsidR="00691122" w:rsidRPr="00393FF1">
        <w:rPr>
          <w:color w:val="3A4452" w:themeColor="text2" w:themeShade="BF"/>
        </w:rPr>
        <w:t xml:space="preserve"> </w:t>
      </w:r>
      <w:r w:rsidR="00730661" w:rsidRPr="00393FF1">
        <w:rPr>
          <w:color w:val="3A4452" w:themeColor="text2" w:themeShade="BF"/>
        </w:rPr>
        <w:t>serviciile de interes public executate</w:t>
      </w:r>
      <w:r w:rsidR="00691122" w:rsidRPr="00393FF1">
        <w:rPr>
          <w:color w:val="3A4452" w:themeColor="text2" w:themeShade="BF"/>
        </w:rPr>
        <w:t xml:space="preserve"> </w:t>
      </w:r>
      <w:r w:rsidR="00730661" w:rsidRPr="00393FF1">
        <w:rPr>
          <w:color w:val="3A4452" w:themeColor="text2" w:themeShade="BF"/>
        </w:rPr>
        <w:t>tran</w:t>
      </w:r>
      <w:r w:rsidR="00691122" w:rsidRPr="00393FF1">
        <w:rPr>
          <w:color w:val="3A4452" w:themeColor="text2" w:themeShade="BF"/>
        </w:rPr>
        <w:t xml:space="preserve">sparente, în comparație cu 34% </w:t>
      </w:r>
      <w:r w:rsidR="00730661" w:rsidRPr="00393FF1">
        <w:rPr>
          <w:color w:val="3A4452" w:themeColor="text2" w:themeShade="BF"/>
        </w:rPr>
        <w:t xml:space="preserve">care au afirmat contrariul. </w:t>
      </w:r>
      <w:r w:rsidR="00691122" w:rsidRPr="00393FF1">
        <w:rPr>
          <w:color w:val="3A4452" w:themeColor="text2" w:themeShade="BF"/>
        </w:rPr>
        <w:t xml:space="preserve">Achizițiile publice sunt considerate ca fiind transparente de 50%, iar </w:t>
      </w:r>
      <w:r w:rsidR="00730661" w:rsidRPr="00393FF1">
        <w:rPr>
          <w:color w:val="3A4452" w:themeColor="text2" w:themeShade="BF"/>
        </w:rPr>
        <w:t>– 39%</w:t>
      </w:r>
      <w:r w:rsidR="00691122" w:rsidRPr="00393FF1">
        <w:rPr>
          <w:color w:val="3A4452" w:themeColor="text2" w:themeShade="BF"/>
        </w:rPr>
        <w:t xml:space="preserve"> respondenți consideră aceste procese obscure</w:t>
      </w:r>
      <w:r w:rsidR="00730661" w:rsidRPr="00393FF1">
        <w:rPr>
          <w:color w:val="3A4452" w:themeColor="text2" w:themeShade="BF"/>
        </w:rPr>
        <w:t>. Cheltuirea banilor publici este un proces transparent în opinia a 48% și netransparent în opinia a 43% dintre respondenți.</w:t>
      </w:r>
    </w:p>
    <w:p w:rsidR="00730661" w:rsidRPr="00393FF1" w:rsidRDefault="00302567" w:rsidP="008F6783">
      <w:pPr>
        <w:pStyle w:val="ListBullet"/>
        <w:numPr>
          <w:ilvl w:val="0"/>
          <w:numId w:val="26"/>
        </w:numPr>
        <w:spacing w:before="240" w:after="0" w:line="276" w:lineRule="auto"/>
        <w:jc w:val="both"/>
        <w:rPr>
          <w:b/>
          <w:color w:val="3A4452" w:themeColor="text2" w:themeShade="BF"/>
        </w:rPr>
      </w:pPr>
      <w:r w:rsidRPr="00393FF1">
        <w:rPr>
          <w:b/>
          <w:color w:val="3A4452" w:themeColor="text2" w:themeShade="BF"/>
        </w:rPr>
        <w:t>La polul opus, 55% din respondenți consideră că principală cauză pentru nepublicarea informației pe pagina oficială este lipsa unei asemenea pagini (pag.99) Printre alte motive se regăsesc lipsa / insuficiența de personal competent în plasarea informației</w:t>
      </w:r>
      <w:r w:rsidR="00BE0DAE" w:rsidRPr="00393FF1">
        <w:rPr>
          <w:b/>
          <w:color w:val="3A4452" w:themeColor="text2" w:themeShade="BF"/>
        </w:rPr>
        <w:t xml:space="preserve"> - </w:t>
      </w:r>
      <w:r w:rsidRPr="00393FF1">
        <w:rPr>
          <w:b/>
          <w:color w:val="3A4452" w:themeColor="text2" w:themeShade="BF"/>
        </w:rPr>
        <w:t>14%, insuficiența timp</w:t>
      </w:r>
      <w:r w:rsidR="00BE0DAE" w:rsidRPr="00393FF1">
        <w:rPr>
          <w:b/>
          <w:color w:val="3A4452" w:themeColor="text2" w:themeShade="BF"/>
        </w:rPr>
        <w:t>ului pentru această activitate 11%</w:t>
      </w:r>
      <w:r w:rsidRPr="00393FF1">
        <w:rPr>
          <w:b/>
          <w:color w:val="3A4452" w:themeColor="text2" w:themeShade="BF"/>
        </w:rPr>
        <w:t>,</w:t>
      </w:r>
      <w:r w:rsidR="00BE0DAE" w:rsidRPr="00393FF1">
        <w:rPr>
          <w:b/>
          <w:color w:val="3A4452" w:themeColor="text2" w:themeShade="BF"/>
        </w:rPr>
        <w:t xml:space="preserve"> </w:t>
      </w:r>
      <w:r w:rsidRPr="00393FF1">
        <w:rPr>
          <w:b/>
          <w:color w:val="3A4452" w:themeColor="text2" w:themeShade="BF"/>
        </w:rPr>
        <w:t>nimeni nu accesează acest gen de informații</w:t>
      </w:r>
      <w:r w:rsidR="00BE0DAE" w:rsidRPr="00393FF1">
        <w:rPr>
          <w:b/>
          <w:color w:val="3A4452" w:themeColor="text2" w:themeShade="BF"/>
        </w:rPr>
        <w:t xml:space="preserve"> - 9%.</w:t>
      </w:r>
    </w:p>
    <w:p w:rsidR="00D953D7" w:rsidRPr="00393FF1" w:rsidRDefault="00691122" w:rsidP="008F6783">
      <w:pPr>
        <w:pStyle w:val="ListBullet"/>
        <w:numPr>
          <w:ilvl w:val="0"/>
          <w:numId w:val="26"/>
        </w:numPr>
        <w:spacing w:before="240" w:after="0" w:line="276" w:lineRule="auto"/>
        <w:jc w:val="both"/>
        <w:rPr>
          <w:color w:val="3A4452" w:themeColor="text2" w:themeShade="BF"/>
        </w:rPr>
      </w:pPr>
      <w:r w:rsidRPr="00393FF1">
        <w:rPr>
          <w:color w:val="3A4452" w:themeColor="text2" w:themeShade="BF"/>
        </w:rPr>
        <w:t>A</w:t>
      </w:r>
      <w:r w:rsidR="003309A2" w:rsidRPr="00393FF1">
        <w:rPr>
          <w:color w:val="3A4452" w:themeColor="text2" w:themeShade="BF"/>
        </w:rPr>
        <w:t>nalizarea paginilor web oficiale</w:t>
      </w:r>
      <w:r w:rsidRPr="00393FF1">
        <w:rPr>
          <w:color w:val="3A4452" w:themeColor="text2" w:themeShade="BF"/>
        </w:rPr>
        <w:t xml:space="preserve"> ale entităților guvernamentale </w:t>
      </w:r>
      <w:r w:rsidR="00D55313" w:rsidRPr="00393FF1">
        <w:rPr>
          <w:color w:val="3A4452" w:themeColor="text2" w:themeShade="BF"/>
        </w:rPr>
        <w:t xml:space="preserve">denotă </w:t>
      </w:r>
      <w:r w:rsidR="001D6F5D" w:rsidRPr="00393FF1">
        <w:rPr>
          <w:color w:val="3A4452" w:themeColor="text2" w:themeShade="BF"/>
        </w:rPr>
        <w:t xml:space="preserve">faptul </w:t>
      </w:r>
      <w:r w:rsidR="00D55313" w:rsidRPr="00393FF1">
        <w:rPr>
          <w:color w:val="3A4452" w:themeColor="text2" w:themeShade="BF"/>
        </w:rPr>
        <w:t>că</w:t>
      </w:r>
      <w:r w:rsidRPr="00393FF1">
        <w:rPr>
          <w:color w:val="3A4452" w:themeColor="text2" w:themeShade="BF"/>
        </w:rPr>
        <w:t xml:space="preserve"> </w:t>
      </w:r>
      <w:r w:rsidR="00973D78" w:rsidRPr="00393FF1">
        <w:rPr>
          <w:color w:val="3A4452" w:themeColor="text2" w:themeShade="BF"/>
        </w:rPr>
        <w:t>din 12</w:t>
      </w:r>
      <w:r w:rsidR="00D34A9C" w:rsidRPr="00393FF1">
        <w:rPr>
          <w:color w:val="3A4452" w:themeColor="text2" w:themeShade="BF"/>
        </w:rPr>
        <w:t xml:space="preserve"> pagini</w:t>
      </w:r>
      <w:r w:rsidR="001D6F5D" w:rsidRPr="00393FF1">
        <w:rPr>
          <w:color w:val="3A4452" w:themeColor="text2" w:themeShade="BF"/>
        </w:rPr>
        <w:t xml:space="preserve"> web oficiale</w:t>
      </w:r>
      <w:r w:rsidR="00D34A9C" w:rsidRPr="00393FF1">
        <w:rPr>
          <w:color w:val="3A4452" w:themeColor="text2" w:themeShade="BF"/>
        </w:rPr>
        <w:t xml:space="preserve"> monitorizate (Guvernul, </w:t>
      </w:r>
      <w:r w:rsidR="003309A2" w:rsidRPr="00393FF1">
        <w:rPr>
          <w:color w:val="3A4452" w:themeColor="text2" w:themeShade="BF"/>
        </w:rPr>
        <w:t>Cancelaria de Stat, Ministerele),</w:t>
      </w:r>
      <w:r w:rsidR="00D55313" w:rsidRPr="00393FF1">
        <w:rPr>
          <w:color w:val="3A4452" w:themeColor="text2" w:themeShade="BF"/>
        </w:rPr>
        <w:t xml:space="preserve"> </w:t>
      </w:r>
      <w:r w:rsidR="000D1B6F" w:rsidRPr="00393FF1">
        <w:rPr>
          <w:color w:val="3A4452" w:themeColor="text2" w:themeShade="BF"/>
        </w:rPr>
        <w:t xml:space="preserve">toate </w:t>
      </w:r>
      <w:r w:rsidR="00973D78" w:rsidRPr="00393FF1">
        <w:rPr>
          <w:color w:val="3A4452" w:themeColor="text2" w:themeShade="BF"/>
        </w:rPr>
        <w:t>au director</w:t>
      </w:r>
      <w:r w:rsidR="000D1B6F" w:rsidRPr="00393FF1">
        <w:rPr>
          <w:color w:val="3A4452" w:themeColor="text2" w:themeShade="BF"/>
        </w:rPr>
        <w:t>i</w:t>
      </w:r>
      <w:r w:rsidR="00973D78" w:rsidRPr="00393FF1">
        <w:rPr>
          <w:color w:val="3A4452" w:themeColor="text2" w:themeShade="BF"/>
        </w:rPr>
        <w:t>ul – transparența decizională</w:t>
      </w:r>
      <w:r w:rsidR="00D55313" w:rsidRPr="00393FF1">
        <w:rPr>
          <w:color w:val="3A4452" w:themeColor="text2" w:themeShade="BF"/>
        </w:rPr>
        <w:t xml:space="preserve">, iar pe pagina Particip.gov.md, </w:t>
      </w:r>
      <w:r w:rsidR="00BF0B77" w:rsidRPr="00393FF1">
        <w:rPr>
          <w:color w:val="3A4452" w:themeColor="text2" w:themeShade="BF"/>
        </w:rPr>
        <w:t>proiectele</w:t>
      </w:r>
      <w:r w:rsidR="00674E4C" w:rsidRPr="00393FF1">
        <w:rPr>
          <w:color w:val="3A4452" w:themeColor="text2" w:themeShade="BF"/>
        </w:rPr>
        <w:t xml:space="preserve"> de acte normative </w:t>
      </w:r>
      <w:r w:rsidR="00D55313" w:rsidRPr="00393FF1">
        <w:rPr>
          <w:color w:val="3A4452" w:themeColor="text2" w:themeShade="BF"/>
        </w:rPr>
        <w:t>însoțite de nota informativă, pot fi accesate</w:t>
      </w:r>
      <w:r w:rsidR="00D953D7" w:rsidRPr="00393FF1">
        <w:rPr>
          <w:color w:val="3A4452" w:themeColor="text2" w:themeShade="BF"/>
        </w:rPr>
        <w:t xml:space="preserve">. </w:t>
      </w:r>
      <w:r w:rsidR="00674E4C" w:rsidRPr="00393FF1">
        <w:rPr>
          <w:color w:val="3A4452" w:themeColor="text2" w:themeShade="BF"/>
        </w:rPr>
        <w:t xml:space="preserve"> </w:t>
      </w:r>
    </w:p>
    <w:p w:rsidR="00730661" w:rsidRPr="00393FF1" w:rsidRDefault="00D55313" w:rsidP="008F6783">
      <w:pPr>
        <w:pStyle w:val="ListBullet"/>
        <w:numPr>
          <w:ilvl w:val="0"/>
          <w:numId w:val="26"/>
        </w:numPr>
        <w:spacing w:before="240" w:after="0" w:line="276" w:lineRule="auto"/>
        <w:jc w:val="both"/>
        <w:rPr>
          <w:color w:val="3A4452" w:themeColor="text2" w:themeShade="BF"/>
        </w:rPr>
      </w:pPr>
      <w:r w:rsidRPr="00393FF1">
        <w:rPr>
          <w:color w:val="3A4452" w:themeColor="text2" w:themeShade="BF"/>
        </w:rPr>
        <w:t xml:space="preserve">Din </w:t>
      </w:r>
      <w:r w:rsidR="00730661" w:rsidRPr="00393FF1">
        <w:rPr>
          <w:color w:val="3A4452" w:themeColor="text2" w:themeShade="BF"/>
        </w:rPr>
        <w:t>Raportul Cancelariei</w:t>
      </w:r>
      <w:r w:rsidR="006208AD" w:rsidRPr="00393FF1">
        <w:rPr>
          <w:color w:val="3A4452" w:themeColor="text2" w:themeShade="BF"/>
        </w:rPr>
        <w:t xml:space="preserve"> de Stat</w:t>
      </w:r>
      <w:r w:rsidR="00730661" w:rsidRPr="00393FF1">
        <w:rPr>
          <w:color w:val="3A4452" w:themeColor="text2" w:themeShade="BF"/>
        </w:rPr>
        <w:t xml:space="preserve"> privind respectarea procesului decizional</w:t>
      </w:r>
      <w:r w:rsidR="00BF0B77" w:rsidRPr="00393FF1">
        <w:rPr>
          <w:rStyle w:val="FootnoteReference"/>
          <w:color w:val="3A4452" w:themeColor="text2" w:themeShade="BF"/>
        </w:rPr>
        <w:footnoteReference w:id="165"/>
      </w:r>
      <w:r w:rsidR="00730661" w:rsidRPr="00393FF1">
        <w:rPr>
          <w:color w:val="3A4452" w:themeColor="text2" w:themeShade="BF"/>
        </w:rPr>
        <w:t xml:space="preserve"> </w:t>
      </w:r>
      <w:r w:rsidRPr="00393FF1">
        <w:rPr>
          <w:color w:val="3A4452" w:themeColor="text2" w:themeShade="BF"/>
        </w:rPr>
        <w:t xml:space="preserve">se rețin </w:t>
      </w:r>
      <w:r w:rsidR="00D953D7" w:rsidRPr="00393FF1">
        <w:rPr>
          <w:color w:val="3A4452" w:themeColor="text2" w:themeShade="BF"/>
        </w:rPr>
        <w:t>următoarele date:</w:t>
      </w:r>
    </w:p>
    <w:p w:rsidR="00730661" w:rsidRPr="00393FF1" w:rsidRDefault="00D953D7" w:rsidP="008F6783">
      <w:pPr>
        <w:pStyle w:val="ListBullet"/>
        <w:numPr>
          <w:ilvl w:val="0"/>
          <w:numId w:val="27"/>
        </w:numPr>
        <w:spacing w:before="240" w:after="0" w:line="276" w:lineRule="auto"/>
        <w:jc w:val="both"/>
        <w:rPr>
          <w:color w:val="3A4452" w:themeColor="text2" w:themeShade="BF"/>
        </w:rPr>
      </w:pPr>
      <w:r w:rsidRPr="00393FF1">
        <w:rPr>
          <w:color w:val="3A4452" w:themeColor="text2" w:themeShade="BF"/>
        </w:rPr>
        <w:t xml:space="preserve">Decizii adoptate în 2017: </w:t>
      </w:r>
      <w:r w:rsidR="00730661" w:rsidRPr="00393FF1">
        <w:rPr>
          <w:color w:val="3A4452" w:themeColor="text2" w:themeShade="BF"/>
        </w:rPr>
        <w:t xml:space="preserve">decrete ale Președintelui </w:t>
      </w:r>
      <w:r w:rsidRPr="00393FF1">
        <w:rPr>
          <w:color w:val="3A4452" w:themeColor="text2" w:themeShade="BF"/>
        </w:rPr>
        <w:t xml:space="preserve">– </w:t>
      </w:r>
      <w:r w:rsidR="00730661" w:rsidRPr="00393FF1">
        <w:rPr>
          <w:color w:val="3A4452" w:themeColor="text2" w:themeShade="BF"/>
        </w:rPr>
        <w:t>43</w:t>
      </w:r>
      <w:r w:rsidRPr="00393FF1">
        <w:rPr>
          <w:color w:val="3A4452" w:themeColor="text2" w:themeShade="BF"/>
        </w:rPr>
        <w:t xml:space="preserve">; </w:t>
      </w:r>
      <w:r w:rsidR="00730661" w:rsidRPr="00393FF1">
        <w:rPr>
          <w:color w:val="3A4452" w:themeColor="text2" w:themeShade="BF"/>
        </w:rPr>
        <w:t xml:space="preserve">Proiecte de legi </w:t>
      </w:r>
      <w:r w:rsidRPr="00393FF1">
        <w:rPr>
          <w:color w:val="3A4452" w:themeColor="text2" w:themeShade="BF"/>
        </w:rPr>
        <w:t xml:space="preserve">– </w:t>
      </w:r>
      <w:r w:rsidR="00730661" w:rsidRPr="00393FF1">
        <w:rPr>
          <w:color w:val="3A4452" w:themeColor="text2" w:themeShade="BF"/>
        </w:rPr>
        <w:t>185</w:t>
      </w:r>
      <w:r w:rsidRPr="00393FF1">
        <w:rPr>
          <w:color w:val="3A4452" w:themeColor="text2" w:themeShade="BF"/>
        </w:rPr>
        <w:t xml:space="preserve">; </w:t>
      </w:r>
      <w:r w:rsidR="00730661" w:rsidRPr="00393FF1">
        <w:rPr>
          <w:color w:val="3A4452" w:themeColor="text2" w:themeShade="BF"/>
        </w:rPr>
        <w:t xml:space="preserve">Proiecte de hotărâri şi dispoziții ale Guvernului </w:t>
      </w:r>
      <w:r w:rsidRPr="00393FF1">
        <w:rPr>
          <w:color w:val="3A4452" w:themeColor="text2" w:themeShade="BF"/>
        </w:rPr>
        <w:t xml:space="preserve">– </w:t>
      </w:r>
      <w:r w:rsidR="00730661" w:rsidRPr="00393FF1">
        <w:rPr>
          <w:color w:val="3A4452" w:themeColor="text2" w:themeShade="BF"/>
        </w:rPr>
        <w:t>509</w:t>
      </w:r>
      <w:r w:rsidRPr="00393FF1">
        <w:rPr>
          <w:color w:val="3A4452" w:themeColor="text2" w:themeShade="BF"/>
        </w:rPr>
        <w:t xml:space="preserve">; </w:t>
      </w:r>
      <w:r w:rsidR="00730661" w:rsidRPr="00393FF1">
        <w:rPr>
          <w:color w:val="3A4452" w:themeColor="text2" w:themeShade="BF"/>
        </w:rPr>
        <w:t xml:space="preserve">Ordine </w:t>
      </w:r>
      <w:r w:rsidRPr="00393FF1">
        <w:rPr>
          <w:color w:val="3A4452" w:themeColor="text2" w:themeShade="BF"/>
        </w:rPr>
        <w:t>–</w:t>
      </w:r>
      <w:r w:rsidR="00730661" w:rsidRPr="00393FF1">
        <w:rPr>
          <w:color w:val="3A4452" w:themeColor="text2" w:themeShade="BF"/>
        </w:rPr>
        <w:t xml:space="preserve"> 4589</w:t>
      </w:r>
      <w:r w:rsidRPr="00393FF1">
        <w:rPr>
          <w:color w:val="3A4452" w:themeColor="text2" w:themeShade="BF"/>
        </w:rPr>
        <w:t>;</w:t>
      </w:r>
    </w:p>
    <w:p w:rsidR="00D953D7" w:rsidRPr="00393FF1" w:rsidRDefault="00D953D7" w:rsidP="008F6783">
      <w:pPr>
        <w:pStyle w:val="ListBullet"/>
        <w:numPr>
          <w:ilvl w:val="0"/>
          <w:numId w:val="27"/>
        </w:numPr>
        <w:spacing w:before="240" w:after="0" w:line="276" w:lineRule="auto"/>
        <w:jc w:val="both"/>
        <w:rPr>
          <w:color w:val="3A4452" w:themeColor="text2" w:themeShade="BF"/>
        </w:rPr>
      </w:pPr>
      <w:r w:rsidRPr="00393FF1">
        <w:rPr>
          <w:color w:val="3A4452" w:themeColor="text2" w:themeShade="BF"/>
        </w:rPr>
        <w:t xml:space="preserve">Pe parcursul anului </w:t>
      </w:r>
      <w:r w:rsidR="007E7435" w:rsidRPr="00393FF1">
        <w:rPr>
          <w:color w:val="3A4452" w:themeColor="text2" w:themeShade="BF"/>
        </w:rPr>
        <w:t xml:space="preserve">2017 </w:t>
      </w:r>
      <w:r w:rsidRPr="00393FF1">
        <w:rPr>
          <w:color w:val="3A4452" w:themeColor="text2" w:themeShade="BF"/>
        </w:rPr>
        <w:t>au fost</w:t>
      </w:r>
      <w:r w:rsidR="00BF0B77" w:rsidRPr="00393FF1">
        <w:rPr>
          <w:color w:val="3A4452" w:themeColor="text2" w:themeShade="BF"/>
        </w:rPr>
        <w:t>:</w:t>
      </w:r>
      <w:r w:rsidRPr="00393FF1">
        <w:rPr>
          <w:color w:val="3A4452" w:themeColor="text2" w:themeShade="BF"/>
        </w:rPr>
        <w:t xml:space="preserve"> </w:t>
      </w:r>
      <w:r w:rsidR="00730661" w:rsidRPr="00393FF1">
        <w:rPr>
          <w:color w:val="3A4452" w:themeColor="text2" w:themeShade="BF"/>
        </w:rPr>
        <w:t>185 proiecte de legi promovate de către ministere, dintre acestea 134 au fost publicate pe pagina web oficială a autorități</w:t>
      </w:r>
      <w:r w:rsidRPr="00393FF1">
        <w:rPr>
          <w:color w:val="3A4452" w:themeColor="text2" w:themeShade="BF"/>
        </w:rPr>
        <w:t>lor publice/www.particip.gov.md</w:t>
      </w:r>
      <w:r w:rsidR="00730661" w:rsidRPr="00393FF1">
        <w:rPr>
          <w:color w:val="3A4452" w:themeColor="text2" w:themeShade="BF"/>
        </w:rPr>
        <w:t>.</w:t>
      </w:r>
      <w:r w:rsidR="000D1B6F" w:rsidRPr="00393FF1">
        <w:rPr>
          <w:color w:val="3A4452" w:themeColor="text2" w:themeShade="BF"/>
        </w:rPr>
        <w:t xml:space="preserve"> </w:t>
      </w:r>
      <w:r w:rsidRPr="00393FF1">
        <w:rPr>
          <w:color w:val="3A4452" w:themeColor="text2" w:themeShade="BF"/>
        </w:rPr>
        <w:t>Au fost aprobate 509 proiecte de hotărâri şi dispoziții ale Guvernului, dintre acestea 409 au fost publicate pe pagina web oficială a autorităților publice/www.particip.gov.md.</w:t>
      </w:r>
    </w:p>
    <w:p w:rsidR="00D953D7" w:rsidRPr="00393FF1" w:rsidRDefault="00282605" w:rsidP="008F6783">
      <w:pPr>
        <w:pStyle w:val="ListBullet"/>
        <w:numPr>
          <w:ilvl w:val="0"/>
          <w:numId w:val="27"/>
        </w:numPr>
        <w:spacing w:before="240" w:after="0" w:line="276" w:lineRule="auto"/>
        <w:jc w:val="both"/>
        <w:rPr>
          <w:color w:val="3A4452" w:themeColor="text2" w:themeShade="BF"/>
        </w:rPr>
      </w:pPr>
      <w:r w:rsidRPr="00393FF1">
        <w:rPr>
          <w:color w:val="3A4452" w:themeColor="text2" w:themeShade="BF"/>
        </w:rPr>
        <w:lastRenderedPageBreak/>
        <w:t xml:space="preserve">Pe parcursul anului 2017 AAPC au organizat </w:t>
      </w:r>
      <w:r w:rsidRPr="00393FF1">
        <w:rPr>
          <w:b/>
          <w:color w:val="3A4452" w:themeColor="text2" w:themeShade="BF"/>
        </w:rPr>
        <w:t>822 întruniri consultative</w:t>
      </w:r>
      <w:r w:rsidRPr="00393FF1">
        <w:rPr>
          <w:color w:val="3A4452" w:themeColor="text2" w:themeShade="BF"/>
        </w:rPr>
        <w:t xml:space="preserve"> (audieri publice, dezbateri, ședințe ale grupurilor de lucru etc.), la care au </w:t>
      </w:r>
      <w:r w:rsidR="0081515C" w:rsidRPr="00393FF1">
        <w:rPr>
          <w:color w:val="3A4452" w:themeColor="text2" w:themeShade="BF"/>
        </w:rPr>
        <w:t xml:space="preserve">participat 5232 persoane, în cadrul cărora au fost recepționate </w:t>
      </w:r>
      <w:r w:rsidR="0081515C" w:rsidRPr="00393FF1">
        <w:rPr>
          <w:b/>
          <w:color w:val="3A4452" w:themeColor="text2" w:themeShade="BF"/>
        </w:rPr>
        <w:t>1449 recomandări, dintre care 428 din partea ONG-urilor</w:t>
      </w:r>
      <w:r w:rsidR="0081515C" w:rsidRPr="00393FF1">
        <w:rPr>
          <w:color w:val="3A4452" w:themeColor="text2" w:themeShade="BF"/>
        </w:rPr>
        <w:t>.</w:t>
      </w:r>
    </w:p>
    <w:p w:rsidR="00AE283F" w:rsidRPr="00393FF1" w:rsidRDefault="00D55313" w:rsidP="008F6783">
      <w:pPr>
        <w:pStyle w:val="ListBullet"/>
        <w:numPr>
          <w:ilvl w:val="0"/>
          <w:numId w:val="27"/>
        </w:numPr>
        <w:spacing w:before="240" w:after="0" w:line="276" w:lineRule="auto"/>
        <w:jc w:val="both"/>
        <w:rPr>
          <w:color w:val="3A4452" w:themeColor="text2" w:themeShade="BF"/>
        </w:rPr>
      </w:pPr>
      <w:r w:rsidRPr="00393FF1">
        <w:rPr>
          <w:color w:val="3A4452" w:themeColor="text2" w:themeShade="BF"/>
        </w:rPr>
        <w:t>Divizate pe autorități, situația se prezintă astfel: MEI – 180 întruniri cu participarea a 9</w:t>
      </w:r>
      <w:r w:rsidR="000D1B6F" w:rsidRPr="00393FF1">
        <w:rPr>
          <w:color w:val="3A4452" w:themeColor="text2" w:themeShade="BF"/>
        </w:rPr>
        <w:t>23 persoane; MAI – 11 întruniri cu</w:t>
      </w:r>
      <w:r w:rsidRPr="00393FF1">
        <w:rPr>
          <w:color w:val="3A4452" w:themeColor="text2" w:themeShade="BF"/>
        </w:rPr>
        <w:t xml:space="preserve"> 88 </w:t>
      </w:r>
      <w:r w:rsidR="000D1B6F" w:rsidRPr="00393FF1">
        <w:rPr>
          <w:color w:val="3A4452" w:themeColor="text2" w:themeShade="BF"/>
        </w:rPr>
        <w:t xml:space="preserve">persoane; MSMPS – 203 întruniri </w:t>
      </w:r>
      <w:r w:rsidRPr="00393FF1">
        <w:rPr>
          <w:color w:val="3A4452" w:themeColor="text2" w:themeShade="BF"/>
        </w:rPr>
        <w:t xml:space="preserve">cu 805 participanți; </w:t>
      </w:r>
      <w:r w:rsidR="0081515C" w:rsidRPr="00393FF1">
        <w:rPr>
          <w:color w:val="3A4452" w:themeColor="text2" w:themeShade="BF"/>
        </w:rPr>
        <w:t>MF</w:t>
      </w:r>
      <w:r w:rsidR="000D1B6F" w:rsidRPr="00393FF1">
        <w:rPr>
          <w:color w:val="3A4452" w:themeColor="text2" w:themeShade="BF"/>
        </w:rPr>
        <w:t xml:space="preserve"> – 21 întruniri cu</w:t>
      </w:r>
      <w:r w:rsidR="0081515C" w:rsidRPr="00393FF1">
        <w:rPr>
          <w:color w:val="3A4452" w:themeColor="text2" w:themeShade="BF"/>
        </w:rPr>
        <w:t xml:space="preserve"> 3</w:t>
      </w:r>
      <w:r w:rsidR="000D1B6F" w:rsidRPr="00393FF1">
        <w:rPr>
          <w:color w:val="3A4452" w:themeColor="text2" w:themeShade="BF"/>
        </w:rPr>
        <w:t>84 persoane; MJ – 131 întruniri cu participarea a</w:t>
      </w:r>
      <w:r w:rsidR="0081515C" w:rsidRPr="00393FF1">
        <w:rPr>
          <w:color w:val="3A4452" w:themeColor="text2" w:themeShade="BF"/>
        </w:rPr>
        <w:t xml:space="preserve"> 800 persoane; MAEIE – </w:t>
      </w:r>
      <w:r w:rsidR="000D1B6F" w:rsidRPr="00393FF1">
        <w:rPr>
          <w:color w:val="3A4452" w:themeColor="text2" w:themeShade="BF"/>
        </w:rPr>
        <w:t>28 întruniri cu</w:t>
      </w:r>
      <w:r w:rsidR="0081515C" w:rsidRPr="00393FF1">
        <w:rPr>
          <w:color w:val="3A4452" w:themeColor="text2" w:themeShade="BF"/>
        </w:rPr>
        <w:t xml:space="preserve"> </w:t>
      </w:r>
      <w:r w:rsidR="000D1B6F" w:rsidRPr="00393FF1">
        <w:rPr>
          <w:color w:val="3A4452" w:themeColor="text2" w:themeShade="BF"/>
        </w:rPr>
        <w:t>291 persoane, MA – 14 întruniri cu</w:t>
      </w:r>
      <w:r w:rsidR="0081515C" w:rsidRPr="00393FF1">
        <w:rPr>
          <w:color w:val="3A4452" w:themeColor="text2" w:themeShade="BF"/>
        </w:rPr>
        <w:t xml:space="preserve"> 154 participanți; MADRM – 68 întruniri cu participarea a 1315 persoane. </w:t>
      </w:r>
    </w:p>
    <w:p w:rsidR="00D55313" w:rsidRPr="00393FF1" w:rsidRDefault="0081515C" w:rsidP="008F6783">
      <w:pPr>
        <w:pStyle w:val="ListBullet"/>
        <w:numPr>
          <w:ilvl w:val="0"/>
          <w:numId w:val="27"/>
        </w:numPr>
        <w:spacing w:before="240" w:after="0" w:line="276" w:lineRule="auto"/>
        <w:jc w:val="both"/>
        <w:rPr>
          <w:color w:val="3A4452" w:themeColor="text2" w:themeShade="BF"/>
        </w:rPr>
      </w:pPr>
      <w:r w:rsidRPr="00393FF1">
        <w:rPr>
          <w:color w:val="3A4452" w:themeColor="text2" w:themeShade="BF"/>
        </w:rPr>
        <w:t xml:space="preserve">Unica entitate care </w:t>
      </w:r>
      <w:r w:rsidRPr="00393FF1">
        <w:rPr>
          <w:b/>
          <w:color w:val="3A4452" w:themeColor="text2" w:themeShade="BF"/>
        </w:rPr>
        <w:t xml:space="preserve">nu a desfășurat </w:t>
      </w:r>
      <w:r w:rsidR="003309A2" w:rsidRPr="00393FF1">
        <w:rPr>
          <w:b/>
          <w:color w:val="3A4452" w:themeColor="text2" w:themeShade="BF"/>
        </w:rPr>
        <w:t>întruniri</w:t>
      </w:r>
      <w:r w:rsidRPr="00393FF1">
        <w:rPr>
          <w:b/>
          <w:color w:val="3A4452" w:themeColor="text2" w:themeShade="BF"/>
        </w:rPr>
        <w:t xml:space="preserve"> consultative</w:t>
      </w:r>
      <w:r w:rsidRPr="00393FF1">
        <w:rPr>
          <w:color w:val="3A4452" w:themeColor="text2" w:themeShade="BF"/>
        </w:rPr>
        <w:t xml:space="preserve"> asupra proiectelor elaborate este </w:t>
      </w:r>
      <w:r w:rsidRPr="00393FF1">
        <w:rPr>
          <w:b/>
          <w:color w:val="3A4452" w:themeColor="text2" w:themeShade="BF"/>
        </w:rPr>
        <w:t>M</w:t>
      </w:r>
      <w:r w:rsidR="00BC4018" w:rsidRPr="00393FF1">
        <w:rPr>
          <w:b/>
          <w:color w:val="3A4452" w:themeColor="text2" w:themeShade="BF"/>
        </w:rPr>
        <w:t>inisterul Educației, Culturii și Cercetării</w:t>
      </w:r>
      <w:r w:rsidR="00BC4018" w:rsidRPr="00393FF1">
        <w:rPr>
          <w:rStyle w:val="FootnoteReference"/>
          <w:color w:val="3A4452" w:themeColor="text2" w:themeShade="BF"/>
        </w:rPr>
        <w:footnoteReference w:id="166"/>
      </w:r>
      <w:r w:rsidRPr="00393FF1">
        <w:rPr>
          <w:color w:val="3A4452" w:themeColor="text2" w:themeShade="BF"/>
        </w:rPr>
        <w:t xml:space="preserve">, iar </w:t>
      </w:r>
      <w:r w:rsidRPr="00393FF1">
        <w:rPr>
          <w:b/>
          <w:color w:val="3A4452" w:themeColor="text2" w:themeShade="BF"/>
        </w:rPr>
        <w:t>A</w:t>
      </w:r>
      <w:r w:rsidR="00BC4018" w:rsidRPr="00393FF1">
        <w:rPr>
          <w:b/>
          <w:color w:val="3A4452" w:themeColor="text2" w:themeShade="BF"/>
        </w:rPr>
        <w:t>cademia de Științe a Moldovei</w:t>
      </w:r>
      <w:r w:rsidR="00BC4018" w:rsidRPr="00393FF1">
        <w:rPr>
          <w:color w:val="3A4452" w:themeColor="text2" w:themeShade="BF"/>
        </w:rPr>
        <w:t xml:space="preserve"> </w:t>
      </w:r>
      <w:r w:rsidRPr="00393FF1">
        <w:rPr>
          <w:b/>
          <w:color w:val="3A4452" w:themeColor="text2" w:themeShade="BF"/>
        </w:rPr>
        <w:t>prezintă un număr mai mare de întruniri decât totalul participanților</w:t>
      </w:r>
      <w:r w:rsidRPr="00393FF1">
        <w:rPr>
          <w:color w:val="3A4452" w:themeColor="text2" w:themeShade="BF"/>
        </w:rPr>
        <w:t xml:space="preserve">, în corelație </w:t>
      </w:r>
      <w:r w:rsidRPr="00393FF1">
        <w:rPr>
          <w:b/>
          <w:color w:val="3A4452" w:themeColor="text2" w:themeShade="BF"/>
        </w:rPr>
        <w:t>123 întruniri consultativ</w:t>
      </w:r>
      <w:r w:rsidR="00BC4018" w:rsidRPr="00393FF1">
        <w:rPr>
          <w:b/>
          <w:color w:val="3A4452" w:themeColor="text2" w:themeShade="BF"/>
        </w:rPr>
        <w:t>e cu participarea a 47 persoane</w:t>
      </w:r>
      <w:r w:rsidR="00BC4018" w:rsidRPr="00393FF1">
        <w:rPr>
          <w:color w:val="3A4452" w:themeColor="text2" w:themeShade="BF"/>
        </w:rPr>
        <w:t xml:space="preserve"> (pag.4).</w:t>
      </w:r>
    </w:p>
    <w:p w:rsidR="000B56C7" w:rsidRDefault="006208AD" w:rsidP="008F6783">
      <w:pPr>
        <w:pStyle w:val="ListBullet"/>
        <w:numPr>
          <w:ilvl w:val="0"/>
          <w:numId w:val="27"/>
        </w:numPr>
        <w:spacing w:before="240" w:after="0" w:line="276" w:lineRule="auto"/>
        <w:jc w:val="both"/>
        <w:rPr>
          <w:color w:val="3A4452" w:themeColor="text2" w:themeShade="BF"/>
        </w:rPr>
      </w:pPr>
      <w:r w:rsidRPr="00C6404E">
        <w:rPr>
          <w:color w:val="3A4452" w:themeColor="text2" w:themeShade="BF"/>
        </w:rPr>
        <w:t xml:space="preserve">Pentru anul 2018, entitățile </w:t>
      </w:r>
      <w:r w:rsidR="00C6404E" w:rsidRPr="00C6404E">
        <w:rPr>
          <w:color w:val="3A4452" w:themeColor="text2" w:themeShade="BF"/>
        </w:rPr>
        <w:t>guvernamentale</w:t>
      </w:r>
      <w:r w:rsidR="000B56C7">
        <w:rPr>
          <w:rStyle w:val="FootnoteReference"/>
          <w:color w:val="3A4452" w:themeColor="text2" w:themeShade="BF"/>
        </w:rPr>
        <w:footnoteReference w:id="167"/>
      </w:r>
      <w:r w:rsidR="00C6404E" w:rsidRPr="00C6404E">
        <w:rPr>
          <w:color w:val="3A4452" w:themeColor="text2" w:themeShade="BF"/>
        </w:rPr>
        <w:t xml:space="preserve"> </w:t>
      </w:r>
      <w:r w:rsidR="000B56C7">
        <w:rPr>
          <w:color w:val="3A4452" w:themeColor="text2" w:themeShade="BF"/>
        </w:rPr>
        <w:t xml:space="preserve">(pag.4) </w:t>
      </w:r>
      <w:r w:rsidR="00C6404E" w:rsidRPr="00C6404E">
        <w:rPr>
          <w:color w:val="3A4452" w:themeColor="text2" w:themeShade="BF"/>
        </w:rPr>
        <w:t xml:space="preserve">raportează că au aprobat </w:t>
      </w:r>
      <w:r w:rsidR="00C6404E" w:rsidRPr="00C6404E">
        <w:rPr>
          <w:b/>
          <w:color w:val="3A4452" w:themeColor="text2" w:themeShade="BF"/>
        </w:rPr>
        <w:t>1 281 proiecte de acte</w:t>
      </w:r>
      <w:r w:rsidR="00C6404E" w:rsidRPr="00C6404E">
        <w:rPr>
          <w:color w:val="3A4452" w:themeColor="text2" w:themeShade="BF"/>
        </w:rPr>
        <w:t xml:space="preserve">, din </w:t>
      </w:r>
      <w:r w:rsidR="00C6404E" w:rsidRPr="000B56C7">
        <w:rPr>
          <w:color w:val="3A4452" w:themeColor="text2" w:themeShade="BF"/>
        </w:rPr>
        <w:t>care: Legi – 163; Hotărâri ale Parlamentului – 6; Avize – 162; Decrete ale Președintelui RM – 24; Hotărâri ale Guvernului – 926.</w:t>
      </w:r>
      <w:r w:rsidR="000B56C7" w:rsidRPr="000B56C7">
        <w:rPr>
          <w:color w:val="3A4452" w:themeColor="text2" w:themeShade="BF"/>
        </w:rPr>
        <w:t xml:space="preserve"> </w:t>
      </w:r>
    </w:p>
    <w:p w:rsidR="00C6404E" w:rsidRPr="000B56C7" w:rsidRDefault="000B56C7" w:rsidP="008F6783">
      <w:pPr>
        <w:pStyle w:val="ListBullet"/>
        <w:numPr>
          <w:ilvl w:val="0"/>
          <w:numId w:val="27"/>
        </w:numPr>
        <w:spacing w:before="240" w:after="0" w:line="276" w:lineRule="auto"/>
        <w:jc w:val="both"/>
        <w:rPr>
          <w:color w:val="3A4452" w:themeColor="text2" w:themeShade="BF"/>
        </w:rPr>
      </w:pPr>
      <w:r w:rsidRPr="000B56C7">
        <w:rPr>
          <w:color w:val="3A4452" w:themeColor="text2" w:themeShade="BF"/>
        </w:rPr>
        <w:t>Din 1281 de proiecte de acte normative divizate pe autorități: M</w:t>
      </w:r>
      <w:r>
        <w:rPr>
          <w:color w:val="3A4452" w:themeColor="text2" w:themeShade="BF"/>
        </w:rPr>
        <w:t xml:space="preserve">AEIE- </w:t>
      </w:r>
      <w:r w:rsidRPr="000B56C7">
        <w:rPr>
          <w:color w:val="3A4452" w:themeColor="text2" w:themeShade="BF"/>
        </w:rPr>
        <w:t xml:space="preserve">57 </w:t>
      </w:r>
      <w:r>
        <w:rPr>
          <w:color w:val="3A4452" w:themeColor="text2" w:themeShade="BF"/>
        </w:rPr>
        <w:t xml:space="preserve">proiecte; MEI – 183; </w:t>
      </w:r>
      <w:r w:rsidRPr="000B56C7">
        <w:rPr>
          <w:color w:val="3A4452" w:themeColor="text2" w:themeShade="BF"/>
        </w:rPr>
        <w:t>M</w:t>
      </w:r>
      <w:r>
        <w:rPr>
          <w:color w:val="3A4452" w:themeColor="text2" w:themeShade="BF"/>
        </w:rPr>
        <w:t xml:space="preserve">F – </w:t>
      </w:r>
      <w:r w:rsidRPr="000B56C7">
        <w:rPr>
          <w:color w:val="3A4452" w:themeColor="text2" w:themeShade="BF"/>
        </w:rPr>
        <w:t>190</w:t>
      </w:r>
      <w:r>
        <w:rPr>
          <w:color w:val="3A4452" w:themeColor="text2" w:themeShade="BF"/>
        </w:rPr>
        <w:t>;</w:t>
      </w:r>
      <w:r w:rsidRPr="000B56C7">
        <w:rPr>
          <w:color w:val="3A4452" w:themeColor="text2" w:themeShade="BF"/>
        </w:rPr>
        <w:t xml:space="preserve"> M</w:t>
      </w:r>
      <w:r>
        <w:rPr>
          <w:color w:val="3A4452" w:themeColor="text2" w:themeShade="BF"/>
        </w:rPr>
        <w:t>SMPS –</w:t>
      </w:r>
      <w:r w:rsidRPr="000B56C7">
        <w:rPr>
          <w:color w:val="3A4452" w:themeColor="text2" w:themeShade="BF"/>
        </w:rPr>
        <w:t xml:space="preserve"> 174</w:t>
      </w:r>
      <w:r>
        <w:rPr>
          <w:color w:val="3A4452" w:themeColor="text2" w:themeShade="BF"/>
        </w:rPr>
        <w:t>;</w:t>
      </w:r>
      <w:r w:rsidRPr="000B56C7">
        <w:rPr>
          <w:color w:val="3A4452" w:themeColor="text2" w:themeShade="BF"/>
        </w:rPr>
        <w:t xml:space="preserve"> M</w:t>
      </w:r>
      <w:r>
        <w:rPr>
          <w:color w:val="3A4452" w:themeColor="text2" w:themeShade="BF"/>
        </w:rPr>
        <w:t>AI – 1</w:t>
      </w:r>
      <w:r w:rsidRPr="000B56C7">
        <w:rPr>
          <w:color w:val="3A4452" w:themeColor="text2" w:themeShade="BF"/>
        </w:rPr>
        <w:t>00</w:t>
      </w:r>
      <w:r>
        <w:rPr>
          <w:color w:val="3A4452" w:themeColor="text2" w:themeShade="BF"/>
        </w:rPr>
        <w:t>;</w:t>
      </w:r>
      <w:r w:rsidRPr="000B56C7">
        <w:rPr>
          <w:color w:val="3A4452" w:themeColor="text2" w:themeShade="BF"/>
        </w:rPr>
        <w:t xml:space="preserve"> Ministerul Justiției 84</w:t>
      </w:r>
      <w:r>
        <w:rPr>
          <w:color w:val="3A4452" w:themeColor="text2" w:themeShade="BF"/>
        </w:rPr>
        <w:t>;</w:t>
      </w:r>
      <w:r w:rsidRPr="000B56C7">
        <w:rPr>
          <w:color w:val="3A4452" w:themeColor="text2" w:themeShade="BF"/>
        </w:rPr>
        <w:t xml:space="preserve"> M</w:t>
      </w:r>
      <w:r>
        <w:rPr>
          <w:color w:val="3A4452" w:themeColor="text2" w:themeShade="BF"/>
        </w:rPr>
        <w:t>ECC -</w:t>
      </w:r>
      <w:r w:rsidRPr="000B56C7">
        <w:rPr>
          <w:color w:val="3A4452" w:themeColor="text2" w:themeShade="BF"/>
        </w:rPr>
        <w:t xml:space="preserve"> 127 M</w:t>
      </w:r>
      <w:r>
        <w:rPr>
          <w:color w:val="3A4452" w:themeColor="text2" w:themeShade="BF"/>
        </w:rPr>
        <w:t xml:space="preserve">ADRM – 112; </w:t>
      </w:r>
      <w:r w:rsidRPr="000B56C7">
        <w:rPr>
          <w:color w:val="3A4452" w:themeColor="text2" w:themeShade="BF"/>
        </w:rPr>
        <w:t xml:space="preserve">Ministerul Apărării </w:t>
      </w:r>
      <w:r>
        <w:rPr>
          <w:color w:val="3A4452" w:themeColor="text2" w:themeShade="BF"/>
        </w:rPr>
        <w:t xml:space="preserve">– </w:t>
      </w:r>
      <w:r w:rsidRPr="000B56C7">
        <w:rPr>
          <w:color w:val="3A4452" w:themeColor="text2" w:themeShade="BF"/>
        </w:rPr>
        <w:t>32</w:t>
      </w:r>
      <w:r>
        <w:rPr>
          <w:color w:val="3A4452" w:themeColor="text2" w:themeShade="BF"/>
        </w:rPr>
        <w:t>;</w:t>
      </w:r>
      <w:r w:rsidRPr="000B56C7">
        <w:rPr>
          <w:color w:val="3A4452" w:themeColor="text2" w:themeShade="BF"/>
        </w:rPr>
        <w:t xml:space="preserve"> Cancelaria de Stat (inclusiv Centrul de</w:t>
      </w:r>
      <w:r>
        <w:rPr>
          <w:color w:val="3A4452" w:themeColor="text2" w:themeShade="BF"/>
        </w:rPr>
        <w:t xml:space="preserve"> Implementare a Reformelor) – </w:t>
      </w:r>
      <w:r w:rsidRPr="000B56C7">
        <w:rPr>
          <w:color w:val="3A4452" w:themeColor="text2" w:themeShade="BF"/>
        </w:rPr>
        <w:t>158</w:t>
      </w:r>
      <w:r>
        <w:rPr>
          <w:color w:val="3A4452" w:themeColor="text2" w:themeShade="BF"/>
        </w:rPr>
        <w:t>;</w:t>
      </w:r>
      <w:r w:rsidRPr="000B56C7">
        <w:rPr>
          <w:color w:val="3A4452" w:themeColor="text2" w:themeShade="BF"/>
        </w:rPr>
        <w:t xml:space="preserve"> Alte autorități administrative </w:t>
      </w:r>
      <w:r>
        <w:rPr>
          <w:color w:val="3A4452" w:themeColor="text2" w:themeShade="BF"/>
        </w:rPr>
        <w:t xml:space="preserve">– </w:t>
      </w:r>
      <w:r w:rsidRPr="000B56C7">
        <w:rPr>
          <w:color w:val="3A4452" w:themeColor="text2" w:themeShade="BF"/>
        </w:rPr>
        <w:t>64</w:t>
      </w:r>
      <w:r>
        <w:rPr>
          <w:color w:val="3A4452" w:themeColor="text2" w:themeShade="BF"/>
        </w:rPr>
        <w:t>.</w:t>
      </w:r>
    </w:p>
    <w:p w:rsidR="000B56C7" w:rsidRPr="003B1526" w:rsidRDefault="000B56C7" w:rsidP="008F6783">
      <w:pPr>
        <w:pStyle w:val="ListBullet"/>
        <w:numPr>
          <w:ilvl w:val="0"/>
          <w:numId w:val="27"/>
        </w:numPr>
        <w:spacing w:before="240" w:after="0" w:line="276" w:lineRule="auto"/>
        <w:jc w:val="both"/>
        <w:rPr>
          <w:color w:val="3A4452" w:themeColor="text2" w:themeShade="BF"/>
        </w:rPr>
      </w:pPr>
      <w:r w:rsidRPr="003B1526">
        <w:rPr>
          <w:color w:val="3A4452" w:themeColor="text2" w:themeShade="BF"/>
        </w:rPr>
        <w:t xml:space="preserve">În anul 2018, Cancelaria de </w:t>
      </w:r>
      <w:r w:rsidR="003B1526" w:rsidRPr="003B1526">
        <w:rPr>
          <w:color w:val="3A4452" w:themeColor="text2" w:themeShade="BF"/>
        </w:rPr>
        <w:t>S</w:t>
      </w:r>
      <w:r w:rsidRPr="003B1526">
        <w:rPr>
          <w:color w:val="3A4452" w:themeColor="text2" w:themeShade="BF"/>
        </w:rPr>
        <w:t>tat raportează</w:t>
      </w:r>
      <w:r w:rsidR="003B1526" w:rsidRPr="003B1526">
        <w:rPr>
          <w:color w:val="3A4452" w:themeColor="text2" w:themeShade="BF"/>
        </w:rPr>
        <w:t xml:space="preserve"> organizarea întrunirilor consultative: M</w:t>
      </w:r>
      <w:r w:rsidR="003B1526">
        <w:rPr>
          <w:color w:val="3A4452" w:themeColor="text2" w:themeShade="BF"/>
        </w:rPr>
        <w:t>SMPS –</w:t>
      </w:r>
      <w:r w:rsidR="003B1526" w:rsidRPr="003B1526">
        <w:rPr>
          <w:color w:val="3A4452" w:themeColor="text2" w:themeShade="BF"/>
        </w:rPr>
        <w:t xml:space="preserve"> 76</w:t>
      </w:r>
      <w:r w:rsidR="003B1526">
        <w:rPr>
          <w:color w:val="3A4452" w:themeColor="text2" w:themeShade="BF"/>
        </w:rPr>
        <w:t xml:space="preserve"> – întruniri la care au participat - </w:t>
      </w:r>
      <w:r w:rsidR="003B1526" w:rsidRPr="003B1526">
        <w:rPr>
          <w:color w:val="3A4452" w:themeColor="text2" w:themeShade="BF"/>
        </w:rPr>
        <w:t>2 149</w:t>
      </w:r>
      <w:r w:rsidR="003B1526">
        <w:rPr>
          <w:color w:val="3A4452" w:themeColor="text2" w:themeShade="BF"/>
        </w:rPr>
        <w:t xml:space="preserve"> persoane, în cadrul cărora au fost recepționate - </w:t>
      </w:r>
      <w:r w:rsidR="003B1526" w:rsidRPr="003B1526">
        <w:rPr>
          <w:color w:val="3A4452" w:themeColor="text2" w:themeShade="BF"/>
        </w:rPr>
        <w:t xml:space="preserve"> 356</w:t>
      </w:r>
      <w:r w:rsidR="003B1526">
        <w:rPr>
          <w:color w:val="3A4452" w:themeColor="text2" w:themeShade="BF"/>
        </w:rPr>
        <w:t xml:space="preserve"> recomandări.</w:t>
      </w:r>
      <w:r w:rsidR="003B1526" w:rsidRPr="003B1526">
        <w:rPr>
          <w:color w:val="3A4452" w:themeColor="text2" w:themeShade="BF"/>
        </w:rPr>
        <w:t xml:space="preserve"> M</w:t>
      </w:r>
      <w:r w:rsidR="003B1526">
        <w:rPr>
          <w:color w:val="3A4452" w:themeColor="text2" w:themeShade="BF"/>
        </w:rPr>
        <w:t>AI a d</w:t>
      </w:r>
      <w:r w:rsidR="008D192F">
        <w:rPr>
          <w:color w:val="3A4452" w:themeColor="text2" w:themeShade="BF"/>
        </w:rPr>
        <w:t>e</w:t>
      </w:r>
      <w:r w:rsidR="003B1526">
        <w:rPr>
          <w:color w:val="3A4452" w:themeColor="text2" w:themeShade="BF"/>
        </w:rPr>
        <w:t xml:space="preserve">sfășurat </w:t>
      </w:r>
      <w:r w:rsidR="003B1526" w:rsidRPr="003B1526">
        <w:rPr>
          <w:color w:val="3A4452" w:themeColor="text2" w:themeShade="BF"/>
        </w:rPr>
        <w:t xml:space="preserve">46 </w:t>
      </w:r>
      <w:r w:rsidR="003B1526">
        <w:rPr>
          <w:color w:val="3A4452" w:themeColor="text2" w:themeShade="BF"/>
        </w:rPr>
        <w:t xml:space="preserve">întruniri; cu </w:t>
      </w:r>
      <w:r w:rsidR="003B1526" w:rsidRPr="003B1526">
        <w:rPr>
          <w:color w:val="3A4452" w:themeColor="text2" w:themeShade="BF"/>
        </w:rPr>
        <w:t>243</w:t>
      </w:r>
      <w:r w:rsidR="003B1526">
        <w:rPr>
          <w:color w:val="3A4452" w:themeColor="text2" w:themeShade="BF"/>
        </w:rPr>
        <w:t xml:space="preserve"> – participanți și recepționarea</w:t>
      </w:r>
      <w:r w:rsidR="003B1526" w:rsidRPr="003B1526">
        <w:rPr>
          <w:color w:val="3A4452" w:themeColor="text2" w:themeShade="BF"/>
        </w:rPr>
        <w:t xml:space="preserve"> 38 </w:t>
      </w:r>
      <w:r w:rsidR="003B1526">
        <w:rPr>
          <w:color w:val="3A4452" w:themeColor="text2" w:themeShade="BF"/>
        </w:rPr>
        <w:t xml:space="preserve">recomandări. </w:t>
      </w:r>
      <w:r w:rsidR="003B1526" w:rsidRPr="003B1526">
        <w:rPr>
          <w:color w:val="3A4452" w:themeColor="text2" w:themeShade="BF"/>
        </w:rPr>
        <w:t>M</w:t>
      </w:r>
      <w:r w:rsidR="003B74DD">
        <w:rPr>
          <w:color w:val="3A4452" w:themeColor="text2" w:themeShade="BF"/>
        </w:rPr>
        <w:t xml:space="preserve">ADRM – a organizat </w:t>
      </w:r>
      <w:r w:rsidR="003B1526" w:rsidRPr="003B1526">
        <w:rPr>
          <w:color w:val="3A4452" w:themeColor="text2" w:themeShade="BF"/>
        </w:rPr>
        <w:t>59</w:t>
      </w:r>
      <w:r w:rsidR="003B74DD">
        <w:rPr>
          <w:color w:val="3A4452" w:themeColor="text2" w:themeShade="BF"/>
        </w:rPr>
        <w:t xml:space="preserve"> întruniri,cu participarea a –</w:t>
      </w:r>
      <w:r w:rsidR="003B1526" w:rsidRPr="003B1526">
        <w:rPr>
          <w:color w:val="3A4452" w:themeColor="text2" w:themeShade="BF"/>
        </w:rPr>
        <w:t xml:space="preserve"> 964</w:t>
      </w:r>
      <w:r w:rsidR="003B74DD">
        <w:rPr>
          <w:color w:val="3A4452" w:themeColor="text2" w:themeShade="BF"/>
        </w:rPr>
        <w:t xml:space="preserve"> persoane și recepționarea a</w:t>
      </w:r>
      <w:r w:rsidR="003B1526" w:rsidRPr="003B1526">
        <w:rPr>
          <w:color w:val="3A4452" w:themeColor="text2" w:themeShade="BF"/>
        </w:rPr>
        <w:t xml:space="preserve"> 161 </w:t>
      </w:r>
      <w:r w:rsidR="003B74DD">
        <w:rPr>
          <w:color w:val="3A4452" w:themeColor="text2" w:themeShade="BF"/>
        </w:rPr>
        <w:t xml:space="preserve">recomandări recepționate. În aceiași perioadă </w:t>
      </w:r>
      <w:r w:rsidR="003B1526" w:rsidRPr="003B1526">
        <w:rPr>
          <w:color w:val="3A4452" w:themeColor="text2" w:themeShade="BF"/>
        </w:rPr>
        <w:t xml:space="preserve">Ministerul Finanțelor </w:t>
      </w:r>
      <w:r w:rsidR="003B74DD">
        <w:rPr>
          <w:color w:val="3A4452" w:themeColor="text2" w:themeShade="BF"/>
        </w:rPr>
        <w:t xml:space="preserve">a organizat – </w:t>
      </w:r>
      <w:r w:rsidR="003B1526" w:rsidRPr="003B1526">
        <w:rPr>
          <w:color w:val="3A4452" w:themeColor="text2" w:themeShade="BF"/>
        </w:rPr>
        <w:t>22</w:t>
      </w:r>
      <w:r w:rsidR="003B74DD">
        <w:rPr>
          <w:color w:val="3A4452" w:themeColor="text2" w:themeShade="BF"/>
        </w:rPr>
        <w:t xml:space="preserve"> întruniri, la care au participat –</w:t>
      </w:r>
      <w:r w:rsidR="003B1526" w:rsidRPr="003B1526">
        <w:rPr>
          <w:color w:val="3A4452" w:themeColor="text2" w:themeShade="BF"/>
        </w:rPr>
        <w:t xml:space="preserve"> 79</w:t>
      </w:r>
      <w:r w:rsidR="003B74DD">
        <w:rPr>
          <w:color w:val="3A4452" w:themeColor="text2" w:themeShade="BF"/>
        </w:rPr>
        <w:t xml:space="preserve"> persoane și au recepționat –</w:t>
      </w:r>
      <w:r w:rsidR="003B1526" w:rsidRPr="003B1526">
        <w:rPr>
          <w:color w:val="3A4452" w:themeColor="text2" w:themeShade="BF"/>
        </w:rPr>
        <w:t xml:space="preserve"> 224</w:t>
      </w:r>
      <w:r w:rsidR="003B74DD">
        <w:rPr>
          <w:color w:val="3A4452" w:themeColor="text2" w:themeShade="BF"/>
        </w:rPr>
        <w:t xml:space="preserve"> propuneri; MEI –</w:t>
      </w:r>
      <w:r w:rsidR="003B1526" w:rsidRPr="003B1526">
        <w:rPr>
          <w:color w:val="3A4452" w:themeColor="text2" w:themeShade="BF"/>
        </w:rPr>
        <w:t xml:space="preserve"> 150</w:t>
      </w:r>
      <w:r w:rsidR="003B74DD">
        <w:rPr>
          <w:color w:val="3A4452" w:themeColor="text2" w:themeShade="BF"/>
        </w:rPr>
        <w:t xml:space="preserve"> consultări;</w:t>
      </w:r>
      <w:r w:rsidR="003B1526" w:rsidRPr="003B1526">
        <w:rPr>
          <w:color w:val="3A4452" w:themeColor="text2" w:themeShade="BF"/>
        </w:rPr>
        <w:t xml:space="preserve"> 435</w:t>
      </w:r>
      <w:r w:rsidR="003B74DD">
        <w:rPr>
          <w:color w:val="3A4452" w:themeColor="text2" w:themeShade="BF"/>
        </w:rPr>
        <w:t xml:space="preserve"> – participanți și a recepționat</w:t>
      </w:r>
      <w:r w:rsidR="003B1526" w:rsidRPr="003B1526">
        <w:rPr>
          <w:color w:val="3A4452" w:themeColor="text2" w:themeShade="BF"/>
        </w:rPr>
        <w:t xml:space="preserve"> </w:t>
      </w:r>
      <w:r w:rsidR="003B74DD">
        <w:rPr>
          <w:color w:val="3A4452" w:themeColor="text2" w:themeShade="BF"/>
        </w:rPr>
        <w:t xml:space="preserve">– </w:t>
      </w:r>
      <w:r w:rsidR="003B1526" w:rsidRPr="003B1526">
        <w:rPr>
          <w:color w:val="3A4452" w:themeColor="text2" w:themeShade="BF"/>
        </w:rPr>
        <w:t>534</w:t>
      </w:r>
      <w:r w:rsidR="003B74DD">
        <w:rPr>
          <w:color w:val="3A4452" w:themeColor="text2" w:themeShade="BF"/>
        </w:rPr>
        <w:t xml:space="preserve"> propuneri.</w:t>
      </w:r>
      <w:r w:rsidR="003B1526" w:rsidRPr="003B1526">
        <w:rPr>
          <w:color w:val="3A4452" w:themeColor="text2" w:themeShade="BF"/>
        </w:rPr>
        <w:t xml:space="preserve"> Ministerul Justiției </w:t>
      </w:r>
      <w:r w:rsidR="003B74DD">
        <w:rPr>
          <w:color w:val="3A4452" w:themeColor="text2" w:themeShade="BF"/>
        </w:rPr>
        <w:t xml:space="preserve">a desfășurat – 71 consultări, la care au participat – </w:t>
      </w:r>
      <w:r w:rsidR="003B1526" w:rsidRPr="003B1526">
        <w:rPr>
          <w:color w:val="3A4452" w:themeColor="text2" w:themeShade="BF"/>
        </w:rPr>
        <w:t>281</w:t>
      </w:r>
      <w:r w:rsidR="003B74DD">
        <w:rPr>
          <w:color w:val="3A4452" w:themeColor="text2" w:themeShade="BF"/>
        </w:rPr>
        <w:t xml:space="preserve"> persoane și au fost recepționate - </w:t>
      </w:r>
      <w:r w:rsidR="003B1526" w:rsidRPr="003B1526">
        <w:rPr>
          <w:color w:val="3A4452" w:themeColor="text2" w:themeShade="BF"/>
        </w:rPr>
        <w:t xml:space="preserve"> 505 </w:t>
      </w:r>
      <w:r w:rsidR="003B74DD">
        <w:rPr>
          <w:color w:val="3A4452" w:themeColor="text2" w:themeShade="BF"/>
        </w:rPr>
        <w:t xml:space="preserve">recomandări. </w:t>
      </w:r>
      <w:r w:rsidR="003B1526" w:rsidRPr="003B1526">
        <w:rPr>
          <w:color w:val="3A4452" w:themeColor="text2" w:themeShade="BF"/>
        </w:rPr>
        <w:t xml:space="preserve">Ministerul Apărării </w:t>
      </w:r>
      <w:r w:rsidR="003B74DD">
        <w:rPr>
          <w:color w:val="3A4452" w:themeColor="text2" w:themeShade="BF"/>
        </w:rPr>
        <w:t xml:space="preserve">a organizat - </w:t>
      </w:r>
      <w:r w:rsidR="003B1526" w:rsidRPr="003B1526">
        <w:rPr>
          <w:color w:val="3A4452" w:themeColor="text2" w:themeShade="BF"/>
        </w:rPr>
        <w:t xml:space="preserve">16 </w:t>
      </w:r>
      <w:r w:rsidR="008D192F">
        <w:rPr>
          <w:color w:val="3A4452" w:themeColor="text2" w:themeShade="BF"/>
        </w:rPr>
        <w:t xml:space="preserve">consultări, la care au participat - </w:t>
      </w:r>
      <w:r w:rsidR="003B1526" w:rsidRPr="003B1526">
        <w:rPr>
          <w:color w:val="3A4452" w:themeColor="text2" w:themeShade="BF"/>
        </w:rPr>
        <w:t xml:space="preserve">27 </w:t>
      </w:r>
      <w:r w:rsidR="008D192F">
        <w:rPr>
          <w:color w:val="3A4452" w:themeColor="text2" w:themeShade="BF"/>
        </w:rPr>
        <w:t xml:space="preserve">persoane și au fost recepționate – </w:t>
      </w:r>
      <w:r w:rsidR="003B1526" w:rsidRPr="003B1526">
        <w:rPr>
          <w:color w:val="3A4452" w:themeColor="text2" w:themeShade="BF"/>
        </w:rPr>
        <w:t>21</w:t>
      </w:r>
      <w:r w:rsidR="008D192F">
        <w:rPr>
          <w:color w:val="3A4452" w:themeColor="text2" w:themeShade="BF"/>
        </w:rPr>
        <w:t xml:space="preserve"> propuneri. La fel, ca în 2017</w:t>
      </w:r>
      <w:r w:rsidR="003B1526" w:rsidRPr="003B1526">
        <w:rPr>
          <w:color w:val="3A4452" w:themeColor="text2" w:themeShade="BF"/>
        </w:rPr>
        <w:t xml:space="preserve"> M</w:t>
      </w:r>
      <w:r w:rsidR="008D192F">
        <w:rPr>
          <w:color w:val="3A4452" w:themeColor="text2" w:themeShade="BF"/>
        </w:rPr>
        <w:t xml:space="preserve">ECC nu a organizat nici o întrunire consultativă precum și MAEIE. </w:t>
      </w:r>
    </w:p>
    <w:p w:rsidR="00BC4018" w:rsidRPr="00393FF1" w:rsidRDefault="00BC4018" w:rsidP="008F6783">
      <w:pPr>
        <w:pStyle w:val="ListBullet"/>
        <w:numPr>
          <w:ilvl w:val="0"/>
          <w:numId w:val="0"/>
        </w:numPr>
        <w:spacing w:before="240" w:after="0" w:line="276" w:lineRule="auto"/>
        <w:jc w:val="both"/>
        <w:rPr>
          <w:color w:val="007789" w:themeColor="accent1" w:themeShade="BF"/>
        </w:rPr>
      </w:pPr>
    </w:p>
    <w:p w:rsidR="00AE283F" w:rsidRPr="00393FF1" w:rsidRDefault="00AE283F" w:rsidP="008F6783">
      <w:pPr>
        <w:pStyle w:val="ListBullet"/>
        <w:numPr>
          <w:ilvl w:val="0"/>
          <w:numId w:val="0"/>
        </w:numPr>
        <w:spacing w:before="240" w:after="0" w:line="276" w:lineRule="auto"/>
        <w:jc w:val="both"/>
      </w:pPr>
      <w:r w:rsidRPr="00393FF1">
        <w:rPr>
          <w:color w:val="007789" w:themeColor="accent1" w:themeShade="BF"/>
        </w:rPr>
        <w:t>Acțiunea 10:</w:t>
      </w:r>
      <w:r w:rsidRPr="00393FF1">
        <w:t xml:space="preserve"> </w:t>
      </w:r>
      <w:r w:rsidR="00CE6D9C" w:rsidRPr="00393FF1">
        <w:rPr>
          <w:color w:val="3A4452" w:themeColor="text2" w:themeShade="BF"/>
        </w:rPr>
        <w:t>Asigurarea respectării accesului la informaţii de interes</w:t>
      </w:r>
      <w:r w:rsidR="008D192F">
        <w:rPr>
          <w:color w:val="3A4452" w:themeColor="text2" w:themeShade="BF"/>
        </w:rPr>
        <w:t xml:space="preserve"> public</w:t>
      </w:r>
      <w:r w:rsidRPr="00393FF1">
        <w:rPr>
          <w:color w:val="3A4452" w:themeColor="text2" w:themeShade="BF"/>
        </w:rPr>
        <w:t xml:space="preserve">. </w:t>
      </w:r>
    </w:p>
    <w:p w:rsidR="001D6F5D" w:rsidRPr="00393FF1" w:rsidRDefault="001D6F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 xml:space="preserve">Termen de realizare: </w:t>
      </w:r>
      <w:r w:rsidRPr="00393FF1">
        <w:rPr>
          <w:color w:val="3A4452" w:themeColor="text2" w:themeShade="BF"/>
        </w:rPr>
        <w:t>Permanent, cu verificarea anuală a indicatorilor de progres</w:t>
      </w:r>
      <w:r w:rsidRPr="00393FF1">
        <w:rPr>
          <w:color w:val="007789" w:themeColor="accent1" w:themeShade="BF"/>
        </w:rPr>
        <w:t xml:space="preserve"> </w:t>
      </w:r>
    </w:p>
    <w:p w:rsidR="00984E06" w:rsidRPr="00393FF1" w:rsidRDefault="00AE283F"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984E06" w:rsidRPr="00393FF1">
        <w:rPr>
          <w:color w:val="3A4452" w:themeColor="text2" w:themeShade="BF"/>
        </w:rPr>
        <w:t>Persoanele responsabile de accesul la informaţii de interes public, desemnate în cadrul autorităţilor. Numărul de solicitări de acces la informaţii, transmise anual entităţilor publice. Numărul de refuzuri de acces la informaţii. Numărul contestațiilor depuse anual în instanţa de judecată împotriva refuzului entităţilor publice de a oferi acces la informaţii. Numărul de hotărîri adoptate anual de instanţele de judecată privind obligarea entităţilor publice de a oferi informaţiile solicitate.</w:t>
      </w:r>
    </w:p>
    <w:p w:rsidR="008D192F" w:rsidRPr="00393FF1" w:rsidRDefault="008D19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8D192F" w:rsidRPr="00393FF1" w:rsidRDefault="008D19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AE283F"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AE283F" w:rsidRPr="00393FF1">
        <w:rPr>
          <w:color w:val="007789" w:themeColor="accent1" w:themeShade="BF"/>
        </w:rPr>
        <w:t xml:space="preserve">: </w:t>
      </w:r>
    </w:p>
    <w:p w:rsidR="001F739C" w:rsidRPr="00393FF1" w:rsidRDefault="001F739C" w:rsidP="008F6783">
      <w:pPr>
        <w:pStyle w:val="ListBullet"/>
        <w:numPr>
          <w:ilvl w:val="0"/>
          <w:numId w:val="28"/>
        </w:numPr>
        <w:spacing w:before="240" w:after="0" w:line="276" w:lineRule="auto"/>
        <w:jc w:val="both"/>
        <w:rPr>
          <w:color w:val="3A4452" w:themeColor="text2" w:themeShade="BF"/>
        </w:rPr>
      </w:pPr>
      <w:r w:rsidRPr="00393FF1">
        <w:rPr>
          <w:color w:val="3A4452" w:themeColor="text2" w:themeShade="BF"/>
        </w:rPr>
        <w:t>Accesul la informație în R</w:t>
      </w:r>
      <w:r w:rsidR="00BC4018" w:rsidRPr="00393FF1">
        <w:rPr>
          <w:color w:val="3A4452" w:themeColor="text2" w:themeShade="BF"/>
        </w:rPr>
        <w:t>epublica Moldova</w:t>
      </w:r>
      <w:r w:rsidRPr="00393FF1">
        <w:rPr>
          <w:color w:val="3A4452" w:themeColor="text2" w:themeShade="BF"/>
        </w:rPr>
        <w:t xml:space="preserve"> este reglementat prin Legea 982/2000</w:t>
      </w:r>
      <w:r w:rsidRPr="00393FF1">
        <w:rPr>
          <w:rStyle w:val="FootnoteReference"/>
          <w:color w:val="3A4452" w:themeColor="text2" w:themeShade="BF"/>
        </w:rPr>
        <w:footnoteReference w:id="168"/>
      </w:r>
      <w:r w:rsidRPr="00393FF1">
        <w:rPr>
          <w:color w:val="3A4452" w:themeColor="text2" w:themeShade="BF"/>
        </w:rPr>
        <w:t>, care printre altele prevede:</w:t>
      </w:r>
      <w:r w:rsidR="00BC4018" w:rsidRPr="00393FF1">
        <w:rPr>
          <w:color w:val="3A4452" w:themeColor="text2" w:themeShade="BF"/>
        </w:rPr>
        <w:t xml:space="preserve"> </w:t>
      </w:r>
      <w:r w:rsidRPr="00393FF1">
        <w:rPr>
          <w:b/>
          <w:color w:val="3A4452" w:themeColor="text2" w:themeShade="BF"/>
        </w:rPr>
        <w:t>”Oricine, […] are dreptul de a căuta, de a primi şi de a face cunoscute informaţiile oficiale”.</w:t>
      </w:r>
      <w:r w:rsidRPr="00393FF1">
        <w:rPr>
          <w:color w:val="3A4452" w:themeColor="text2" w:themeShade="BF"/>
        </w:rPr>
        <w:t xml:space="preserve"> </w:t>
      </w:r>
    </w:p>
    <w:p w:rsidR="00842BB8" w:rsidRPr="00393FF1" w:rsidRDefault="00842BB8" w:rsidP="008F6783">
      <w:pPr>
        <w:pStyle w:val="ListBullet"/>
        <w:numPr>
          <w:ilvl w:val="0"/>
          <w:numId w:val="28"/>
        </w:numPr>
        <w:spacing w:before="240" w:after="0" w:line="276" w:lineRule="auto"/>
        <w:jc w:val="both"/>
        <w:rPr>
          <w:b/>
          <w:color w:val="3A4452" w:themeColor="text2" w:themeShade="BF"/>
        </w:rPr>
      </w:pPr>
      <w:r w:rsidRPr="00393FF1">
        <w:rPr>
          <w:color w:val="3A4452" w:themeColor="text2" w:themeShade="BF"/>
        </w:rPr>
        <w:t xml:space="preserve">În Raportul de monitorizare SNIA elaborat de CNA (pag.32) este indicat </w:t>
      </w:r>
      <w:r w:rsidR="00BC4018" w:rsidRPr="00393FF1">
        <w:rPr>
          <w:color w:val="3A4452" w:themeColor="text2" w:themeShade="BF"/>
        </w:rPr>
        <w:t xml:space="preserve">că 54% din entitățile publice </w:t>
      </w:r>
      <w:r w:rsidRPr="00393FF1">
        <w:rPr>
          <w:color w:val="3A4452" w:themeColor="text2" w:themeShade="BF"/>
        </w:rPr>
        <w:t xml:space="preserve">au raportat despre desemnarea responsabililor de informațiile de interes public. Subsidiar, în Raport mai sunt indicate următoarele: </w:t>
      </w:r>
      <w:r w:rsidRPr="00393FF1">
        <w:rPr>
          <w:b/>
          <w:color w:val="3A4452" w:themeColor="text2" w:themeShade="BF"/>
        </w:rPr>
        <w:t>”PG a recepționat - 2555 solicitări de informații, ceea ce evocă necesitatea desemnării unor persoane specializate care le vor gestiona și vor monitoriza transparența instituției</w:t>
      </w:r>
      <w:r w:rsidR="000D1B6F" w:rsidRPr="00393FF1">
        <w:rPr>
          <w:b/>
          <w:color w:val="3A4452" w:themeColor="text2" w:themeShade="BF"/>
        </w:rPr>
        <w:t>”</w:t>
      </w:r>
      <w:r w:rsidRPr="00393FF1">
        <w:rPr>
          <w:b/>
          <w:color w:val="3A4452" w:themeColor="text2" w:themeShade="BF"/>
        </w:rPr>
        <w:t>.</w:t>
      </w:r>
    </w:p>
    <w:p w:rsidR="00282081" w:rsidRPr="00393FF1" w:rsidRDefault="00AE283F" w:rsidP="008F6783">
      <w:pPr>
        <w:pStyle w:val="ListBullet"/>
        <w:numPr>
          <w:ilvl w:val="0"/>
          <w:numId w:val="28"/>
        </w:numPr>
        <w:spacing w:before="240" w:after="0" w:line="276" w:lineRule="auto"/>
        <w:jc w:val="both"/>
        <w:rPr>
          <w:color w:val="3A4452" w:themeColor="text2" w:themeShade="BF"/>
        </w:rPr>
      </w:pPr>
      <w:r w:rsidRPr="00393FF1">
        <w:rPr>
          <w:color w:val="3A4452" w:themeColor="text2" w:themeShade="BF"/>
        </w:rPr>
        <w:t xml:space="preserve">În </w:t>
      </w:r>
      <w:r w:rsidR="00513282" w:rsidRPr="00393FF1">
        <w:rPr>
          <w:color w:val="3A4452" w:themeColor="text2" w:themeShade="BF"/>
        </w:rPr>
        <w:t xml:space="preserve">același context, în </w:t>
      </w:r>
      <w:r w:rsidRPr="00393FF1">
        <w:rPr>
          <w:color w:val="3A4452" w:themeColor="text2" w:themeShade="BF"/>
        </w:rPr>
        <w:t>Raportul de activitate al Ombudsmanului pentru anul 2017</w:t>
      </w:r>
      <w:r w:rsidRPr="00393FF1">
        <w:rPr>
          <w:rStyle w:val="FootnoteReference"/>
          <w:color w:val="3A4452" w:themeColor="text2" w:themeShade="BF"/>
        </w:rPr>
        <w:footnoteReference w:id="169"/>
      </w:r>
      <w:r w:rsidR="003C28DB" w:rsidRPr="00393FF1">
        <w:rPr>
          <w:color w:val="3A4452" w:themeColor="text2" w:themeShade="BF"/>
        </w:rPr>
        <w:t xml:space="preserve"> </w:t>
      </w:r>
      <w:r w:rsidR="00513282" w:rsidRPr="00393FF1">
        <w:rPr>
          <w:color w:val="3A4452" w:themeColor="text2" w:themeShade="BF"/>
        </w:rPr>
        <w:t>(pag.16</w:t>
      </w:r>
      <w:r w:rsidRPr="00393FF1">
        <w:rPr>
          <w:color w:val="3A4452" w:themeColor="text2" w:themeShade="BF"/>
        </w:rPr>
        <w:t xml:space="preserve">) cu referire la </w:t>
      </w:r>
      <w:r w:rsidR="00513282" w:rsidRPr="00393FF1">
        <w:rPr>
          <w:color w:val="3A4452" w:themeColor="text2" w:themeShade="BF"/>
        </w:rPr>
        <w:t>libertatea de exprimare în general</w:t>
      </w:r>
      <w:r w:rsidR="00BC4018" w:rsidRPr="00393FF1">
        <w:rPr>
          <w:color w:val="3A4452" w:themeColor="text2" w:themeShade="BF"/>
        </w:rPr>
        <w:t xml:space="preserve">, și </w:t>
      </w:r>
      <w:r w:rsidR="00513282" w:rsidRPr="00393FF1">
        <w:rPr>
          <w:color w:val="3A4452" w:themeColor="text2" w:themeShade="BF"/>
        </w:rPr>
        <w:t>neîngrădirea accesului la informație, ca parte componentă a acestuia, reiterează recomandarea înaintată în Raportul privind respectare drepturilor și libertăților fundamentale ale om</w:t>
      </w:r>
      <w:r w:rsidR="00930A65" w:rsidRPr="00393FF1">
        <w:rPr>
          <w:color w:val="3A4452" w:themeColor="text2" w:themeShade="BF"/>
        </w:rPr>
        <w:t>ului în Republica Moldova în</w:t>
      </w:r>
      <w:r w:rsidR="00513282" w:rsidRPr="00393FF1">
        <w:rPr>
          <w:color w:val="3A4452" w:themeColor="text2" w:themeShade="BF"/>
        </w:rPr>
        <w:t xml:space="preserve"> 2016</w:t>
      </w:r>
      <w:r w:rsidR="00513282" w:rsidRPr="00393FF1">
        <w:rPr>
          <w:rStyle w:val="FootnoteReference"/>
          <w:color w:val="3A4452" w:themeColor="text2" w:themeShade="BF"/>
        </w:rPr>
        <w:footnoteReference w:id="170"/>
      </w:r>
      <w:r w:rsidR="00513282" w:rsidRPr="00393FF1">
        <w:rPr>
          <w:color w:val="3A4452" w:themeColor="text2" w:themeShade="BF"/>
        </w:rPr>
        <w:t xml:space="preserve">, și anume </w:t>
      </w:r>
      <w:r w:rsidR="00513282" w:rsidRPr="00393FF1">
        <w:rPr>
          <w:b/>
          <w:color w:val="3A4452" w:themeColor="text2" w:themeShade="BF"/>
        </w:rPr>
        <w:t>”urgentarea procesului de ajustare a articolelor 15 și 16 din Legea privind accesul la informație la standardele europene”, p</w:t>
      </w:r>
      <w:r w:rsidR="00282081" w:rsidRPr="00393FF1">
        <w:rPr>
          <w:b/>
          <w:color w:val="3A4452" w:themeColor="text2" w:themeShade="BF"/>
        </w:rPr>
        <w:t>rin</w:t>
      </w:r>
      <w:r w:rsidRPr="00393FF1">
        <w:rPr>
          <w:b/>
          <w:color w:val="3A4452" w:themeColor="text2" w:themeShade="BF"/>
        </w:rPr>
        <w:t xml:space="preserve"> </w:t>
      </w:r>
      <w:r w:rsidR="00513282" w:rsidRPr="00393FF1">
        <w:rPr>
          <w:b/>
          <w:color w:val="3A4452" w:themeColor="text2" w:themeShade="BF"/>
        </w:rPr>
        <w:t>reducerea termenului</w:t>
      </w:r>
      <w:r w:rsidR="00282081" w:rsidRPr="00393FF1">
        <w:rPr>
          <w:b/>
          <w:color w:val="3A4452" w:themeColor="text2" w:themeShade="BF"/>
        </w:rPr>
        <w:t xml:space="preserve"> </w:t>
      </w:r>
      <w:r w:rsidR="00513282" w:rsidRPr="00393FF1">
        <w:rPr>
          <w:b/>
          <w:color w:val="3A4452" w:themeColor="text2" w:themeShade="BF"/>
        </w:rPr>
        <w:t>de prezentare a informației și înăsprirea sancțiunilor pentru încălcarea legislației privind accesul la informație pentru</w:t>
      </w:r>
      <w:r w:rsidR="00282081" w:rsidRPr="00393FF1">
        <w:rPr>
          <w:b/>
          <w:color w:val="3A4452" w:themeColor="text2" w:themeShade="BF"/>
        </w:rPr>
        <w:t xml:space="preserve"> </w:t>
      </w:r>
      <w:r w:rsidR="00513282" w:rsidRPr="00393FF1">
        <w:rPr>
          <w:b/>
          <w:color w:val="3A4452" w:themeColor="text2" w:themeShade="BF"/>
        </w:rPr>
        <w:t>persoanele responsabile de prezentarea informației</w:t>
      </w:r>
      <w:r w:rsidR="00282081" w:rsidRPr="00393FF1">
        <w:rPr>
          <w:b/>
          <w:color w:val="3A4452" w:themeColor="text2" w:themeShade="BF"/>
        </w:rPr>
        <w:t>”</w:t>
      </w:r>
      <w:r w:rsidR="00513282" w:rsidRPr="00393FF1">
        <w:rPr>
          <w:b/>
          <w:color w:val="3A4452" w:themeColor="text2" w:themeShade="BF"/>
        </w:rPr>
        <w:t>.</w:t>
      </w:r>
      <w:r w:rsidR="00282081" w:rsidRPr="00393FF1">
        <w:rPr>
          <w:color w:val="3A4452" w:themeColor="text2" w:themeShade="BF"/>
        </w:rPr>
        <w:t xml:space="preserve"> (pag.17) </w:t>
      </w:r>
    </w:p>
    <w:p w:rsidR="00AE283F" w:rsidRPr="00393FF1" w:rsidRDefault="00930A65" w:rsidP="008F6783">
      <w:pPr>
        <w:pStyle w:val="ListBullet"/>
        <w:numPr>
          <w:ilvl w:val="0"/>
          <w:numId w:val="28"/>
        </w:numPr>
        <w:spacing w:before="240" w:after="0" w:line="276" w:lineRule="auto"/>
        <w:jc w:val="both"/>
        <w:rPr>
          <w:b/>
          <w:color w:val="3A4452" w:themeColor="text2" w:themeShade="BF"/>
        </w:rPr>
      </w:pPr>
      <w:r w:rsidRPr="00393FF1">
        <w:rPr>
          <w:b/>
          <w:color w:val="3A4452" w:themeColor="text2" w:themeShade="BF"/>
        </w:rPr>
        <w:t>Un subiect sensibil, ignorat</w:t>
      </w:r>
      <w:r w:rsidR="00282081" w:rsidRPr="00393FF1">
        <w:rPr>
          <w:b/>
          <w:color w:val="3A4452" w:themeColor="text2" w:themeShade="BF"/>
        </w:rPr>
        <w:t xml:space="preserve"> de către toate entitățile publice, este asigurarea accesului la informație a persoanelor cu cerințe speciale. </w:t>
      </w:r>
      <w:r w:rsidR="00282081" w:rsidRPr="00393FF1">
        <w:rPr>
          <w:color w:val="3A4452" w:themeColor="text2" w:themeShade="BF"/>
        </w:rPr>
        <w:t xml:space="preserve">Aceasta se referă în special la </w:t>
      </w:r>
      <w:r w:rsidR="00282081" w:rsidRPr="00393FF1">
        <w:rPr>
          <w:b/>
          <w:color w:val="3A4452" w:themeColor="text2" w:themeShade="BF"/>
        </w:rPr>
        <w:t xml:space="preserve">asigurarea interpretării în limbajul mimico-gestual în interacțiunea oficială </w:t>
      </w:r>
      <w:r w:rsidR="00525256" w:rsidRPr="00393FF1">
        <w:rPr>
          <w:b/>
          <w:color w:val="3A4452" w:themeColor="text2" w:themeShade="BF"/>
        </w:rPr>
        <w:t>a entităților în prestarea serviciilor publice, în particular utilizarea formatelor</w:t>
      </w:r>
      <w:r w:rsidR="00282081" w:rsidRPr="00393FF1">
        <w:rPr>
          <w:b/>
          <w:color w:val="3A4452" w:themeColor="text2" w:themeShade="BF"/>
        </w:rPr>
        <w:t xml:space="preserve"> simple în legătură cu toate serviciile publice.</w:t>
      </w:r>
    </w:p>
    <w:p w:rsidR="003C28DB" w:rsidRPr="00393FF1" w:rsidRDefault="000D1B6F" w:rsidP="008F6783">
      <w:pPr>
        <w:pStyle w:val="ListBullet"/>
        <w:numPr>
          <w:ilvl w:val="0"/>
          <w:numId w:val="28"/>
        </w:numPr>
        <w:spacing w:before="240" w:after="0" w:line="276" w:lineRule="auto"/>
        <w:jc w:val="both"/>
        <w:rPr>
          <w:color w:val="3A4452" w:themeColor="text2" w:themeShade="BF"/>
        </w:rPr>
      </w:pPr>
      <w:r w:rsidRPr="00393FF1">
        <w:rPr>
          <w:color w:val="3A4452" w:themeColor="text2" w:themeShade="BF"/>
        </w:rPr>
        <w:lastRenderedPageBreak/>
        <w:t>Subsidiar,</w:t>
      </w:r>
      <w:r w:rsidR="00525256" w:rsidRPr="00393FF1">
        <w:rPr>
          <w:color w:val="3A4452" w:themeColor="text2" w:themeShade="BF"/>
        </w:rPr>
        <w:t xml:space="preserve"> </w:t>
      </w:r>
      <w:r w:rsidR="003C28DB" w:rsidRPr="00393FF1">
        <w:rPr>
          <w:color w:val="3A4452" w:themeColor="text2" w:themeShade="BF"/>
        </w:rPr>
        <w:t xml:space="preserve">în </w:t>
      </w:r>
      <w:r w:rsidR="00525256" w:rsidRPr="00393FF1">
        <w:rPr>
          <w:color w:val="3A4452" w:themeColor="text2" w:themeShade="BF"/>
        </w:rPr>
        <w:t>Studiul elaborat de C</w:t>
      </w:r>
      <w:r w:rsidR="00BC4018" w:rsidRPr="00393FF1">
        <w:rPr>
          <w:color w:val="3A4452" w:themeColor="text2" w:themeShade="BF"/>
        </w:rPr>
        <w:t>entrul de Jurnalism Independent</w:t>
      </w:r>
      <w:r w:rsidR="00525256" w:rsidRPr="00393FF1">
        <w:rPr>
          <w:rStyle w:val="FootnoteReference"/>
          <w:color w:val="3A4452" w:themeColor="text2" w:themeShade="BF"/>
        </w:rPr>
        <w:footnoteReference w:id="171"/>
      </w:r>
      <w:r w:rsidR="003C28DB" w:rsidRPr="00393FF1">
        <w:rPr>
          <w:color w:val="3A4452" w:themeColor="text2" w:themeShade="BF"/>
        </w:rPr>
        <w:t xml:space="preserve"> privind acces</w:t>
      </w:r>
      <w:r w:rsidR="00BC4018" w:rsidRPr="00393FF1">
        <w:rPr>
          <w:color w:val="3A4452" w:themeColor="text2" w:themeShade="BF"/>
        </w:rPr>
        <w:t xml:space="preserve">ul la informație se constată că </w:t>
      </w:r>
      <w:r w:rsidR="003C28DB" w:rsidRPr="00393FF1">
        <w:rPr>
          <w:color w:val="3A4452" w:themeColor="text2" w:themeShade="BF"/>
        </w:rPr>
        <w:t>”</w:t>
      </w:r>
      <w:r w:rsidR="003C28DB" w:rsidRPr="00393FF1">
        <w:rPr>
          <w:b/>
          <w:color w:val="3A4452" w:themeColor="text2" w:themeShade="BF"/>
        </w:rPr>
        <w:t>Accesul îngrădit la informație și protecția datelor cu caracter personal rămân în continuare o piedică în activitatea jurnaliștilor</w:t>
      </w:r>
      <w:r w:rsidR="003C28DB" w:rsidRPr="00393FF1">
        <w:rPr>
          <w:color w:val="3A4452" w:themeColor="text2" w:themeShade="BF"/>
        </w:rPr>
        <w:t>. Chiar dacă legislația națională în domeniu a fost armonizată cu acquis-ul comunitar, prevederile documentelor sunt interpretate abuziv de către autorități. Informațiile de interes public rămân secretizate, făcându-se referire de fiecare dată la protecția datelor cu caracter personal”.</w:t>
      </w:r>
    </w:p>
    <w:p w:rsidR="003C28DB" w:rsidRPr="00393FF1" w:rsidRDefault="003C28DB" w:rsidP="008F6783">
      <w:pPr>
        <w:pStyle w:val="ListBullet"/>
        <w:numPr>
          <w:ilvl w:val="0"/>
          <w:numId w:val="28"/>
        </w:numPr>
        <w:spacing w:before="240" w:after="0" w:line="276" w:lineRule="auto"/>
        <w:jc w:val="both"/>
        <w:rPr>
          <w:b/>
          <w:color w:val="3A4452" w:themeColor="text2" w:themeShade="BF"/>
        </w:rPr>
      </w:pPr>
      <w:r w:rsidRPr="00393FF1">
        <w:rPr>
          <w:color w:val="3A4452" w:themeColor="text2" w:themeShade="BF"/>
        </w:rPr>
        <w:t xml:space="preserve">În Studiul </w:t>
      </w:r>
      <w:r w:rsidR="00271855" w:rsidRPr="00393FF1">
        <w:rPr>
          <w:color w:val="3A4452" w:themeColor="text2" w:themeShade="BF"/>
        </w:rPr>
        <w:t>”</w:t>
      </w:r>
      <w:r w:rsidRPr="00393FF1">
        <w:rPr>
          <w:color w:val="3A4452" w:themeColor="text2" w:themeShade="BF"/>
        </w:rPr>
        <w:t>Cum statul îngrădește presei accesul la informații de interes public</w:t>
      </w:r>
      <w:r w:rsidR="00271855" w:rsidRPr="00393FF1">
        <w:rPr>
          <w:color w:val="3A4452" w:themeColor="text2" w:themeShade="BF"/>
        </w:rPr>
        <w:t>”</w:t>
      </w:r>
      <w:r w:rsidRPr="00393FF1">
        <w:rPr>
          <w:color w:val="3A4452" w:themeColor="text2" w:themeShade="BF"/>
        </w:rPr>
        <w:t>,</w:t>
      </w:r>
      <w:r w:rsidR="00271855" w:rsidRPr="00393FF1">
        <w:rPr>
          <w:color w:val="3A4452" w:themeColor="text2" w:themeShade="BF"/>
        </w:rPr>
        <w:t xml:space="preserve"> </w:t>
      </w:r>
      <w:r w:rsidRPr="00393FF1">
        <w:rPr>
          <w:color w:val="3A4452" w:themeColor="text2" w:themeShade="BF"/>
        </w:rPr>
        <w:t>elaborat de C</w:t>
      </w:r>
      <w:r w:rsidR="00271855" w:rsidRPr="00393FF1">
        <w:rPr>
          <w:color w:val="3A4452" w:themeColor="text2" w:themeShade="BF"/>
        </w:rPr>
        <w:t>entrul pentru Politici și Reforme</w:t>
      </w:r>
      <w:r w:rsidRPr="00393FF1">
        <w:rPr>
          <w:rStyle w:val="FootnoteReference"/>
          <w:color w:val="3A4452" w:themeColor="text2" w:themeShade="BF"/>
        </w:rPr>
        <w:footnoteReference w:id="172"/>
      </w:r>
      <w:r w:rsidRPr="00393FF1">
        <w:rPr>
          <w:color w:val="3A4452" w:themeColor="text2" w:themeShade="BF"/>
        </w:rPr>
        <w:t>, autorii constată că ”</w:t>
      </w:r>
      <w:r w:rsidRPr="00393FF1">
        <w:rPr>
          <w:b/>
          <w:color w:val="3A4452" w:themeColor="text2" w:themeShade="BF"/>
        </w:rPr>
        <w:t>Extinderea termenului de satisfacere a solicitărilor de informație, invocarea legislației cu privire la protecția datelor cu caracter personal, suprapunerea legii cu privire la petiționare cu legea privind accesul la informație, birocratizarea excesivă a procedurii de solicitare a informațiilor</w:t>
      </w:r>
      <w:r w:rsidR="002F7392" w:rsidRPr="00393FF1">
        <w:rPr>
          <w:b/>
          <w:color w:val="3A4452" w:themeColor="text2" w:themeShade="BF"/>
        </w:rPr>
        <w:t xml:space="preserve">” </w:t>
      </w:r>
      <w:r w:rsidR="002F7392" w:rsidRPr="00393FF1">
        <w:rPr>
          <w:color w:val="3A4452" w:themeColor="text2" w:themeShade="BF"/>
        </w:rPr>
        <w:t>sunt doar câteva metode de îngrădire a accesului presei la informațiile de interes public</w:t>
      </w:r>
      <w:r w:rsidRPr="00393FF1">
        <w:rPr>
          <w:b/>
          <w:color w:val="3A4452" w:themeColor="text2" w:themeShade="BF"/>
        </w:rPr>
        <w:t>.</w:t>
      </w:r>
    </w:p>
    <w:p w:rsidR="0025281E" w:rsidRPr="00393FF1" w:rsidRDefault="002F7392" w:rsidP="008F6783">
      <w:pPr>
        <w:pStyle w:val="ListBullet"/>
        <w:numPr>
          <w:ilvl w:val="0"/>
          <w:numId w:val="28"/>
        </w:numPr>
        <w:spacing w:before="240" w:after="0" w:line="276" w:lineRule="auto"/>
        <w:jc w:val="both"/>
        <w:rPr>
          <w:color w:val="3A4452" w:themeColor="text2" w:themeShade="BF"/>
        </w:rPr>
      </w:pPr>
      <w:r w:rsidRPr="00393FF1">
        <w:rPr>
          <w:color w:val="3A4452" w:themeColor="text2" w:themeShade="BF"/>
        </w:rPr>
        <w:t>De cealaltă parte, 92% din agenții publici, intervievați în cadrul Sondajului rea</w:t>
      </w:r>
      <w:r w:rsidR="00AE283F" w:rsidRPr="00393FF1">
        <w:rPr>
          <w:color w:val="3A4452" w:themeColor="text2" w:themeShade="BF"/>
        </w:rPr>
        <w:t>lizat de CIVIS</w:t>
      </w:r>
      <w:r w:rsidRPr="00393FF1">
        <w:rPr>
          <w:color w:val="3A4452" w:themeColor="text2" w:themeShade="BF"/>
        </w:rPr>
        <w:t xml:space="preserve"> (pag.98</w:t>
      </w:r>
      <w:r w:rsidR="00AE283F" w:rsidRPr="00393FF1">
        <w:rPr>
          <w:color w:val="3A4452" w:themeColor="text2" w:themeShade="BF"/>
        </w:rPr>
        <w:t xml:space="preserve">) </w:t>
      </w:r>
      <w:r w:rsidRPr="00393FF1">
        <w:rPr>
          <w:color w:val="3A4452" w:themeColor="text2" w:themeShade="BF"/>
        </w:rPr>
        <w:t>menționează că instituțiile în care activează, răspund la solicitările de acces la informații de interes public. 65% au declarat că răspunsurile din partea instituției sunt oferite întotdeauna și doar 5% din intervievați afirmă că instituțiile din care fac parte au carențe în oferirea de răspunsuri la solicitările de acces la informații de interes public.</w:t>
      </w:r>
    </w:p>
    <w:p w:rsidR="00715A1E" w:rsidRPr="00393FF1" w:rsidRDefault="00715A1E" w:rsidP="008F6783">
      <w:pPr>
        <w:pStyle w:val="ListBullet"/>
        <w:numPr>
          <w:ilvl w:val="0"/>
          <w:numId w:val="28"/>
        </w:numPr>
        <w:spacing w:before="240" w:after="0" w:line="276" w:lineRule="auto"/>
        <w:jc w:val="both"/>
        <w:rPr>
          <w:color w:val="3A4452" w:themeColor="text2" w:themeShade="BF"/>
        </w:rPr>
      </w:pPr>
      <w:r w:rsidRPr="00393FF1">
        <w:rPr>
          <w:color w:val="3A4452" w:themeColor="text2" w:themeShade="BF"/>
        </w:rPr>
        <w:t xml:space="preserve">În anul 2018, organizațiile din mass-media au evaluat că fiecare a doua solicitare de informații </w:t>
      </w:r>
      <w:r w:rsidR="00EC5EA0" w:rsidRPr="00393FF1">
        <w:rPr>
          <w:color w:val="3A4452" w:themeColor="text2" w:themeShade="BF"/>
        </w:rPr>
        <w:t>publice au fost neglijate de către autorități. Preponderent, autoritățile refuză să ofere informații despre gestionarea banilor publici, achizițiile publice, donatorii partidelor politice și despre implicarea demnitarilor în scheme de corupție. Motivele invocate sunt: protecția datelor cu caracter personal, secretul de stat și cel comercial</w:t>
      </w:r>
      <w:r w:rsidR="00EC5EA0" w:rsidRPr="00393FF1">
        <w:rPr>
          <w:rStyle w:val="FootnoteReference"/>
          <w:color w:val="3A4452" w:themeColor="text2" w:themeShade="BF"/>
        </w:rPr>
        <w:footnoteReference w:id="173"/>
      </w:r>
      <w:r w:rsidR="00EC5EA0" w:rsidRPr="00393FF1">
        <w:rPr>
          <w:color w:val="3A4452" w:themeColor="text2" w:themeShade="BF"/>
        </w:rPr>
        <w:t>.</w:t>
      </w:r>
      <w:r w:rsidR="001C0041" w:rsidRPr="00393FF1">
        <w:rPr>
          <w:color w:val="3A4452" w:themeColor="text2" w:themeShade="BF"/>
        </w:rPr>
        <w:t xml:space="preserve"> Alte constatări privind îngrădirea accesului la informație de interes public sunt: furnizarea informației prin prisma prevederilor altei legi (</w:t>
      </w:r>
      <w:r w:rsidR="006624B4" w:rsidRPr="00393FF1">
        <w:rPr>
          <w:color w:val="3A4452" w:themeColor="text2" w:themeShade="BF"/>
        </w:rPr>
        <w:t>Legii cu privire la petiționare) decât celei invocate (Legii privind la accesul la informație)</w:t>
      </w:r>
      <w:r w:rsidR="00C77FD6" w:rsidRPr="00393FF1">
        <w:rPr>
          <w:color w:val="3A4452" w:themeColor="text2" w:themeShade="BF"/>
        </w:rPr>
        <w:t>, proceduri abuzive, etc</w:t>
      </w:r>
      <w:r w:rsidR="00C77FD6" w:rsidRPr="00393FF1">
        <w:rPr>
          <w:rStyle w:val="FootnoteReference"/>
          <w:color w:val="3A4452" w:themeColor="text2" w:themeShade="BF"/>
        </w:rPr>
        <w:footnoteReference w:id="174"/>
      </w:r>
      <w:r w:rsidR="00C77FD6" w:rsidRPr="00393FF1">
        <w:rPr>
          <w:color w:val="3A4452" w:themeColor="text2" w:themeShade="BF"/>
        </w:rPr>
        <w:t>.</w:t>
      </w:r>
    </w:p>
    <w:p w:rsidR="002F7392" w:rsidRPr="00393FF1" w:rsidRDefault="002F7392" w:rsidP="008F6783">
      <w:pPr>
        <w:pStyle w:val="ListBullet"/>
        <w:numPr>
          <w:ilvl w:val="0"/>
          <w:numId w:val="0"/>
        </w:numPr>
        <w:spacing w:before="240" w:after="0" w:line="276" w:lineRule="auto"/>
        <w:jc w:val="both"/>
        <w:rPr>
          <w:color w:val="007789" w:themeColor="accent1" w:themeShade="BF"/>
        </w:rPr>
      </w:pPr>
    </w:p>
    <w:p w:rsidR="002F7392" w:rsidRPr="00393FF1" w:rsidRDefault="002F7392" w:rsidP="008F6783">
      <w:pPr>
        <w:pStyle w:val="ListBullet"/>
        <w:numPr>
          <w:ilvl w:val="0"/>
          <w:numId w:val="0"/>
        </w:numPr>
        <w:spacing w:before="240" w:after="0" w:line="276" w:lineRule="auto"/>
        <w:jc w:val="both"/>
      </w:pPr>
      <w:r w:rsidRPr="00393FF1">
        <w:rPr>
          <w:color w:val="007789" w:themeColor="accent1" w:themeShade="BF"/>
        </w:rPr>
        <w:t>Acțiunea</w:t>
      </w:r>
      <w:r w:rsidR="00BE0DAE" w:rsidRPr="00393FF1">
        <w:rPr>
          <w:color w:val="007789" w:themeColor="accent1" w:themeShade="BF"/>
        </w:rPr>
        <w:t xml:space="preserve"> 11</w:t>
      </w:r>
      <w:r w:rsidRPr="00393FF1">
        <w:rPr>
          <w:color w:val="007789" w:themeColor="accent1" w:themeShade="BF"/>
        </w:rPr>
        <w:t>:</w:t>
      </w:r>
      <w:r w:rsidRPr="00393FF1">
        <w:t xml:space="preserve"> </w:t>
      </w:r>
      <w:r w:rsidR="00BE0DAE" w:rsidRPr="00393FF1">
        <w:rPr>
          <w:color w:val="3A4452" w:themeColor="text2" w:themeShade="BF"/>
        </w:rPr>
        <w:t>Asigurarea gestionării transparente şi responsabile a patrimoniului public şi a asistenţei externe</w:t>
      </w:r>
      <w:r w:rsidRPr="00393FF1">
        <w:rPr>
          <w:color w:val="3A4452" w:themeColor="text2" w:themeShade="BF"/>
        </w:rPr>
        <w:t xml:space="preserve">. </w:t>
      </w:r>
    </w:p>
    <w:p w:rsidR="001D6F5D" w:rsidRPr="00393FF1" w:rsidRDefault="001D6F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r w:rsidRPr="00393FF1">
        <w:rPr>
          <w:color w:val="007789" w:themeColor="accent1" w:themeShade="BF"/>
        </w:rPr>
        <w:t xml:space="preserve"> </w:t>
      </w:r>
    </w:p>
    <w:p w:rsidR="00BE0DAE" w:rsidRPr="00393FF1" w:rsidRDefault="002F7392"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lastRenderedPageBreak/>
        <w:t>Indicator de progres:</w:t>
      </w:r>
      <w:r w:rsidRPr="00393FF1">
        <w:t xml:space="preserve"> </w:t>
      </w:r>
      <w:r w:rsidR="00BE0DAE" w:rsidRPr="00393FF1">
        <w:rPr>
          <w:color w:val="3A4452" w:themeColor="text2" w:themeShade="BF"/>
        </w:rPr>
        <w:t>Informaţia privind gestionarea patrimoniului entităţilor publice publicată. Informaţia privind atragerea şi gestionarea asistenţei externe, publicată. Rapoartele entităţilor publice care au atras fonduri externe cu privire la rezultatul (performanţa) obţinut în urma acestei asistenţe. Cartele de audit intern, planurile strategice şi planurile anuale ale activităţii de audit, aprobate de către entităţile publice. Declaraţiile privind buna guvernare, publicate pe paginile web ale entităţilor publice. Raportul anual consolidat privind controlul financiar public intern, prezentat la Guvern. Planurile anuale şi trimestriale de achiziţii publice ale entităţilor publice, publicate pe paginile lor web oficiale. Rapoartele Agenţiei de Achiziţii Publice privind achiziţiile publice efectuate. Numărul de rezultate ale procedurilor de achiziţii publice contestate la Agenţia Naţională pentru Soluţionarea Contestaţiilor şi în instanţele de judecată şi rezultatele examinării.</w:t>
      </w:r>
    </w:p>
    <w:p w:rsidR="008D192F" w:rsidRPr="00393FF1" w:rsidRDefault="008D19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8D192F" w:rsidRPr="00393FF1" w:rsidRDefault="008D19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2F7392" w:rsidRPr="00393FF1" w:rsidRDefault="0006323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2F7392" w:rsidRPr="00393FF1">
        <w:rPr>
          <w:color w:val="007789" w:themeColor="accent1" w:themeShade="BF"/>
        </w:rPr>
        <w:t xml:space="preserve">: </w:t>
      </w:r>
    </w:p>
    <w:p w:rsidR="001375C8" w:rsidRPr="00393FF1" w:rsidRDefault="0002435F" w:rsidP="008F6783">
      <w:pPr>
        <w:pStyle w:val="ListBullet"/>
        <w:numPr>
          <w:ilvl w:val="0"/>
          <w:numId w:val="29"/>
        </w:numPr>
        <w:spacing w:before="240" w:after="0" w:line="276" w:lineRule="auto"/>
        <w:jc w:val="both"/>
        <w:rPr>
          <w:color w:val="3A4452" w:themeColor="text2" w:themeShade="BF"/>
        </w:rPr>
      </w:pPr>
      <w:r w:rsidRPr="00393FF1">
        <w:rPr>
          <w:color w:val="3A4452" w:themeColor="text2" w:themeShade="BF"/>
        </w:rPr>
        <w:t>A</w:t>
      </w:r>
      <w:r w:rsidR="0098540F" w:rsidRPr="00393FF1">
        <w:rPr>
          <w:color w:val="3A4452" w:themeColor="text2" w:themeShade="BF"/>
        </w:rPr>
        <w:t>naliza Platformei pentru gestionarea asistenței externe</w:t>
      </w:r>
      <w:r w:rsidR="0098540F" w:rsidRPr="00393FF1">
        <w:rPr>
          <w:rStyle w:val="FootnoteReference"/>
          <w:color w:val="3A4452" w:themeColor="text2" w:themeShade="BF"/>
        </w:rPr>
        <w:footnoteReference w:id="175"/>
      </w:r>
      <w:r w:rsidR="00271855" w:rsidRPr="00393FF1">
        <w:rPr>
          <w:color w:val="3A4452" w:themeColor="text2" w:themeShade="BF"/>
        </w:rPr>
        <w:t>, platformă indicată pe pagina web oficială a Guvernului,</w:t>
      </w:r>
      <w:r w:rsidR="0098540F" w:rsidRPr="00393FF1">
        <w:rPr>
          <w:color w:val="3A4452" w:themeColor="text2" w:themeShade="BF"/>
        </w:rPr>
        <w:t xml:space="preserve"> se </w:t>
      </w:r>
      <w:r w:rsidRPr="00393FF1">
        <w:rPr>
          <w:color w:val="3A4452" w:themeColor="text2" w:themeShade="BF"/>
        </w:rPr>
        <w:t>prezintă un</w:t>
      </w:r>
      <w:r w:rsidR="0098540F" w:rsidRPr="00393FF1">
        <w:rPr>
          <w:color w:val="3A4452" w:themeColor="text2" w:themeShade="BF"/>
        </w:rPr>
        <w:t xml:space="preserve"> </w:t>
      </w:r>
      <w:r w:rsidR="0098540F" w:rsidRPr="00393FF1">
        <w:rPr>
          <w:b/>
          <w:color w:val="3A4452" w:themeColor="text2" w:themeShade="BF"/>
        </w:rPr>
        <w:t>total de – 1963</w:t>
      </w:r>
      <w:r w:rsidRPr="00393FF1">
        <w:rPr>
          <w:b/>
          <w:color w:val="3A4452" w:themeColor="text2" w:themeShade="BF"/>
        </w:rPr>
        <w:t xml:space="preserve"> proiecte</w:t>
      </w:r>
      <w:r w:rsidR="0098540F" w:rsidRPr="00393FF1">
        <w:rPr>
          <w:color w:val="3A4452" w:themeColor="text2" w:themeShade="BF"/>
        </w:rPr>
        <w:t>, cu valoarea totală</w:t>
      </w:r>
      <w:r w:rsidR="00271855" w:rsidRPr="00393FF1">
        <w:rPr>
          <w:color w:val="3A4452" w:themeColor="text2" w:themeShade="BF"/>
        </w:rPr>
        <w:t xml:space="preserve"> </w:t>
      </w:r>
      <w:r w:rsidR="0098540F" w:rsidRPr="00393FF1">
        <w:rPr>
          <w:color w:val="3A4452" w:themeColor="text2" w:themeShade="BF"/>
        </w:rPr>
        <w:t xml:space="preserve">a angajamentelor de </w:t>
      </w:r>
      <w:r w:rsidR="0098540F" w:rsidRPr="00393FF1">
        <w:rPr>
          <w:b/>
          <w:color w:val="3A4452" w:themeColor="text2" w:themeShade="BF"/>
        </w:rPr>
        <w:t>4,222,31 mln euro și debursări totale de 2,526,36 mln euro</w:t>
      </w:r>
      <w:r w:rsidR="0098540F" w:rsidRPr="00393FF1">
        <w:rPr>
          <w:color w:val="3A4452" w:themeColor="text2" w:themeShade="BF"/>
        </w:rPr>
        <w:t xml:space="preserve">. </w:t>
      </w:r>
    </w:p>
    <w:p w:rsidR="002F7392" w:rsidRPr="00393FF1" w:rsidRDefault="00271855" w:rsidP="008F6783">
      <w:pPr>
        <w:pStyle w:val="ListBullet"/>
        <w:numPr>
          <w:ilvl w:val="0"/>
          <w:numId w:val="29"/>
        </w:numPr>
        <w:spacing w:before="240" w:after="0" w:line="276" w:lineRule="auto"/>
        <w:jc w:val="both"/>
        <w:rPr>
          <w:color w:val="3A4452" w:themeColor="text2" w:themeShade="BF"/>
        </w:rPr>
      </w:pPr>
      <w:r w:rsidRPr="00393FF1">
        <w:rPr>
          <w:color w:val="3A4452" w:themeColor="text2" w:themeShade="BF"/>
        </w:rPr>
        <w:t>Reeșind din informația prezentată, î</w:t>
      </w:r>
      <w:r w:rsidR="0098540F" w:rsidRPr="00393FF1">
        <w:rPr>
          <w:color w:val="3A4452" w:themeColor="text2" w:themeShade="BF"/>
        </w:rPr>
        <w:t>n topul proiectelor finanțate în anul 2017</w:t>
      </w:r>
      <w:r w:rsidR="0002435F" w:rsidRPr="00393FF1">
        <w:rPr>
          <w:rStyle w:val="FootnoteReference"/>
          <w:color w:val="3A4452" w:themeColor="text2" w:themeShade="BF"/>
        </w:rPr>
        <w:footnoteReference w:id="176"/>
      </w:r>
      <w:r w:rsidR="0098540F" w:rsidRPr="00393FF1">
        <w:rPr>
          <w:color w:val="3A4452" w:themeColor="text2" w:themeShade="BF"/>
        </w:rPr>
        <w:t xml:space="preserve"> este </w:t>
      </w:r>
      <w:r w:rsidR="0098540F" w:rsidRPr="00393FF1">
        <w:rPr>
          <w:b/>
          <w:color w:val="3A4452" w:themeColor="text2" w:themeShade="BF"/>
        </w:rPr>
        <w:t>Agenția Turcă de Cooperare Internațională</w:t>
      </w:r>
      <w:r w:rsidR="004C444E" w:rsidRPr="00393FF1">
        <w:rPr>
          <w:b/>
          <w:color w:val="3A4452" w:themeColor="text2" w:themeShade="BF"/>
        </w:rPr>
        <w:t xml:space="preserve"> </w:t>
      </w:r>
      <w:r w:rsidR="0098540F" w:rsidRPr="00393FF1">
        <w:rPr>
          <w:b/>
          <w:color w:val="3A4452" w:themeColor="text2" w:themeShade="BF"/>
        </w:rPr>
        <w:t>cu angajamente cur</w:t>
      </w:r>
      <w:r w:rsidR="001375C8" w:rsidRPr="00393FF1">
        <w:rPr>
          <w:b/>
          <w:color w:val="3A4452" w:themeColor="text2" w:themeShade="BF"/>
        </w:rPr>
        <w:t>ente de 7,180,000 euro</w:t>
      </w:r>
      <w:r w:rsidR="001375C8" w:rsidRPr="00393FF1">
        <w:rPr>
          <w:color w:val="3A4452" w:themeColor="text2" w:themeShade="BF"/>
        </w:rPr>
        <w:t xml:space="preserve">, </w:t>
      </w:r>
      <w:r w:rsidR="001375C8" w:rsidRPr="00393FF1">
        <w:rPr>
          <w:b/>
          <w:color w:val="3A4452" w:themeColor="text2" w:themeShade="BF"/>
        </w:rPr>
        <w:t>pentru r</w:t>
      </w:r>
      <w:r w:rsidR="0098540F" w:rsidRPr="00393FF1">
        <w:rPr>
          <w:b/>
          <w:color w:val="3A4452" w:themeColor="text2" w:themeShade="BF"/>
        </w:rPr>
        <w:t xml:space="preserve">econstrucția clădirii </w:t>
      </w:r>
      <w:r w:rsidR="004C444E" w:rsidRPr="00393FF1">
        <w:rPr>
          <w:b/>
          <w:color w:val="3A4452" w:themeColor="text2" w:themeShade="BF"/>
        </w:rPr>
        <w:t>Președinției</w:t>
      </w:r>
      <w:r w:rsidR="004C444E" w:rsidRPr="00393FF1">
        <w:rPr>
          <w:color w:val="3A4452" w:themeColor="text2" w:themeShade="BF"/>
        </w:rPr>
        <w:t xml:space="preserve">, urmat de Uniunea Europeană cu grantul de 2,578, 660 euro pentru  proiectul </w:t>
      </w:r>
      <w:r w:rsidR="001375C8" w:rsidRPr="00393FF1">
        <w:rPr>
          <w:color w:val="3A4452" w:themeColor="text2" w:themeShade="BF"/>
        </w:rPr>
        <w:t>Sprijin pentru Cadrul Infrastructurii Calității în contextul DCFTA în RM, urmat de proiectul Construirea noului bloc al Spitalului Raio</w:t>
      </w:r>
      <w:r w:rsidR="00953AAC">
        <w:rPr>
          <w:color w:val="3A4452" w:themeColor="text2" w:themeShade="BF"/>
        </w:rPr>
        <w:t>nal din Comrat finanțat de Agenț</w:t>
      </w:r>
      <w:r w:rsidR="001375C8" w:rsidRPr="00393FF1">
        <w:rPr>
          <w:color w:val="3A4452" w:themeColor="text2" w:themeShade="BF"/>
        </w:rPr>
        <w:t>ia Turcă de Cooperare Internațională cu 1,547,735,42 euro.</w:t>
      </w:r>
    </w:p>
    <w:p w:rsidR="00A12708" w:rsidRPr="00393FF1" w:rsidRDefault="00A12708" w:rsidP="008F6783">
      <w:pPr>
        <w:pStyle w:val="ListBullet"/>
        <w:numPr>
          <w:ilvl w:val="0"/>
          <w:numId w:val="29"/>
        </w:numPr>
        <w:spacing w:before="240" w:after="0" w:line="276" w:lineRule="auto"/>
        <w:jc w:val="both"/>
        <w:rPr>
          <w:color w:val="3A4452" w:themeColor="text2" w:themeShade="BF"/>
        </w:rPr>
      </w:pPr>
      <w:r w:rsidRPr="00393FF1">
        <w:rPr>
          <w:color w:val="3A4452" w:themeColor="text2" w:themeShade="BF"/>
        </w:rPr>
        <w:t>Pentru anul 2018, pe Platforma pentru Gestionare a Asistenței Externe sunt publicate 5 proiecte de asistență externă în susținerea autorităților publice inițiate în 2018, iar altele 13 proiecte continuate din anii precedenți.</w:t>
      </w:r>
      <w:r w:rsidRPr="00393FF1">
        <w:rPr>
          <w:rStyle w:val="FootnoteReference"/>
          <w:color w:val="3A4452" w:themeColor="text2" w:themeShade="BF"/>
        </w:rPr>
        <w:footnoteReference w:id="177"/>
      </w:r>
    </w:p>
    <w:p w:rsidR="002F7392" w:rsidRPr="00393FF1" w:rsidRDefault="00AB0039" w:rsidP="008F6783">
      <w:pPr>
        <w:pStyle w:val="ListBullet"/>
        <w:numPr>
          <w:ilvl w:val="0"/>
          <w:numId w:val="29"/>
        </w:numPr>
        <w:spacing w:before="240" w:after="0" w:line="276" w:lineRule="auto"/>
        <w:jc w:val="both"/>
        <w:rPr>
          <w:color w:val="3A4452" w:themeColor="text2" w:themeShade="BF"/>
        </w:rPr>
      </w:pPr>
      <w:r w:rsidRPr="00393FF1">
        <w:rPr>
          <w:color w:val="3A4452" w:themeColor="text2" w:themeShade="BF"/>
        </w:rPr>
        <w:lastRenderedPageBreak/>
        <w:t>Controlul asupra formării, administrării și utilizării finanțelor publice și a patrimoniului public este pus în sarcina Curții de Conturi</w:t>
      </w:r>
      <w:r w:rsidRPr="00393FF1">
        <w:rPr>
          <w:rStyle w:val="FootnoteReference"/>
          <w:color w:val="3A4452" w:themeColor="text2" w:themeShade="BF"/>
        </w:rPr>
        <w:footnoteReference w:id="178"/>
      </w:r>
      <w:r w:rsidR="002F7392" w:rsidRPr="00393FF1">
        <w:rPr>
          <w:color w:val="3A4452" w:themeColor="text2" w:themeShade="BF"/>
        </w:rPr>
        <w:t>.</w:t>
      </w:r>
      <w:r w:rsidRPr="00393FF1">
        <w:rPr>
          <w:color w:val="3A4452" w:themeColor="text2" w:themeShade="BF"/>
        </w:rPr>
        <w:t xml:space="preserve"> Astfel</w:t>
      </w:r>
      <w:r w:rsidR="0002435F" w:rsidRPr="00393FF1">
        <w:rPr>
          <w:color w:val="3A4452" w:themeColor="text2" w:themeShade="BF"/>
        </w:rPr>
        <w:t>,</w:t>
      </w:r>
      <w:r w:rsidRPr="00393FF1">
        <w:rPr>
          <w:color w:val="3A4452" w:themeColor="text2" w:themeShade="BF"/>
        </w:rPr>
        <w:t xml:space="preserve"> conform Raportului anual pentru 2017 asupra administrării și întrebuințării resurselor financiare publice și patrimoniului public</w:t>
      </w:r>
      <w:r w:rsidR="00222C32" w:rsidRPr="00393FF1">
        <w:rPr>
          <w:rStyle w:val="FootnoteReference"/>
          <w:color w:val="3A4452" w:themeColor="text2" w:themeShade="BF"/>
        </w:rPr>
        <w:footnoteReference w:id="179"/>
      </w:r>
      <w:r w:rsidRPr="00393FF1">
        <w:rPr>
          <w:color w:val="3A4452" w:themeColor="text2" w:themeShade="BF"/>
        </w:rPr>
        <w:t xml:space="preserve"> </w:t>
      </w:r>
      <w:r w:rsidRPr="00393FF1">
        <w:rPr>
          <w:b/>
          <w:color w:val="3A4452" w:themeColor="text2" w:themeShade="BF"/>
        </w:rPr>
        <w:t>Curtea a realizat în 2017</w:t>
      </w:r>
      <w:r w:rsidR="00222C32" w:rsidRPr="00393FF1">
        <w:rPr>
          <w:b/>
          <w:color w:val="3A4452" w:themeColor="text2" w:themeShade="BF"/>
        </w:rPr>
        <w:t xml:space="preserve"> -</w:t>
      </w:r>
      <w:r w:rsidRPr="00393FF1">
        <w:rPr>
          <w:b/>
          <w:color w:val="3A4452" w:themeColor="text2" w:themeShade="BF"/>
        </w:rPr>
        <w:t xml:space="preserve"> 53 misiuni de audit, dintre care 37 </w:t>
      </w:r>
      <w:r w:rsidR="00222C32" w:rsidRPr="00393FF1">
        <w:rPr>
          <w:b/>
          <w:color w:val="3A4452" w:themeColor="text2" w:themeShade="BF"/>
        </w:rPr>
        <w:t>misiu</w:t>
      </w:r>
      <w:r w:rsidR="00A12708" w:rsidRPr="00393FF1">
        <w:rPr>
          <w:b/>
          <w:color w:val="3A4452" w:themeColor="text2" w:themeShade="BF"/>
        </w:rPr>
        <w:t>n</w:t>
      </w:r>
      <w:r w:rsidR="00222C32" w:rsidRPr="00393FF1">
        <w:rPr>
          <w:b/>
          <w:color w:val="3A4452" w:themeColor="text2" w:themeShade="BF"/>
        </w:rPr>
        <w:t xml:space="preserve">i de </w:t>
      </w:r>
      <w:r w:rsidRPr="00393FF1">
        <w:rPr>
          <w:b/>
          <w:color w:val="3A4452" w:themeColor="text2" w:themeShade="BF"/>
        </w:rPr>
        <w:t>audit al situațiilor financiare, 12 al</w:t>
      </w:r>
      <w:r w:rsidR="00952421" w:rsidRPr="00393FF1">
        <w:rPr>
          <w:b/>
          <w:color w:val="3A4452" w:themeColor="text2" w:themeShade="BF"/>
        </w:rPr>
        <w:t xml:space="preserve"> </w:t>
      </w:r>
      <w:r w:rsidRPr="00393FF1">
        <w:rPr>
          <w:b/>
          <w:color w:val="3A4452" w:themeColor="text2" w:themeShade="BF"/>
        </w:rPr>
        <w:t xml:space="preserve">performanței </w:t>
      </w:r>
      <w:r w:rsidR="00952421" w:rsidRPr="00393FF1">
        <w:rPr>
          <w:b/>
          <w:color w:val="3A4452" w:themeColor="text2" w:themeShade="BF"/>
        </w:rPr>
        <w:t>și 4 al conformității (pag.14)</w:t>
      </w:r>
    </w:p>
    <w:p w:rsidR="008F65CB" w:rsidRPr="00393FF1" w:rsidRDefault="00A23973" w:rsidP="008F6783">
      <w:pPr>
        <w:pStyle w:val="ListBullet"/>
        <w:numPr>
          <w:ilvl w:val="0"/>
          <w:numId w:val="29"/>
        </w:numPr>
        <w:spacing w:before="240" w:after="0" w:line="276" w:lineRule="auto"/>
        <w:jc w:val="both"/>
        <w:rPr>
          <w:color w:val="3A4452" w:themeColor="text2" w:themeShade="BF"/>
        </w:rPr>
      </w:pPr>
      <w:r w:rsidRPr="00393FF1">
        <w:rPr>
          <w:color w:val="3A4452" w:themeColor="text2" w:themeShade="BF"/>
        </w:rPr>
        <w:t>Conform comunicatului din 3 mai 2018</w:t>
      </w:r>
      <w:r w:rsidR="00222C32" w:rsidRPr="00393FF1">
        <w:rPr>
          <w:color w:val="3A4452" w:themeColor="text2" w:themeShade="BF"/>
        </w:rPr>
        <w:t xml:space="preserve"> Centrul Național Anticorupție </w:t>
      </w:r>
      <w:r w:rsidRPr="00393FF1">
        <w:rPr>
          <w:color w:val="3A4452" w:themeColor="text2" w:themeShade="BF"/>
        </w:rPr>
        <w:t>CNA şi</w:t>
      </w:r>
      <w:r w:rsidR="00222C32" w:rsidRPr="00393FF1">
        <w:rPr>
          <w:color w:val="3A4452" w:themeColor="text2" w:themeShade="BF"/>
        </w:rPr>
        <w:t xml:space="preserve"> Banca Europeană de Investiții BEI</w:t>
      </w:r>
      <w:r w:rsidRPr="00393FF1">
        <w:rPr>
          <w:color w:val="3A4452" w:themeColor="text2" w:themeShade="BF"/>
        </w:rPr>
        <w:t xml:space="preserve"> şi-au unit eforturile pentru a preveni, depista şi curma infracţiunile legate de fraudarea fondurilor europene.</w:t>
      </w:r>
      <w:r w:rsidRPr="00393FF1">
        <w:rPr>
          <w:rStyle w:val="FootnoteReference"/>
          <w:color w:val="3A4452" w:themeColor="text2" w:themeShade="BF"/>
        </w:rPr>
        <w:footnoteReference w:id="180"/>
      </w:r>
    </w:p>
    <w:p w:rsidR="00271855" w:rsidRPr="00393FF1" w:rsidRDefault="00271855" w:rsidP="008F6783">
      <w:pPr>
        <w:pStyle w:val="ListBullet"/>
        <w:numPr>
          <w:ilvl w:val="0"/>
          <w:numId w:val="0"/>
        </w:numPr>
        <w:spacing w:before="240" w:after="0" w:line="276" w:lineRule="auto"/>
        <w:jc w:val="both"/>
        <w:rPr>
          <w:color w:val="007789" w:themeColor="accent1" w:themeShade="BF"/>
        </w:rPr>
      </w:pPr>
    </w:p>
    <w:p w:rsidR="00610650" w:rsidRPr="00393FF1" w:rsidRDefault="00610650" w:rsidP="008F6783">
      <w:pPr>
        <w:pStyle w:val="ListBullet"/>
        <w:numPr>
          <w:ilvl w:val="0"/>
          <w:numId w:val="0"/>
        </w:numPr>
        <w:spacing w:before="240" w:after="0" w:line="276" w:lineRule="auto"/>
        <w:jc w:val="both"/>
      </w:pPr>
      <w:r w:rsidRPr="00393FF1">
        <w:rPr>
          <w:color w:val="007789" w:themeColor="accent1" w:themeShade="BF"/>
        </w:rPr>
        <w:t>Acțiunea</w:t>
      </w:r>
      <w:r w:rsidR="00A23973" w:rsidRPr="00393FF1">
        <w:rPr>
          <w:color w:val="007789" w:themeColor="accent1" w:themeShade="BF"/>
        </w:rPr>
        <w:t xml:space="preserve"> 12</w:t>
      </w:r>
      <w:r w:rsidRPr="00393FF1">
        <w:rPr>
          <w:color w:val="007789" w:themeColor="accent1" w:themeShade="BF"/>
        </w:rPr>
        <w:t>:</w:t>
      </w:r>
      <w:r w:rsidRPr="00393FF1">
        <w:t xml:space="preserve"> </w:t>
      </w:r>
      <w:r w:rsidR="00790A3A" w:rsidRPr="00393FF1">
        <w:rPr>
          <w:color w:val="3A4452" w:themeColor="text2" w:themeShade="BF"/>
        </w:rPr>
        <w:t>Asigurarea implementării şi respectării normelor de etică şi deontologie</w:t>
      </w:r>
      <w:r w:rsidRPr="00393FF1">
        <w:rPr>
          <w:color w:val="3A4452" w:themeColor="text2" w:themeShade="BF"/>
        </w:rPr>
        <w:t xml:space="preserve">. </w:t>
      </w:r>
    </w:p>
    <w:p w:rsidR="001D6F5D" w:rsidRPr="00393FF1" w:rsidRDefault="001D6F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r w:rsidRPr="00393FF1">
        <w:rPr>
          <w:color w:val="007789" w:themeColor="accent1" w:themeShade="BF"/>
        </w:rPr>
        <w:t xml:space="preserve"> </w:t>
      </w:r>
    </w:p>
    <w:p w:rsidR="00610650" w:rsidRPr="00393FF1" w:rsidRDefault="00610650"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790A3A" w:rsidRPr="00393FF1">
        <w:rPr>
          <w:color w:val="3A4452" w:themeColor="text2" w:themeShade="BF"/>
        </w:rPr>
        <w:t>Adoptarea codurilor de etică şi deontologie pentru entităţile publice care nu au astfel de coduri. Planurile anuale de instruire, inclusiv de instruire continuă, aprobate. Numărul de instruiri şi de agenţi publici instruiţi cu privire la normele de etică şi deontologie. Numărul de cazuri de încălcare a normelor de etică şi deontologie, sancţionate disciplinar.</w:t>
      </w:r>
    </w:p>
    <w:p w:rsidR="008D192F" w:rsidRPr="00393FF1" w:rsidRDefault="008D19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8D192F" w:rsidRPr="00393FF1" w:rsidRDefault="008D19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610650" w:rsidRPr="00393FF1" w:rsidRDefault="0030348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610650" w:rsidRPr="00393FF1">
        <w:rPr>
          <w:color w:val="007789" w:themeColor="accent1" w:themeShade="BF"/>
        </w:rPr>
        <w:t xml:space="preserve">: </w:t>
      </w:r>
    </w:p>
    <w:p w:rsidR="001B357A" w:rsidRPr="00393FF1" w:rsidRDefault="00FD6FC4" w:rsidP="008F6783">
      <w:pPr>
        <w:pStyle w:val="ListBullet"/>
        <w:numPr>
          <w:ilvl w:val="0"/>
          <w:numId w:val="30"/>
        </w:numPr>
        <w:spacing w:before="240" w:after="0" w:line="276" w:lineRule="auto"/>
        <w:jc w:val="both"/>
        <w:rPr>
          <w:color w:val="3A4452" w:themeColor="text2" w:themeShade="BF"/>
        </w:rPr>
      </w:pPr>
      <w:r w:rsidRPr="00393FF1">
        <w:rPr>
          <w:color w:val="3A4452" w:themeColor="text2" w:themeShade="BF"/>
        </w:rPr>
        <w:t>Normele ce reglementează conduita funcționarilor publici se conțin în Legea 25/2008</w:t>
      </w:r>
      <w:r w:rsidRPr="00393FF1">
        <w:rPr>
          <w:rStyle w:val="FootnoteReference"/>
          <w:color w:val="3A4452" w:themeColor="text2" w:themeShade="BF"/>
        </w:rPr>
        <w:footnoteReference w:id="181"/>
      </w:r>
      <w:r w:rsidRPr="00393FF1">
        <w:rPr>
          <w:color w:val="3A4452" w:themeColor="text2" w:themeShade="BF"/>
        </w:rPr>
        <w:t xml:space="preserve">, precum și prevederi separate se conțin în legi </w:t>
      </w:r>
      <w:r w:rsidR="006C0787" w:rsidRPr="00393FF1">
        <w:rPr>
          <w:color w:val="3A4452" w:themeColor="text2" w:themeShade="BF"/>
        </w:rPr>
        <w:t>speciale și regulamente interne. În plan internațional, integritatea funcționarilore e elucidată prin standarde</w:t>
      </w:r>
      <w:r w:rsidR="00F74188" w:rsidRPr="00393FF1">
        <w:rPr>
          <w:color w:val="3A4452" w:themeColor="text2" w:themeShade="BF"/>
        </w:rPr>
        <w:t>: Acțiune împotriva corupției</w:t>
      </w:r>
      <w:r w:rsidR="00F74188" w:rsidRPr="00393FF1">
        <w:rPr>
          <w:rStyle w:val="FootnoteReference"/>
          <w:color w:val="3A4452" w:themeColor="text2" w:themeShade="BF"/>
        </w:rPr>
        <w:footnoteReference w:id="182"/>
      </w:r>
      <w:r w:rsidR="00F74188" w:rsidRPr="00393FF1">
        <w:rPr>
          <w:color w:val="3A4452" w:themeColor="text2" w:themeShade="BF"/>
        </w:rPr>
        <w:t>, Recomandarea OECD privind comportamentul etic în serviciul public</w:t>
      </w:r>
      <w:r w:rsidR="00F74188" w:rsidRPr="00393FF1">
        <w:rPr>
          <w:rStyle w:val="FootnoteReference"/>
          <w:color w:val="3A4452" w:themeColor="text2" w:themeShade="BF"/>
        </w:rPr>
        <w:footnoteReference w:id="183"/>
      </w:r>
      <w:r w:rsidR="00F74188" w:rsidRPr="00393FF1">
        <w:rPr>
          <w:color w:val="3A4452" w:themeColor="text2" w:themeShade="BF"/>
        </w:rPr>
        <w:t xml:space="preserve"> </w:t>
      </w:r>
      <w:r w:rsidR="006C0787" w:rsidRPr="00393FF1">
        <w:rPr>
          <w:color w:val="3A4452" w:themeColor="text2" w:themeShade="BF"/>
        </w:rPr>
        <w:t>Recomandările CoE privind codurile de conduită pentru funcționarii publici.</w:t>
      </w:r>
      <w:r w:rsidR="006C0787" w:rsidRPr="00393FF1">
        <w:rPr>
          <w:rStyle w:val="FootnoteReference"/>
          <w:color w:val="3A4452" w:themeColor="text2" w:themeShade="BF"/>
        </w:rPr>
        <w:footnoteReference w:id="184"/>
      </w:r>
    </w:p>
    <w:p w:rsidR="00FE0A40" w:rsidRPr="00393FF1" w:rsidRDefault="00FD6FC4" w:rsidP="008F6783">
      <w:pPr>
        <w:pStyle w:val="ListBullet"/>
        <w:numPr>
          <w:ilvl w:val="0"/>
          <w:numId w:val="30"/>
        </w:numPr>
        <w:spacing w:before="240" w:after="0" w:line="276" w:lineRule="auto"/>
        <w:jc w:val="both"/>
        <w:rPr>
          <w:color w:val="3A4452" w:themeColor="text2" w:themeShade="BF"/>
        </w:rPr>
      </w:pPr>
      <w:r w:rsidRPr="00393FF1">
        <w:rPr>
          <w:color w:val="3A4452" w:themeColor="text2" w:themeShade="BF"/>
        </w:rPr>
        <w:lastRenderedPageBreak/>
        <w:t>Raportul anual de activitate al CNA pentru 2017</w:t>
      </w:r>
      <w:r w:rsidRPr="00393FF1">
        <w:rPr>
          <w:rStyle w:val="FootnoteReference"/>
          <w:color w:val="3A4452" w:themeColor="text2" w:themeShade="BF"/>
        </w:rPr>
        <w:footnoteReference w:id="185"/>
      </w:r>
      <w:r w:rsidRPr="00393FF1">
        <w:rPr>
          <w:color w:val="3A4452" w:themeColor="text2" w:themeShade="BF"/>
        </w:rPr>
        <w:t xml:space="preserve"> (pag.20-21) indică cifra de </w:t>
      </w:r>
      <w:r w:rsidRPr="00393FF1">
        <w:rPr>
          <w:b/>
          <w:color w:val="3A4452" w:themeColor="text2" w:themeShade="BF"/>
        </w:rPr>
        <w:t>532 instruiri cu participarea a 20.676 persoane, dintre</w:t>
      </w:r>
      <w:r w:rsidR="005D351E" w:rsidRPr="00393FF1">
        <w:rPr>
          <w:b/>
          <w:color w:val="3A4452" w:themeColor="text2" w:themeShade="BF"/>
        </w:rPr>
        <w:t xml:space="preserve"> aceștea 16.463 agenți publici. </w:t>
      </w:r>
      <w:r w:rsidR="00B16E2A" w:rsidRPr="00393FF1">
        <w:rPr>
          <w:color w:val="3A4452" w:themeColor="text2" w:themeShade="BF"/>
        </w:rPr>
        <w:t xml:space="preserve">Acestea </w:t>
      </w:r>
      <w:r w:rsidR="005D351E" w:rsidRPr="00393FF1">
        <w:rPr>
          <w:color w:val="3A4452" w:themeColor="text2" w:themeShade="BF"/>
        </w:rPr>
        <w:t xml:space="preserve">direct sau tangențial vizează </w:t>
      </w:r>
      <w:r w:rsidR="00B16E2A" w:rsidRPr="00393FF1">
        <w:rPr>
          <w:color w:val="3A4452" w:themeColor="text2" w:themeShade="BF"/>
        </w:rPr>
        <w:t>abordarea normelor etice și deonologice</w:t>
      </w:r>
      <w:r w:rsidR="005D351E" w:rsidRPr="00393FF1">
        <w:rPr>
          <w:color w:val="3A4452" w:themeColor="text2" w:themeShade="BF"/>
        </w:rPr>
        <w:t>.</w:t>
      </w:r>
      <w:r w:rsidR="00FE0A40" w:rsidRPr="00393FF1">
        <w:rPr>
          <w:color w:val="3A4452" w:themeColor="text2" w:themeShade="BF"/>
        </w:rPr>
        <w:t xml:space="preserve"> </w:t>
      </w:r>
      <w:r w:rsidR="001B357A" w:rsidRPr="00393FF1">
        <w:rPr>
          <w:color w:val="3A4452" w:themeColor="text2" w:themeShade="BF"/>
        </w:rPr>
        <w:t xml:space="preserve">În anul 2018, CNA raportează pentru I semestru (pag.11-12) desfășurarea a 290 instruiri,cu participarea a 11.290 audienți, dintre care: 10.587 (94%) – agenţi publici, în cadrul a 269 de activităţi de instruire; 481 (4%) – elevi şi studenţi, în cadrul a 11 activităţi de instruire; 222 (2%) – alte categorii (antreprenori, părinţi şi reprezentanţii elevilor etc.), în cadrul a 10 instruiri. În perioada vizată au fost desfăşurate instruiri în cadrul entităţilor publice cu sediul în mun. Chişinău, Bălţi, Cahul, Orhei, Făleşti, Ungheni, Soroca. </w:t>
      </w:r>
    </w:p>
    <w:p w:rsidR="00FE0A40" w:rsidRPr="00393FF1" w:rsidRDefault="00FE0A40" w:rsidP="008F6783">
      <w:pPr>
        <w:pStyle w:val="ListBullet"/>
        <w:numPr>
          <w:ilvl w:val="0"/>
          <w:numId w:val="30"/>
        </w:numPr>
        <w:spacing w:before="240" w:after="0" w:line="276" w:lineRule="auto"/>
        <w:jc w:val="both"/>
        <w:rPr>
          <w:color w:val="3A4452" w:themeColor="text2" w:themeShade="BF"/>
        </w:rPr>
      </w:pPr>
      <w:r w:rsidRPr="00393FF1">
        <w:rPr>
          <w:color w:val="3A4452" w:themeColor="text2" w:themeShade="BF"/>
        </w:rPr>
        <w:t xml:space="preserve">Pentru anul 2018, în Raportul de monitorizare al CNA (pag.54) se menționează că în 13 Consilii raionale (Basarabeasca, Cantemir, Cimișlia, Criuleni, Drochia, Edineț, Glodeni, Hîncești, Nisporeni, Orhei, Rîșcani, Sîngerei, Ștefan-Vodă) a fost raportată elaborarea Codurilor de etică şi deontologie, iar în cadrul a circa 48% de Consilii municipale/raionale (Cantemir, Cimișlia, Criuleni, Dondușeni, Drochia, Hîncești, Leova, Nisporeni, Orhei, Rîșcani, Telenești, UTA Găgăuzia), a fost asigurată elaborarea și aprobarea Planurilor anuale de instruire. </w:t>
      </w:r>
      <w:r w:rsidRPr="00393FF1">
        <w:t xml:space="preserve"> </w:t>
      </w:r>
      <w:r w:rsidRPr="00393FF1">
        <w:rPr>
          <w:color w:val="3A4452" w:themeColor="text2" w:themeShade="BF"/>
        </w:rPr>
        <w:t>În total, au fost instruiți 192 de reprezentanți ai autorităților administrației publice locale de nivelul II.</w:t>
      </w:r>
    </w:p>
    <w:p w:rsidR="00F41FFD" w:rsidRPr="00393FF1" w:rsidRDefault="00610650" w:rsidP="008F6783">
      <w:pPr>
        <w:pStyle w:val="ListBullet"/>
        <w:numPr>
          <w:ilvl w:val="0"/>
          <w:numId w:val="30"/>
        </w:numPr>
        <w:spacing w:before="240" w:after="0" w:line="276" w:lineRule="auto"/>
        <w:jc w:val="both"/>
        <w:rPr>
          <w:bCs/>
          <w:color w:val="3A4452" w:themeColor="text2" w:themeShade="BF"/>
        </w:rPr>
      </w:pPr>
      <w:r w:rsidRPr="00393FF1">
        <w:rPr>
          <w:color w:val="3A4452" w:themeColor="text2" w:themeShade="BF"/>
        </w:rPr>
        <w:t xml:space="preserve">În Raportul de </w:t>
      </w:r>
      <w:r w:rsidR="00F41FFD" w:rsidRPr="00393FF1">
        <w:rPr>
          <w:color w:val="3A4452" w:themeColor="text2" w:themeShade="BF"/>
        </w:rPr>
        <w:t>activi</w:t>
      </w:r>
      <w:r w:rsidR="00504CED" w:rsidRPr="00393FF1">
        <w:rPr>
          <w:color w:val="3A4452" w:themeColor="text2" w:themeShade="BF"/>
        </w:rPr>
        <w:t>tate al ANI pentru 2017 la capitolul instruiri</w:t>
      </w:r>
      <w:r w:rsidR="00B16E2A" w:rsidRPr="00393FF1">
        <w:rPr>
          <w:color w:val="3A4452" w:themeColor="text2" w:themeShade="BF"/>
        </w:rPr>
        <w:t>,</w:t>
      </w:r>
      <w:r w:rsidR="00504CED" w:rsidRPr="00393FF1">
        <w:rPr>
          <w:color w:val="3A4452" w:themeColor="text2" w:themeShade="BF"/>
        </w:rPr>
        <w:t xml:space="preserve"> </w:t>
      </w:r>
      <w:r w:rsidR="001D3EB5" w:rsidRPr="00393FF1">
        <w:rPr>
          <w:color w:val="3A4452" w:themeColor="text2" w:themeShade="BF"/>
        </w:rPr>
        <w:t xml:space="preserve">indică în perioada 01.01.2017 – 31.03.2017 - </w:t>
      </w:r>
      <w:r w:rsidR="00F41FFD" w:rsidRPr="00393FF1">
        <w:rPr>
          <w:color w:val="3A4452" w:themeColor="text2" w:themeShade="BF"/>
        </w:rPr>
        <w:t xml:space="preserve">72 instruiri cu participarea a 3600 persoane cu tematica: </w:t>
      </w:r>
      <w:r w:rsidR="00F41FFD" w:rsidRPr="00393FF1">
        <w:rPr>
          <w:bCs/>
          <w:color w:val="3A4452" w:themeColor="text2" w:themeShade="BF"/>
        </w:rPr>
        <w:t xml:space="preserve">„Completarea declarațiilor de avere și interese personale”, „Conflictul de interese, prevenirea și soluționarea”, „Incompatibilități și restricții”, </w:t>
      </w:r>
      <w:r w:rsidR="001D3EB5" w:rsidRPr="00393FF1">
        <w:rPr>
          <w:bCs/>
          <w:color w:val="3A4452" w:themeColor="text2" w:themeShade="BF"/>
        </w:rPr>
        <w:t xml:space="preserve">iar în perioada </w:t>
      </w:r>
      <w:r w:rsidR="001D3EB5" w:rsidRPr="00393FF1">
        <w:rPr>
          <w:b/>
          <w:bCs/>
          <w:color w:val="3A4452" w:themeColor="text2" w:themeShade="BF"/>
        </w:rPr>
        <w:t>24.11.2017 – 27.12.2017</w:t>
      </w:r>
      <w:r w:rsidR="001D3EB5" w:rsidRPr="00393FF1">
        <w:rPr>
          <w:bCs/>
          <w:color w:val="3A4452" w:themeColor="text2" w:themeShade="BF"/>
        </w:rPr>
        <w:t xml:space="preserve"> – au fost desfășurate </w:t>
      </w:r>
      <w:r w:rsidR="001D3EB5" w:rsidRPr="00393FF1">
        <w:rPr>
          <w:b/>
          <w:bCs/>
          <w:color w:val="3A4452" w:themeColor="text2" w:themeShade="BF"/>
        </w:rPr>
        <w:t>42</w:t>
      </w:r>
      <w:r w:rsidR="00F45ADC" w:rsidRPr="00393FF1">
        <w:rPr>
          <w:b/>
          <w:bCs/>
          <w:color w:val="3A4452" w:themeColor="text2" w:themeShade="BF"/>
        </w:rPr>
        <w:t xml:space="preserve"> </w:t>
      </w:r>
      <w:r w:rsidR="001D3EB5" w:rsidRPr="00393FF1">
        <w:rPr>
          <w:b/>
          <w:bCs/>
          <w:color w:val="3A4452" w:themeColor="text2" w:themeShade="BF"/>
        </w:rPr>
        <w:t>instruiri</w:t>
      </w:r>
      <w:r w:rsidR="00F45ADC" w:rsidRPr="00393FF1">
        <w:rPr>
          <w:bCs/>
          <w:color w:val="3A4452" w:themeColor="text2" w:themeShade="BF"/>
        </w:rPr>
        <w:t xml:space="preserve"> </w:t>
      </w:r>
      <w:r w:rsidR="001D3EB5" w:rsidRPr="00393FF1">
        <w:rPr>
          <w:bCs/>
          <w:color w:val="3A4452" w:themeColor="text2" w:themeShade="BF"/>
        </w:rPr>
        <w:t>cu</w:t>
      </w:r>
      <w:r w:rsidR="00F45ADC" w:rsidRPr="00393FF1">
        <w:rPr>
          <w:bCs/>
          <w:color w:val="3A4452" w:themeColor="text2" w:themeShade="BF"/>
        </w:rPr>
        <w:t xml:space="preserve"> </w:t>
      </w:r>
      <w:r w:rsidR="001D3EB5" w:rsidRPr="00393FF1">
        <w:rPr>
          <w:bCs/>
          <w:color w:val="3A4452" w:themeColor="text2" w:themeShade="BF"/>
        </w:rPr>
        <w:t xml:space="preserve">participarea a </w:t>
      </w:r>
      <w:r w:rsidR="001D3EB5" w:rsidRPr="00393FF1">
        <w:rPr>
          <w:b/>
          <w:bCs/>
          <w:color w:val="3A4452" w:themeColor="text2" w:themeShade="BF"/>
        </w:rPr>
        <w:t>1441 persoane din 1120 entități</w:t>
      </w:r>
      <w:r w:rsidR="001D3EB5" w:rsidRPr="00393FF1">
        <w:rPr>
          <w:bCs/>
          <w:color w:val="3A4452" w:themeColor="text2" w:themeShade="BF"/>
        </w:rPr>
        <w:t xml:space="preserve"> ce includ: </w:t>
      </w:r>
      <w:r w:rsidR="001D3EB5" w:rsidRPr="00393FF1">
        <w:rPr>
          <w:b/>
          <w:bCs/>
          <w:color w:val="3A4452" w:themeColor="text2" w:themeShade="BF"/>
        </w:rPr>
        <w:t>APC - 235 subdiviziuni; APL de nivelul 2 - 32; APL de nivelul 1 - 853)</w:t>
      </w:r>
      <w:r w:rsidR="001D3EB5" w:rsidRPr="00393FF1">
        <w:rPr>
          <w:bCs/>
          <w:color w:val="3A4452" w:themeColor="text2" w:themeShade="BF"/>
        </w:rPr>
        <w:t>.</w:t>
      </w:r>
    </w:p>
    <w:p w:rsidR="001B357A" w:rsidRPr="00393FF1" w:rsidRDefault="001B357A" w:rsidP="008F6783">
      <w:pPr>
        <w:pStyle w:val="ListBullet"/>
        <w:numPr>
          <w:ilvl w:val="0"/>
          <w:numId w:val="30"/>
        </w:numPr>
        <w:spacing w:before="240" w:after="0" w:line="276" w:lineRule="auto"/>
        <w:jc w:val="both"/>
        <w:rPr>
          <w:bCs/>
          <w:color w:val="3A4452" w:themeColor="text2" w:themeShade="BF"/>
        </w:rPr>
      </w:pPr>
      <w:r w:rsidRPr="00393FF1">
        <w:rPr>
          <w:bCs/>
          <w:color w:val="3A4452" w:themeColor="text2" w:themeShade="BF"/>
        </w:rPr>
        <w:t>În anul 2018, ANI a raportat (pag.8) ca fiind realizate 82 sesiuni de instruire, cu participarea a 3 525 persoane</w:t>
      </w:r>
      <w:r w:rsidR="003940E0" w:rsidRPr="00393FF1">
        <w:rPr>
          <w:bCs/>
          <w:color w:val="3A4452" w:themeColor="text2" w:themeShade="BF"/>
        </w:rPr>
        <w:t>, în cadrul cărora au fost diseminate</w:t>
      </w:r>
      <w:r w:rsidRPr="00393FF1">
        <w:rPr>
          <w:bCs/>
          <w:color w:val="3A4452" w:themeColor="text2" w:themeShade="BF"/>
        </w:rPr>
        <w:t xml:space="preserve"> circa 3 600 materiale informative (broșuri,</w:t>
      </w:r>
      <w:r w:rsidR="003940E0" w:rsidRPr="00393FF1">
        <w:rPr>
          <w:bCs/>
          <w:color w:val="3A4452" w:themeColor="text2" w:themeShade="BF"/>
        </w:rPr>
        <w:t xml:space="preserve"> </w:t>
      </w:r>
      <w:r w:rsidRPr="00393FF1">
        <w:rPr>
          <w:bCs/>
          <w:color w:val="3A4452" w:themeColor="text2" w:themeShade="BF"/>
        </w:rPr>
        <w:t>pliante, etc.) și 2 600 ghiduri</w:t>
      </w:r>
      <w:r w:rsidR="003940E0" w:rsidRPr="00393FF1">
        <w:rPr>
          <w:bCs/>
          <w:color w:val="3A4452" w:themeColor="text2" w:themeShade="BF"/>
        </w:rPr>
        <w:t>. La fel, ANI raportează (pag.9-10) desfășurarea a 6 instruiri cu partiziparea a 438 subiecți ai declarării averii și a intereselor personale și specialiști responsabili de completarea Registrului subiecților declarării, precum și persoane interesate și 35 sesiuni de instruire a 1314 subiecți ai declarării averii și a intereselor personale și specialiști, responsabili de completarea Registrului subiecților declarării din cadrul autorităților publice locale.</w:t>
      </w:r>
    </w:p>
    <w:p w:rsidR="004337D7" w:rsidRPr="00393FF1" w:rsidRDefault="004337D7" w:rsidP="008F6783">
      <w:pPr>
        <w:pStyle w:val="ListBullet"/>
        <w:numPr>
          <w:ilvl w:val="0"/>
          <w:numId w:val="30"/>
        </w:numPr>
        <w:spacing w:before="240" w:after="0" w:line="276" w:lineRule="auto"/>
        <w:jc w:val="both"/>
        <w:rPr>
          <w:b/>
          <w:bCs/>
          <w:color w:val="3A4452" w:themeColor="text2" w:themeShade="BF"/>
        </w:rPr>
      </w:pPr>
      <w:r w:rsidRPr="00393FF1">
        <w:rPr>
          <w:b/>
          <w:bCs/>
          <w:color w:val="3A4452" w:themeColor="text2" w:themeShade="BF"/>
        </w:rPr>
        <w:t>Instruiri privind Monitorizarea de către societatea civilă a SNIA au fost organizate de către Centrul de Resurse pentru Drepturile Omului – CReDO în parteneriat cu CNA</w:t>
      </w:r>
      <w:r w:rsidRPr="00393FF1">
        <w:rPr>
          <w:rStyle w:val="FootnoteReference"/>
          <w:b/>
          <w:bCs/>
          <w:color w:val="3A4452" w:themeColor="text2" w:themeShade="BF"/>
        </w:rPr>
        <w:footnoteReference w:id="186"/>
      </w:r>
      <w:r w:rsidRPr="00393FF1">
        <w:rPr>
          <w:b/>
          <w:bCs/>
          <w:color w:val="3A4452" w:themeColor="text2" w:themeShade="BF"/>
        </w:rPr>
        <w:t xml:space="preserve"> în mai multe centre raionale</w:t>
      </w:r>
      <w:r w:rsidR="00772211" w:rsidRPr="00393FF1">
        <w:rPr>
          <w:b/>
          <w:bCs/>
          <w:color w:val="3A4452" w:themeColor="text2" w:themeShade="BF"/>
        </w:rPr>
        <w:t>,</w:t>
      </w:r>
      <w:r w:rsidRPr="00393FF1">
        <w:rPr>
          <w:rStyle w:val="FootnoteReference"/>
          <w:b/>
          <w:bCs/>
          <w:color w:val="3A4452" w:themeColor="text2" w:themeShade="BF"/>
        </w:rPr>
        <w:footnoteReference w:id="187"/>
      </w:r>
      <w:r w:rsidR="00B16E2A" w:rsidRPr="00393FF1">
        <w:rPr>
          <w:b/>
          <w:bCs/>
          <w:color w:val="3A4452" w:themeColor="text2" w:themeShade="BF"/>
        </w:rPr>
        <w:t xml:space="preserve"> </w:t>
      </w:r>
      <w:r w:rsidRPr="00393FF1">
        <w:rPr>
          <w:b/>
          <w:bCs/>
          <w:color w:val="3A4452" w:themeColor="text2" w:themeShade="BF"/>
        </w:rPr>
        <w:t>precum</w:t>
      </w:r>
      <w:r w:rsidR="00772211" w:rsidRPr="00393FF1">
        <w:rPr>
          <w:b/>
          <w:bCs/>
          <w:color w:val="3A4452" w:themeColor="text2" w:themeShade="BF"/>
        </w:rPr>
        <w:t>:</w:t>
      </w:r>
      <w:r w:rsidRPr="00393FF1">
        <w:rPr>
          <w:b/>
          <w:bCs/>
          <w:color w:val="3A4452" w:themeColor="text2" w:themeShade="BF"/>
        </w:rPr>
        <w:t xml:space="preserve"> Bălți, Cahul, Sângerei, Comrat, Vulcănești, Ungheni, </w:t>
      </w:r>
      <w:r w:rsidRPr="00393FF1">
        <w:rPr>
          <w:b/>
          <w:bCs/>
          <w:color w:val="3A4452" w:themeColor="text2" w:themeShade="BF"/>
        </w:rPr>
        <w:lastRenderedPageBreak/>
        <w:t>Cantemir, Leova, cu participarea a 264 persoane</w:t>
      </w:r>
      <w:r w:rsidRPr="00393FF1">
        <w:rPr>
          <w:rStyle w:val="FootnoteReference"/>
          <w:b/>
          <w:bCs/>
          <w:color w:val="3A4452" w:themeColor="text2" w:themeShade="BF"/>
        </w:rPr>
        <w:footnoteReference w:id="188"/>
      </w:r>
      <w:r w:rsidRPr="00393FF1">
        <w:rPr>
          <w:b/>
          <w:bCs/>
          <w:color w:val="3A4452" w:themeColor="text2" w:themeShade="BF"/>
        </w:rPr>
        <w:t>, inclusiv agenți publici din cadrul primăriilor.</w:t>
      </w:r>
      <w:r w:rsidR="00B16E2A" w:rsidRPr="00393FF1">
        <w:rPr>
          <w:bCs/>
          <w:color w:val="3A4452" w:themeColor="text2" w:themeShade="BF"/>
        </w:rPr>
        <w:t xml:space="preserve"> În cadrul acestor instruiri, au fost abordate inclusiv normele deotologice de care trebuie să se conducă agenții publici, </w:t>
      </w:r>
      <w:r w:rsidR="00B16E2A" w:rsidRPr="00393FF1">
        <w:rPr>
          <w:b/>
          <w:bCs/>
          <w:color w:val="3A4452" w:themeColor="text2" w:themeShade="BF"/>
        </w:rPr>
        <w:t>norme care ar pretinde cetățenii să fie respectate în prestarea serviciilor publice.</w:t>
      </w:r>
    </w:p>
    <w:p w:rsidR="004337D7" w:rsidRPr="00393FF1" w:rsidRDefault="004337D7" w:rsidP="008F6783">
      <w:pPr>
        <w:pStyle w:val="ListBullet"/>
        <w:numPr>
          <w:ilvl w:val="0"/>
          <w:numId w:val="30"/>
        </w:numPr>
        <w:spacing w:before="240" w:after="0" w:line="276" w:lineRule="auto"/>
        <w:jc w:val="both"/>
        <w:rPr>
          <w:b/>
          <w:bCs/>
          <w:color w:val="3A4452" w:themeColor="text2" w:themeShade="BF"/>
        </w:rPr>
      </w:pPr>
      <w:r w:rsidRPr="00393FF1">
        <w:rPr>
          <w:bCs/>
          <w:color w:val="3A4452" w:themeColor="text2" w:themeShade="BF"/>
        </w:rPr>
        <w:t xml:space="preserve">Sondajul realizat de CIVIS (pag.114) apreciază acțiunea respectiv: 72% dintre respondenți au declarat că instituțiile lor dispun de un cod de etică, și acesta este, de regulă, adus la cunoștința noilor angajați. Totuși, </w:t>
      </w:r>
      <w:r w:rsidRPr="00393FF1">
        <w:rPr>
          <w:b/>
          <w:bCs/>
          <w:color w:val="3A4452" w:themeColor="text2" w:themeShade="BF"/>
        </w:rPr>
        <w:t>cel puțin 1/3 ar avea nevoie de informații suplimentare despre diferite aspecte referitoare la normele de etică și integritate.</w:t>
      </w:r>
      <w:r w:rsidRPr="00393FF1">
        <w:rPr>
          <w:bCs/>
          <w:color w:val="3A4452" w:themeColor="text2" w:themeShade="BF"/>
        </w:rPr>
        <w:t xml:space="preserve"> 77% dintre agenții publici au afirmat că în organizațiile lor există structură / persoană responsabilă pentru etică, iar activitatea acesteia este înalt apreciată. </w:t>
      </w:r>
      <w:r w:rsidRPr="00393FF1">
        <w:rPr>
          <w:b/>
          <w:bCs/>
          <w:color w:val="3A4452" w:themeColor="text2" w:themeShade="BF"/>
        </w:rPr>
        <w:t>Totuși, analiza aprofundată evidențiază un nivel relativ redus de cunoaștere a normelor deontologice, dat fiind faptul că doar 71% din agenți publici au apreciat drept ne etice toate situațiile listate în chestionar. 29% dintre agenții publici cunosc situații când au fost încălcate normele de etică și deontologie în organizația lor, iar majoritatea acestora au fost sancționate.</w:t>
      </w:r>
    </w:p>
    <w:p w:rsidR="009375EA" w:rsidRPr="00393FF1" w:rsidRDefault="00EB78CD" w:rsidP="008F6783">
      <w:pPr>
        <w:pStyle w:val="ListBullet"/>
        <w:numPr>
          <w:ilvl w:val="0"/>
          <w:numId w:val="30"/>
        </w:numPr>
        <w:spacing w:before="240" w:after="0" w:line="276" w:lineRule="auto"/>
        <w:jc w:val="both"/>
        <w:rPr>
          <w:bCs/>
          <w:color w:val="3A4452" w:themeColor="text2" w:themeShade="BF"/>
        </w:rPr>
      </w:pPr>
      <w:r w:rsidRPr="00393FF1">
        <w:rPr>
          <w:bCs/>
          <w:color w:val="3A4452" w:themeColor="text2" w:themeShade="BF"/>
        </w:rPr>
        <w:t>L</w:t>
      </w:r>
      <w:r w:rsidR="009375EA" w:rsidRPr="00393FF1">
        <w:rPr>
          <w:bCs/>
          <w:color w:val="3A4452" w:themeColor="text2" w:themeShade="BF"/>
        </w:rPr>
        <w:t>a accesarea paginii web a A</w:t>
      </w:r>
      <w:r w:rsidR="00B16E2A" w:rsidRPr="00393FF1">
        <w:rPr>
          <w:bCs/>
          <w:color w:val="3A4452" w:themeColor="text2" w:themeShade="BF"/>
        </w:rPr>
        <w:t xml:space="preserve">cademiei de Administrare </w:t>
      </w:r>
      <w:r w:rsidR="009375EA" w:rsidRPr="00393FF1">
        <w:rPr>
          <w:bCs/>
          <w:color w:val="3A4452" w:themeColor="text2" w:themeShade="BF"/>
        </w:rPr>
        <w:t>P</w:t>
      </w:r>
      <w:r w:rsidR="00B16E2A" w:rsidRPr="00393FF1">
        <w:rPr>
          <w:bCs/>
          <w:color w:val="3A4452" w:themeColor="text2" w:themeShade="BF"/>
        </w:rPr>
        <w:t>ublică</w:t>
      </w:r>
      <w:r w:rsidR="009375EA" w:rsidRPr="00393FF1">
        <w:rPr>
          <w:bCs/>
          <w:color w:val="3A4452" w:themeColor="text2" w:themeShade="BF"/>
        </w:rPr>
        <w:t xml:space="preserve">, entitate instituită pentru realizarea instruirilor </w:t>
      </w:r>
      <w:r w:rsidR="00B16E2A" w:rsidRPr="00393FF1">
        <w:rPr>
          <w:bCs/>
          <w:color w:val="3A4452" w:themeColor="text2" w:themeShade="BF"/>
        </w:rPr>
        <w:t xml:space="preserve">funcționarilor publici debutanți și cursurilor de perfecționare </w:t>
      </w:r>
      <w:r w:rsidR="009375EA" w:rsidRPr="00393FF1">
        <w:rPr>
          <w:bCs/>
          <w:color w:val="3A4452" w:themeColor="text2" w:themeShade="BF"/>
        </w:rPr>
        <w:t xml:space="preserve">la comanda de stat, nu a fost identificat vreun raport despre numărul de </w:t>
      </w:r>
      <w:r w:rsidR="00B16E2A" w:rsidRPr="00393FF1">
        <w:rPr>
          <w:bCs/>
          <w:color w:val="3A4452" w:themeColor="text2" w:themeShade="BF"/>
        </w:rPr>
        <w:t>agenți publici instruiți</w:t>
      </w:r>
      <w:r w:rsidR="009375EA" w:rsidRPr="00393FF1">
        <w:rPr>
          <w:bCs/>
          <w:color w:val="3A4452" w:themeColor="text2" w:themeShade="BF"/>
        </w:rPr>
        <w:t>,</w:t>
      </w:r>
      <w:r w:rsidR="00B16E2A" w:rsidRPr="00393FF1">
        <w:rPr>
          <w:bCs/>
          <w:color w:val="3A4452" w:themeColor="text2" w:themeShade="BF"/>
        </w:rPr>
        <w:t xml:space="preserve"> </w:t>
      </w:r>
      <w:r w:rsidR="009375EA" w:rsidRPr="00393FF1">
        <w:rPr>
          <w:bCs/>
          <w:color w:val="3A4452" w:themeColor="text2" w:themeShade="BF"/>
        </w:rPr>
        <w:t>entitățile instruite</w:t>
      </w:r>
      <w:r w:rsidR="00DB1057" w:rsidRPr="00393FF1">
        <w:rPr>
          <w:bCs/>
          <w:color w:val="3A4452" w:themeColor="text2" w:themeShade="BF"/>
        </w:rPr>
        <w:t>,</w:t>
      </w:r>
      <w:r w:rsidRPr="00393FF1">
        <w:rPr>
          <w:bCs/>
          <w:color w:val="3A4452" w:themeColor="text2" w:themeShade="BF"/>
        </w:rPr>
        <w:t xml:space="preserve"> localitățile în care s-ar fi pe</w:t>
      </w:r>
      <w:r w:rsidR="005E7D24">
        <w:rPr>
          <w:bCs/>
          <w:color w:val="3A4452" w:themeColor="text2" w:themeShade="BF"/>
        </w:rPr>
        <w:t>t</w:t>
      </w:r>
      <w:r w:rsidR="00DB1057" w:rsidRPr="00393FF1">
        <w:rPr>
          <w:bCs/>
          <w:color w:val="3A4452" w:themeColor="text2" w:themeShade="BF"/>
        </w:rPr>
        <w:t>recut asemenea instruiri</w:t>
      </w:r>
      <w:r w:rsidR="009375EA" w:rsidRPr="00393FF1">
        <w:rPr>
          <w:bCs/>
          <w:color w:val="3A4452" w:themeColor="text2" w:themeShade="BF"/>
        </w:rPr>
        <w:t xml:space="preserve"> sau calitatea cursurilor predate</w:t>
      </w:r>
      <w:r w:rsidR="009375EA" w:rsidRPr="00393FF1">
        <w:rPr>
          <w:rStyle w:val="FootnoteReference"/>
          <w:bCs/>
          <w:color w:val="3A4452" w:themeColor="text2" w:themeShade="BF"/>
        </w:rPr>
        <w:footnoteReference w:id="189"/>
      </w:r>
      <w:r w:rsidR="009375EA" w:rsidRPr="00393FF1">
        <w:rPr>
          <w:bCs/>
          <w:color w:val="3A4452" w:themeColor="text2" w:themeShade="BF"/>
        </w:rPr>
        <w:t>.</w:t>
      </w:r>
    </w:p>
    <w:p w:rsidR="00DB1057" w:rsidRPr="00393FF1" w:rsidRDefault="00DB1057" w:rsidP="008F6783">
      <w:pPr>
        <w:pStyle w:val="ListBullet"/>
        <w:numPr>
          <w:ilvl w:val="0"/>
          <w:numId w:val="0"/>
        </w:numPr>
        <w:spacing w:before="240" w:after="0" w:line="276" w:lineRule="auto"/>
        <w:jc w:val="both"/>
        <w:rPr>
          <w:color w:val="007789" w:themeColor="accent1" w:themeShade="BF"/>
        </w:rPr>
      </w:pPr>
    </w:p>
    <w:p w:rsidR="008923C3" w:rsidRPr="00393FF1" w:rsidRDefault="008923C3" w:rsidP="008F6783">
      <w:pPr>
        <w:pStyle w:val="ListBullet"/>
        <w:numPr>
          <w:ilvl w:val="0"/>
          <w:numId w:val="0"/>
        </w:numPr>
        <w:spacing w:before="240" w:after="0" w:line="276" w:lineRule="auto"/>
        <w:jc w:val="both"/>
      </w:pPr>
      <w:r w:rsidRPr="00393FF1">
        <w:rPr>
          <w:color w:val="007789" w:themeColor="accent1" w:themeShade="BF"/>
        </w:rPr>
        <w:t>Acțiunea 13:</w:t>
      </w:r>
      <w:r w:rsidRPr="00393FF1">
        <w:t xml:space="preserve"> </w:t>
      </w:r>
      <w:r w:rsidRPr="00393FF1">
        <w:rPr>
          <w:color w:val="3A4452" w:themeColor="text2" w:themeShade="BF"/>
        </w:rPr>
        <w:t xml:space="preserve">Asigurarea respectării regimului de restricţii şi limitări în legătură cu încetarea mandatului, a raporturilor de muncă sau de serviciu şi migrarea agenţilor publici în sectorul privat (pantuflaj). </w:t>
      </w:r>
    </w:p>
    <w:p w:rsidR="004D29BC" w:rsidRPr="00393FF1" w:rsidRDefault="004D29B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r w:rsidRPr="00393FF1">
        <w:rPr>
          <w:color w:val="007789" w:themeColor="accent1" w:themeShade="BF"/>
        </w:rPr>
        <w:t xml:space="preserve"> </w:t>
      </w:r>
    </w:p>
    <w:p w:rsidR="008923C3" w:rsidRPr="00393FF1" w:rsidRDefault="008923C3"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Numărul anual de agenţi publici care şi-au încetat mandatul, raporturile de muncă sau de serviciu şi numărul ofertelor de muncă sau de angajare oferite agenţilor publici în cadrul organizaţiilor comerciale, comunicate de către agenţii publici înainte de încetarea mandatului, a raporturilor de muncă sau de serviciu. Numărul de contracte comerciale refuzate anual de către entităţile publice din motivul că în organizaţiile comerciale activează persoane care, pe parcursul ultimului an, au fost agenți publici în cadrul entităţilor publice.</w:t>
      </w:r>
    </w:p>
    <w:p w:rsidR="008D192F" w:rsidRPr="00393FF1" w:rsidRDefault="008D19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8D192F" w:rsidRPr="00393FF1" w:rsidRDefault="008D19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8923C3" w:rsidRPr="00393FF1" w:rsidRDefault="003F7BF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w:t>
      </w:r>
      <w:r w:rsidR="008923C3" w:rsidRPr="00393FF1">
        <w:rPr>
          <w:color w:val="007789" w:themeColor="accent1" w:themeShade="BF"/>
        </w:rPr>
        <w:t xml:space="preserve">nte: </w:t>
      </w:r>
    </w:p>
    <w:p w:rsidR="008923C3" w:rsidRPr="00393FF1" w:rsidRDefault="00F45ADC" w:rsidP="008F6783">
      <w:pPr>
        <w:pStyle w:val="ListBullet"/>
        <w:numPr>
          <w:ilvl w:val="0"/>
          <w:numId w:val="31"/>
        </w:numPr>
        <w:spacing w:before="240" w:after="0" w:line="276" w:lineRule="auto"/>
        <w:jc w:val="both"/>
        <w:rPr>
          <w:color w:val="3A4452" w:themeColor="text2" w:themeShade="BF"/>
        </w:rPr>
      </w:pPr>
      <w:r w:rsidRPr="005E7D24">
        <w:rPr>
          <w:b/>
          <w:color w:val="3A4452" w:themeColor="text2" w:themeShade="BF"/>
        </w:rPr>
        <w:lastRenderedPageBreak/>
        <w:t>Pantuflajul</w:t>
      </w:r>
      <w:r w:rsidRPr="00393FF1">
        <w:rPr>
          <w:color w:val="3A4452" w:themeColor="text2" w:themeShade="BF"/>
        </w:rPr>
        <w:t xml:space="preserve"> comportă </w:t>
      </w:r>
      <w:r w:rsidR="00A33799" w:rsidRPr="00393FF1">
        <w:rPr>
          <w:color w:val="3A4452" w:themeColor="text2" w:themeShade="BF"/>
        </w:rPr>
        <w:t xml:space="preserve">în sine </w:t>
      </w:r>
      <w:r w:rsidRPr="00393FF1">
        <w:rPr>
          <w:color w:val="3A4452" w:themeColor="text2" w:themeShade="BF"/>
        </w:rPr>
        <w:t>un risc de corupție prin posibilitatea exercitării din mediul privat al influențelor necorespunzătoare, ceea ce ar determina agentul public să</w:t>
      </w:r>
      <w:r w:rsidR="00A33799" w:rsidRPr="00393FF1">
        <w:rPr>
          <w:color w:val="3A4452" w:themeColor="text2" w:themeShade="BF"/>
        </w:rPr>
        <w:t>-și</w:t>
      </w:r>
      <w:r w:rsidRPr="00393FF1">
        <w:rPr>
          <w:color w:val="3A4452" w:themeColor="text2" w:themeShade="BF"/>
        </w:rPr>
        <w:t xml:space="preserve"> desfășoare atribuțiile în mod necorespunzător, inc</w:t>
      </w:r>
      <w:r w:rsidR="001D50DF" w:rsidRPr="00393FF1">
        <w:rPr>
          <w:color w:val="3A4452" w:themeColor="text2" w:themeShade="BF"/>
        </w:rPr>
        <w:t>lusiv în detrimentul entității p</w:t>
      </w:r>
      <w:r w:rsidRPr="00393FF1">
        <w:rPr>
          <w:color w:val="3A4452" w:themeColor="text2" w:themeShade="BF"/>
        </w:rPr>
        <w:t xml:space="preserve">ublice în care activează. </w:t>
      </w:r>
      <w:r w:rsidR="004B3763" w:rsidRPr="00393FF1">
        <w:rPr>
          <w:color w:val="3A4452" w:themeColor="text2" w:themeShade="BF"/>
        </w:rPr>
        <w:t>Situația privind migrația agenților publici în sectorul privat – denumită pantuflaj (uși rotative)</w:t>
      </w:r>
      <w:r w:rsidRPr="00393FF1">
        <w:rPr>
          <w:color w:val="3A4452" w:themeColor="text2" w:themeShade="BF"/>
        </w:rPr>
        <w:t xml:space="preserve"> și limitările</w:t>
      </w:r>
      <w:r w:rsidR="004B3763" w:rsidRPr="00393FF1">
        <w:rPr>
          <w:color w:val="3A4452" w:themeColor="text2" w:themeShade="BF"/>
        </w:rPr>
        <w:t xml:space="preserve"> impuse </w:t>
      </w:r>
      <w:r w:rsidRPr="00393FF1">
        <w:rPr>
          <w:color w:val="3A4452" w:themeColor="text2" w:themeShade="BF"/>
        </w:rPr>
        <w:t>acestora</w:t>
      </w:r>
      <w:r w:rsidR="004B3763" w:rsidRPr="00393FF1">
        <w:rPr>
          <w:color w:val="3A4452" w:themeColor="text2" w:themeShade="BF"/>
        </w:rPr>
        <w:t xml:space="preserve"> au fost elucidate în cadrul Raportului GRECO</w:t>
      </w:r>
      <w:r w:rsidRPr="00393FF1">
        <w:rPr>
          <w:color w:val="3A4452" w:themeColor="text2" w:themeShade="BF"/>
        </w:rPr>
        <w:t>.</w:t>
      </w:r>
      <w:r w:rsidR="004B3763" w:rsidRPr="00393FF1">
        <w:rPr>
          <w:rStyle w:val="FootnoteReference"/>
          <w:color w:val="3A4452" w:themeColor="text2" w:themeShade="BF"/>
        </w:rPr>
        <w:footnoteReference w:id="190"/>
      </w:r>
      <w:r w:rsidR="004B3763" w:rsidRPr="00393FF1">
        <w:rPr>
          <w:color w:val="3A4452" w:themeColor="text2" w:themeShade="BF"/>
        </w:rPr>
        <w:t xml:space="preserve"> </w:t>
      </w:r>
    </w:p>
    <w:p w:rsidR="008145F2" w:rsidRPr="00393FF1" w:rsidRDefault="008145F2" w:rsidP="008F6783">
      <w:pPr>
        <w:pStyle w:val="ListBullet"/>
        <w:numPr>
          <w:ilvl w:val="0"/>
          <w:numId w:val="31"/>
        </w:numPr>
        <w:spacing w:before="240" w:after="0" w:line="276" w:lineRule="auto"/>
        <w:jc w:val="both"/>
        <w:rPr>
          <w:color w:val="3A4452" w:themeColor="text2" w:themeShade="BF"/>
        </w:rPr>
      </w:pPr>
      <w:r w:rsidRPr="00393FF1">
        <w:rPr>
          <w:color w:val="3A4452" w:themeColor="text2" w:themeShade="BF"/>
        </w:rPr>
        <w:t xml:space="preserve">Din Raportul de activitate al ANI (pag. 6) rezultă că la </w:t>
      </w:r>
      <w:r w:rsidRPr="00393FF1">
        <w:rPr>
          <w:b/>
          <w:color w:val="3A4452" w:themeColor="text2" w:themeShade="BF"/>
        </w:rPr>
        <w:t>eliberare</w:t>
      </w:r>
      <w:r w:rsidR="00A33799" w:rsidRPr="00393FF1">
        <w:rPr>
          <w:b/>
          <w:color w:val="3A4452" w:themeColor="text2" w:themeShade="BF"/>
        </w:rPr>
        <w:t>a din funcție</w:t>
      </w:r>
      <w:r w:rsidRPr="00393FF1">
        <w:rPr>
          <w:b/>
          <w:color w:val="3A4452" w:themeColor="text2" w:themeShade="BF"/>
        </w:rPr>
        <w:t xml:space="preserve"> au fost depuse 4.098 declarații</w:t>
      </w:r>
      <w:r w:rsidRPr="00393FF1">
        <w:rPr>
          <w:color w:val="3A4452" w:themeColor="text2" w:themeShade="BF"/>
        </w:rPr>
        <w:t xml:space="preserve">, iar Raportul de activitate al CEC </w:t>
      </w:r>
      <w:r w:rsidR="00BB1CF4" w:rsidRPr="00393FF1">
        <w:rPr>
          <w:color w:val="3A4452" w:themeColor="text2" w:themeShade="BF"/>
        </w:rPr>
        <w:t>(pag.81)</w:t>
      </w:r>
      <w:r w:rsidR="00DB1057" w:rsidRPr="00393FF1">
        <w:rPr>
          <w:color w:val="3A4452" w:themeColor="text2" w:themeShade="BF"/>
        </w:rPr>
        <w:t xml:space="preserve"> </w:t>
      </w:r>
      <w:r w:rsidRPr="00393FF1">
        <w:rPr>
          <w:color w:val="3A4452" w:themeColor="text2" w:themeShade="BF"/>
        </w:rPr>
        <w:t xml:space="preserve">rezultă că în anul 2017 au fost examinate și adoptate </w:t>
      </w:r>
      <w:r w:rsidRPr="00393FF1">
        <w:rPr>
          <w:b/>
          <w:color w:val="3A4452" w:themeColor="text2" w:themeShade="BF"/>
        </w:rPr>
        <w:t>508 de hotărîri CEC, privind ridicarea, atribuirea și declararea vacanței mandatelor de consilieri locali</w:t>
      </w:r>
      <w:r w:rsidRPr="00393FF1">
        <w:rPr>
          <w:color w:val="3A4452" w:themeColor="text2" w:themeShade="BF"/>
          <w:vertAlign w:val="superscript"/>
        </w:rPr>
        <w:footnoteReference w:id="191"/>
      </w:r>
      <w:r w:rsidRPr="00393FF1">
        <w:rPr>
          <w:color w:val="3A4452" w:themeColor="text2" w:themeShade="BF"/>
        </w:rPr>
        <w:t>,</w:t>
      </w:r>
      <w:r w:rsidR="00BB1CF4" w:rsidRPr="00393FF1">
        <w:rPr>
          <w:color w:val="3A4452" w:themeColor="text2" w:themeShade="BF"/>
        </w:rPr>
        <w:t xml:space="preserve"> fără însă a specifica numărul exact de mandate ridicate</w:t>
      </w:r>
      <w:r w:rsidR="00B029A7" w:rsidRPr="00393FF1">
        <w:rPr>
          <w:color w:val="3A4452" w:themeColor="text2" w:themeShade="BF"/>
        </w:rPr>
        <w:t xml:space="preserve"> pe parcursul anului, astfel, fiind imposibil de estimat numărul acestora pentru a anticipa și monitoriza fenomenul de pantuflaj.</w:t>
      </w:r>
    </w:p>
    <w:p w:rsidR="003940E0" w:rsidRPr="00393FF1" w:rsidRDefault="003940E0" w:rsidP="008F6783">
      <w:pPr>
        <w:pStyle w:val="ListBullet"/>
        <w:numPr>
          <w:ilvl w:val="0"/>
          <w:numId w:val="31"/>
        </w:numPr>
        <w:spacing w:before="240" w:after="0" w:line="276" w:lineRule="auto"/>
        <w:jc w:val="both"/>
        <w:rPr>
          <w:color w:val="3A4452" w:themeColor="text2" w:themeShade="BF"/>
        </w:rPr>
      </w:pPr>
      <w:r w:rsidRPr="00393FF1">
        <w:rPr>
          <w:color w:val="3A4452" w:themeColor="text2" w:themeShade="BF"/>
        </w:rPr>
        <w:t>În anul 2018, ANI a emis, conform Raportului anual de activitate (pag.13) 2 acte de constatare a restricțiilor</w:t>
      </w:r>
      <w:r w:rsidR="00516B73" w:rsidRPr="00393FF1">
        <w:rPr>
          <w:color w:val="3A4452" w:themeColor="text2" w:themeShade="BF"/>
        </w:rPr>
        <w:t>, care cad sub incidența art 313 /6 din CC RM „Încălcarea regimului juridic al restricțiilor și limitărilor în legătură cu încetarea mandatului, a raporturilor de muncă sau de serviciu și migrarea în sectorul privat al agenților publici (pantuflaj)”, astfel fiind întocmite 0 procese–verbale asupra actelor constatate. În ceea ce privește CEC, datele nu pot fi contrapue și verificate cu cele din anul precedent, deoarece CEC nu a publicat un raport de activitate, inclusiv la subiectul mandatelor atribuite și revocate pe parcursul anului 2018</w:t>
      </w:r>
      <w:r w:rsidR="00516B73" w:rsidRPr="00393FF1">
        <w:rPr>
          <w:rStyle w:val="FootnoteReference"/>
          <w:color w:val="3A4452" w:themeColor="text2" w:themeShade="BF"/>
        </w:rPr>
        <w:footnoteReference w:id="192"/>
      </w:r>
      <w:r w:rsidR="00516B73" w:rsidRPr="00393FF1">
        <w:rPr>
          <w:color w:val="3A4452" w:themeColor="text2" w:themeShade="BF"/>
        </w:rPr>
        <w:t xml:space="preserve"> </w:t>
      </w:r>
    </w:p>
    <w:p w:rsidR="00066AF1" w:rsidRPr="00393FF1" w:rsidRDefault="00BB1CF4" w:rsidP="008F6783">
      <w:pPr>
        <w:pStyle w:val="ListBullet"/>
        <w:numPr>
          <w:ilvl w:val="0"/>
          <w:numId w:val="31"/>
        </w:numPr>
        <w:spacing w:before="240" w:after="0" w:line="276" w:lineRule="auto"/>
        <w:jc w:val="both"/>
        <w:rPr>
          <w:color w:val="3A4452" w:themeColor="text2" w:themeShade="BF"/>
        </w:rPr>
      </w:pPr>
      <w:r w:rsidRPr="00393FF1">
        <w:rPr>
          <w:color w:val="3A4452" w:themeColor="text2" w:themeShade="BF"/>
        </w:rPr>
        <w:t xml:space="preserve">Potrivit Raportului anual de activitate al CNA (pag. 20) în perioada de raportare CNA a eliberat la solicitarea </w:t>
      </w:r>
      <w:r w:rsidR="00DB1057" w:rsidRPr="00393FF1">
        <w:rPr>
          <w:color w:val="3A4452" w:themeColor="text2" w:themeShade="BF"/>
        </w:rPr>
        <w:t xml:space="preserve">a </w:t>
      </w:r>
      <w:r w:rsidRPr="00393FF1">
        <w:rPr>
          <w:b/>
          <w:color w:val="3A4452" w:themeColor="text2" w:themeShade="BF"/>
        </w:rPr>
        <w:t>65 de entități - 4.456 caziere de integritate</w:t>
      </w:r>
      <w:r w:rsidR="00516B73" w:rsidRPr="00393FF1">
        <w:rPr>
          <w:color w:val="3A4452" w:themeColor="text2" w:themeShade="BF"/>
        </w:rPr>
        <w:t xml:space="preserve">, iar în </w:t>
      </w:r>
      <w:r w:rsidR="00516B73" w:rsidRPr="00393FF1">
        <w:rPr>
          <w:b/>
          <w:color w:val="3A4452" w:themeColor="text2" w:themeShade="BF"/>
        </w:rPr>
        <w:t>I semestru al anului 2018</w:t>
      </w:r>
      <w:r w:rsidR="00516B73" w:rsidRPr="00393FF1">
        <w:rPr>
          <w:color w:val="3A4452" w:themeColor="text2" w:themeShade="BF"/>
        </w:rPr>
        <w:t xml:space="preserve"> CNA a eliberat la solicitare, conform raportului pentru primele 6 luni (</w:t>
      </w:r>
      <w:r w:rsidR="00066AF1" w:rsidRPr="00393FF1">
        <w:rPr>
          <w:color w:val="3A4452" w:themeColor="text2" w:themeShade="BF"/>
        </w:rPr>
        <w:t>pag.11)</w:t>
      </w:r>
      <w:r w:rsidR="00066AF1" w:rsidRPr="00393FF1">
        <w:t xml:space="preserve"> </w:t>
      </w:r>
      <w:r w:rsidR="00066AF1" w:rsidRPr="00393FF1">
        <w:rPr>
          <w:b/>
          <w:color w:val="3A4452" w:themeColor="text2" w:themeShade="BF"/>
        </w:rPr>
        <w:t>2869 de certificate de cazier de integritate</w:t>
      </w:r>
      <w:r w:rsidR="00066AF1" w:rsidRPr="00393FF1">
        <w:rPr>
          <w:color w:val="3A4452" w:themeColor="text2" w:themeShade="BF"/>
        </w:rPr>
        <w:t xml:space="preserve">. </w:t>
      </w:r>
      <w:r w:rsidR="00DB1057" w:rsidRPr="00393FF1">
        <w:rPr>
          <w:color w:val="3A4452" w:themeColor="text2" w:themeShade="BF"/>
        </w:rPr>
        <w:t xml:space="preserve"> </w:t>
      </w:r>
    </w:p>
    <w:p w:rsidR="00066AF1" w:rsidRPr="00393FF1" w:rsidRDefault="00DB1057" w:rsidP="008F6783">
      <w:pPr>
        <w:pStyle w:val="ListBullet"/>
        <w:numPr>
          <w:ilvl w:val="0"/>
          <w:numId w:val="31"/>
        </w:numPr>
        <w:spacing w:before="240" w:after="0" w:line="276" w:lineRule="auto"/>
        <w:jc w:val="both"/>
        <w:rPr>
          <w:color w:val="3A4452" w:themeColor="text2" w:themeShade="BF"/>
        </w:rPr>
      </w:pPr>
      <w:r w:rsidRPr="00393FF1">
        <w:rPr>
          <w:color w:val="3A4452" w:themeColor="text2" w:themeShade="BF"/>
        </w:rPr>
        <w:t>Subsidiar, î</w:t>
      </w:r>
      <w:r w:rsidR="001D50DF" w:rsidRPr="00393FF1">
        <w:rPr>
          <w:color w:val="3A4452" w:themeColor="text2" w:themeShade="BF"/>
        </w:rPr>
        <w:t xml:space="preserve">n Raportul de monitorizare al SNIA (pag.63) se menționează că </w:t>
      </w:r>
      <w:r w:rsidR="001D50DF" w:rsidRPr="00393FF1">
        <w:rPr>
          <w:b/>
          <w:color w:val="3A4452" w:themeColor="text2" w:themeShade="BF"/>
        </w:rPr>
        <w:t xml:space="preserve">Platforma electronică de asigurare a integrității instituționale și de evidență </w:t>
      </w:r>
      <w:r w:rsidR="001D50DF" w:rsidRPr="00393FF1">
        <w:rPr>
          <w:color w:val="3A4452" w:themeColor="text2" w:themeShade="BF"/>
        </w:rPr>
        <w:t xml:space="preserve">a </w:t>
      </w:r>
      <w:r w:rsidR="001D50DF" w:rsidRPr="00393FF1">
        <w:rPr>
          <w:b/>
          <w:color w:val="3A4452" w:themeColor="text2" w:themeShade="BF"/>
        </w:rPr>
        <w:t>E-cazier</w:t>
      </w:r>
      <w:r w:rsidR="001D50DF" w:rsidRPr="00393FF1">
        <w:rPr>
          <w:color w:val="3A4452" w:themeColor="text2" w:themeShade="BF"/>
        </w:rPr>
        <w:t xml:space="preserve"> este funcțională ș</w:t>
      </w:r>
      <w:r w:rsidR="00080C8A" w:rsidRPr="00393FF1">
        <w:rPr>
          <w:color w:val="3A4452" w:themeColor="text2" w:themeShade="BF"/>
        </w:rPr>
        <w:t>i se află în perioada de mentena</w:t>
      </w:r>
      <w:r w:rsidR="001D50DF" w:rsidRPr="00393FF1">
        <w:rPr>
          <w:color w:val="3A4452" w:themeColor="text2" w:themeShade="BF"/>
        </w:rPr>
        <w:t xml:space="preserve">nță </w:t>
      </w:r>
      <w:r w:rsidR="001D50DF" w:rsidRPr="00393FF1">
        <w:rPr>
          <w:b/>
          <w:color w:val="3A4452" w:themeColor="text2" w:themeShade="BF"/>
        </w:rPr>
        <w:t>d</w:t>
      </w:r>
      <w:r w:rsidR="007E7293" w:rsidRPr="00393FF1">
        <w:rPr>
          <w:b/>
          <w:color w:val="3A4452" w:themeColor="text2" w:themeShade="BF"/>
        </w:rPr>
        <w:t>in luna octombrie a anului 2017</w:t>
      </w:r>
      <w:r w:rsidR="007E7293" w:rsidRPr="00393FF1">
        <w:rPr>
          <w:color w:val="3A4452" w:themeColor="text2" w:themeShade="BF"/>
        </w:rPr>
        <w:t xml:space="preserve">, iar Raportul ANI (pag.8) menționează că lansarea oficială a </w:t>
      </w:r>
      <w:r w:rsidR="007E7293" w:rsidRPr="00393FF1">
        <w:rPr>
          <w:b/>
          <w:color w:val="3A4452" w:themeColor="text2" w:themeShade="BF"/>
        </w:rPr>
        <w:t>SI e-Integritate a avut loc la 28 decembrie 2017</w:t>
      </w:r>
      <w:r w:rsidR="007E7293" w:rsidRPr="00393FF1">
        <w:rPr>
          <w:color w:val="3A4452" w:themeColor="text2" w:themeShade="BF"/>
        </w:rPr>
        <w:t>.</w:t>
      </w:r>
    </w:p>
    <w:p w:rsidR="00066AF1" w:rsidRPr="00393FF1" w:rsidRDefault="00066AF1" w:rsidP="008F6783">
      <w:pPr>
        <w:pStyle w:val="ListBullet"/>
        <w:numPr>
          <w:ilvl w:val="0"/>
          <w:numId w:val="31"/>
        </w:numPr>
        <w:spacing w:before="240" w:after="0" w:line="276" w:lineRule="auto"/>
        <w:jc w:val="both"/>
        <w:rPr>
          <w:color w:val="3A4452" w:themeColor="text2" w:themeShade="BF"/>
        </w:rPr>
      </w:pPr>
      <w:r w:rsidRPr="00393FF1">
        <w:rPr>
          <w:color w:val="3A4452" w:themeColor="text2" w:themeShade="BF"/>
        </w:rPr>
        <w:t xml:space="preserve">Conform Raportului de monitorizare al SNIA pentru I semestru 2018 (pag.55) </w:t>
      </w:r>
      <w:r w:rsidRPr="00393FF1">
        <w:rPr>
          <w:b/>
          <w:color w:val="3A4452" w:themeColor="text2" w:themeShade="BF"/>
        </w:rPr>
        <w:t>14 Consilii raionale</w:t>
      </w:r>
      <w:r w:rsidRPr="00393FF1">
        <w:rPr>
          <w:color w:val="3A4452" w:themeColor="text2" w:themeShade="BF"/>
        </w:rPr>
        <w:t xml:space="preserve"> din cele raportoare </w:t>
      </w:r>
      <w:r w:rsidRPr="00393FF1">
        <w:rPr>
          <w:b/>
          <w:color w:val="3A4452" w:themeColor="text2" w:themeShade="BF"/>
        </w:rPr>
        <w:t>au exclus acțiunea dată din planul local anticorupție pentru perioada 2018-2020, considerând-o o acțiune neactuală/neaplicabilă</w:t>
      </w:r>
      <w:r w:rsidRPr="00393FF1">
        <w:rPr>
          <w:color w:val="3A4452" w:themeColor="text2" w:themeShade="BF"/>
        </w:rPr>
        <w:t xml:space="preserve">, astfel tergiversînd procesul de monitorizare a măsurii la nivelul APL. </w:t>
      </w:r>
    </w:p>
    <w:p w:rsidR="001D50DF" w:rsidRPr="00393FF1" w:rsidRDefault="00080C8A" w:rsidP="008F6783">
      <w:pPr>
        <w:pStyle w:val="ListBullet"/>
        <w:numPr>
          <w:ilvl w:val="0"/>
          <w:numId w:val="31"/>
        </w:numPr>
        <w:spacing w:before="240" w:after="0" w:line="276" w:lineRule="auto"/>
        <w:jc w:val="both"/>
        <w:rPr>
          <w:color w:val="3A4452" w:themeColor="text2" w:themeShade="BF"/>
        </w:rPr>
      </w:pPr>
      <w:r w:rsidRPr="00393FF1">
        <w:rPr>
          <w:color w:val="3A4452" w:themeColor="text2" w:themeShade="BF"/>
        </w:rPr>
        <w:t xml:space="preserve">Potrivit </w:t>
      </w:r>
      <w:r w:rsidR="00B029A7" w:rsidRPr="00393FF1">
        <w:rPr>
          <w:color w:val="3A4452" w:themeColor="text2" w:themeShade="BF"/>
        </w:rPr>
        <w:t>Sondajului CIVIS</w:t>
      </w:r>
      <w:r w:rsidRPr="00393FF1">
        <w:rPr>
          <w:color w:val="3A4452" w:themeColor="text2" w:themeShade="BF"/>
        </w:rPr>
        <w:t xml:space="preserve"> (pag.105) la subiectul cunoașterii de către agenții publici a fenomenului de pantuflaj, a restricțiilor impuse de fucția publică la</w:t>
      </w:r>
      <w:r w:rsidR="00B029A7" w:rsidRPr="00393FF1">
        <w:rPr>
          <w:color w:val="3A4452" w:themeColor="text2" w:themeShade="BF"/>
        </w:rPr>
        <w:t xml:space="preserve"> </w:t>
      </w:r>
      <w:r w:rsidRPr="00393FF1">
        <w:rPr>
          <w:color w:val="3A4452" w:themeColor="text2" w:themeShade="BF"/>
        </w:rPr>
        <w:t>eliberare</w:t>
      </w:r>
      <w:r w:rsidR="00B029A7" w:rsidRPr="00393FF1">
        <w:rPr>
          <w:color w:val="3A4452" w:themeColor="text2" w:themeShade="BF"/>
        </w:rPr>
        <w:t>,</w:t>
      </w:r>
      <w:r w:rsidRPr="00393FF1">
        <w:rPr>
          <w:color w:val="3A4452" w:themeColor="text2" w:themeShade="BF"/>
        </w:rPr>
        <w:t xml:space="preserve"> datele prezentare sunt: </w:t>
      </w:r>
      <w:r w:rsidRPr="00393FF1">
        <w:rPr>
          <w:b/>
          <w:color w:val="3A4452" w:themeColor="text2" w:themeShade="BF"/>
        </w:rPr>
        <w:t xml:space="preserve">80% dintre </w:t>
      </w:r>
      <w:r w:rsidRPr="00393FF1">
        <w:rPr>
          <w:b/>
          <w:color w:val="3A4452" w:themeColor="text2" w:themeShade="BF"/>
        </w:rPr>
        <w:lastRenderedPageBreak/>
        <w:t>agenții publici afirmă că nu există restricții de post angajare</w:t>
      </w:r>
      <w:r w:rsidRPr="00393FF1">
        <w:rPr>
          <w:color w:val="3A4452" w:themeColor="text2" w:themeShade="BF"/>
        </w:rPr>
        <w:t xml:space="preserve"> (angajare la următorul loc de muncă) pentru colaboratorii instituțiilor în care activează. 4% dintre respondenți au declarat că aceste restricții există în organizațiilor lor, iar 16% nu știu dacă instituțiile aplică restricțiile de post angajare. 44% respondenți au menționat că nu este legal / corect ca un agent public să se angajeze prin transfer de la o agenție de stat la un minister (ceea ce reprezintă răspunsul corect), 38% consideră că asemenea cazuri nu sunt ilegale / incorecte, iar 18% nu știu să răspundă la această întrebare. Dintre cei care au menționat că situațiile de transfer nu sunt legale / corecte, marea majoritate a declarat că nu există cazuri similare în organizațiile lor (88%).</w:t>
      </w:r>
    </w:p>
    <w:p w:rsidR="00B029A7" w:rsidRPr="00393FF1" w:rsidRDefault="00B029A7" w:rsidP="008F6783">
      <w:pPr>
        <w:pStyle w:val="ListBullet"/>
        <w:numPr>
          <w:ilvl w:val="0"/>
          <w:numId w:val="0"/>
        </w:numPr>
        <w:spacing w:before="240" w:after="0" w:line="276" w:lineRule="auto"/>
        <w:jc w:val="both"/>
        <w:rPr>
          <w:color w:val="007789" w:themeColor="accent1" w:themeShade="BF"/>
        </w:rPr>
      </w:pPr>
    </w:p>
    <w:p w:rsidR="00080C8A" w:rsidRPr="00393FF1" w:rsidRDefault="00080C8A" w:rsidP="008F6783">
      <w:pPr>
        <w:pStyle w:val="ListBullet"/>
        <w:numPr>
          <w:ilvl w:val="0"/>
          <w:numId w:val="0"/>
        </w:numPr>
        <w:spacing w:before="240" w:after="0" w:line="276" w:lineRule="auto"/>
        <w:jc w:val="both"/>
      </w:pPr>
      <w:r w:rsidRPr="00393FF1">
        <w:rPr>
          <w:color w:val="007789" w:themeColor="accent1" w:themeShade="BF"/>
        </w:rPr>
        <w:t>Acțiunea 1</w:t>
      </w:r>
      <w:r w:rsidR="007E7293" w:rsidRPr="00393FF1">
        <w:rPr>
          <w:color w:val="007789" w:themeColor="accent1" w:themeShade="BF"/>
        </w:rPr>
        <w:t>4</w:t>
      </w:r>
      <w:r w:rsidRPr="00393FF1">
        <w:rPr>
          <w:color w:val="007789" w:themeColor="accent1" w:themeShade="BF"/>
        </w:rPr>
        <w:t>:</w:t>
      </w:r>
      <w:r w:rsidRPr="00393FF1">
        <w:t xml:space="preserve"> </w:t>
      </w:r>
      <w:r w:rsidR="007E7293" w:rsidRPr="00393FF1">
        <w:rPr>
          <w:color w:val="3A4452" w:themeColor="text2" w:themeShade="BF"/>
        </w:rPr>
        <w:t>Asigurarea implementării managementului riscurilor de corupţie</w:t>
      </w:r>
      <w:r w:rsidRPr="00393FF1">
        <w:rPr>
          <w:color w:val="3A4452" w:themeColor="text2" w:themeShade="BF"/>
        </w:rPr>
        <w:t xml:space="preserve">. </w:t>
      </w:r>
    </w:p>
    <w:p w:rsidR="004D29BC" w:rsidRPr="00393FF1" w:rsidRDefault="004D29B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080C8A" w:rsidRPr="00393FF1" w:rsidRDefault="00080C8A"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7E7293" w:rsidRPr="00393FF1">
        <w:rPr>
          <w:color w:val="3A4452" w:themeColor="text2" w:themeShade="BF"/>
        </w:rPr>
        <w:t>Registrele riscurilor, care includ și riscurile de corupţie, elaborate de către entităţile publice. Completarea registrului riscurilor cu riscurile de corupţie după incidentele de integritate din cadrul entităţilor publice. Raportul privind implementarea măsurilor de tratare a riscurilor, elaborat anual.</w:t>
      </w:r>
    </w:p>
    <w:p w:rsidR="00197274" w:rsidRPr="00393FF1" w:rsidRDefault="0019727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197274" w:rsidRPr="00393FF1" w:rsidRDefault="0019727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080C8A" w:rsidRPr="00393FF1" w:rsidRDefault="0006323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w:t>
      </w:r>
      <w:r w:rsidR="00080C8A" w:rsidRPr="00393FF1">
        <w:rPr>
          <w:color w:val="007789" w:themeColor="accent1" w:themeShade="BF"/>
        </w:rPr>
        <w:t xml:space="preserve">ente: </w:t>
      </w:r>
    </w:p>
    <w:p w:rsidR="004651DD" w:rsidRPr="00393FF1" w:rsidRDefault="004651DD" w:rsidP="008F6783">
      <w:pPr>
        <w:pStyle w:val="ListBullet"/>
        <w:numPr>
          <w:ilvl w:val="0"/>
          <w:numId w:val="32"/>
        </w:numPr>
        <w:spacing w:before="240" w:after="0" w:line="276" w:lineRule="auto"/>
        <w:jc w:val="both"/>
        <w:rPr>
          <w:color w:val="3A4452" w:themeColor="text2" w:themeShade="BF"/>
        </w:rPr>
      </w:pPr>
      <w:r w:rsidRPr="00393FF1">
        <w:rPr>
          <w:color w:val="3A4452" w:themeColor="text2" w:themeShade="BF"/>
        </w:rPr>
        <w:t xml:space="preserve">Riscul de corupție </w:t>
      </w:r>
      <w:r w:rsidR="009B28F4" w:rsidRPr="00393FF1">
        <w:rPr>
          <w:color w:val="3A4452" w:themeColor="text2" w:themeShade="BF"/>
        </w:rPr>
        <w:t>reprezintă probabilitatea producerii unei manifestări de corupție prin care este afectată realizarea obiectivelor entității publice</w:t>
      </w:r>
      <w:r w:rsidR="009B28F4" w:rsidRPr="00393FF1">
        <w:rPr>
          <w:rStyle w:val="FootnoteReference"/>
          <w:color w:val="3A4452" w:themeColor="text2" w:themeShade="BF"/>
        </w:rPr>
        <w:footnoteReference w:id="193"/>
      </w:r>
      <w:r w:rsidR="009B28F4" w:rsidRPr="00393FF1">
        <w:rPr>
          <w:color w:val="3A4452" w:themeColor="text2" w:themeShade="BF"/>
        </w:rPr>
        <w:t>. Metodologia de identificare a riscurilor de corupție în cadrul entităților publice și de analiză a factorilor de risc care le generează</w:t>
      </w:r>
      <w:r w:rsidR="00DC0429" w:rsidRPr="00393FF1">
        <w:rPr>
          <w:color w:val="3A4452" w:themeColor="text2" w:themeShade="BF"/>
        </w:rPr>
        <w:t xml:space="preserve"> a fost aprobată la 20 martie 2018</w:t>
      </w:r>
      <w:r w:rsidR="00DC0429" w:rsidRPr="00393FF1">
        <w:rPr>
          <w:rStyle w:val="FootnoteReference"/>
          <w:color w:val="3A4452" w:themeColor="text2" w:themeShade="BF"/>
        </w:rPr>
        <w:footnoteReference w:id="194"/>
      </w:r>
      <w:r w:rsidR="00DC0429" w:rsidRPr="00393FF1">
        <w:rPr>
          <w:color w:val="3A4452" w:themeColor="text2" w:themeShade="BF"/>
        </w:rPr>
        <w:t>.</w:t>
      </w:r>
    </w:p>
    <w:p w:rsidR="00DC0429" w:rsidRPr="00393FF1" w:rsidRDefault="00862A4A" w:rsidP="008F6783">
      <w:pPr>
        <w:pStyle w:val="ListBullet"/>
        <w:numPr>
          <w:ilvl w:val="0"/>
          <w:numId w:val="32"/>
        </w:numPr>
        <w:spacing w:before="240" w:after="0" w:line="276" w:lineRule="auto"/>
        <w:jc w:val="both"/>
        <w:rPr>
          <w:color w:val="3A4452" w:themeColor="text2" w:themeShade="BF"/>
        </w:rPr>
      </w:pPr>
      <w:r w:rsidRPr="00393FF1">
        <w:rPr>
          <w:color w:val="3A4452" w:themeColor="text2" w:themeShade="BF"/>
        </w:rPr>
        <w:t xml:space="preserve">În </w:t>
      </w:r>
      <w:r w:rsidR="00DC0429" w:rsidRPr="00393FF1">
        <w:rPr>
          <w:color w:val="3A4452" w:themeColor="text2" w:themeShade="BF"/>
        </w:rPr>
        <w:t>Raportul anual de activitate</w:t>
      </w:r>
      <w:r w:rsidRPr="00393FF1">
        <w:rPr>
          <w:color w:val="3A4452" w:themeColor="text2" w:themeShade="BF"/>
        </w:rPr>
        <w:t xml:space="preserve"> </w:t>
      </w:r>
      <w:r w:rsidR="00DC0429" w:rsidRPr="00393FF1">
        <w:rPr>
          <w:color w:val="3A4452" w:themeColor="text2" w:themeShade="BF"/>
        </w:rPr>
        <w:t xml:space="preserve">al CNA </w:t>
      </w:r>
      <w:r w:rsidR="00EE444F" w:rsidRPr="00393FF1">
        <w:rPr>
          <w:color w:val="3A4452" w:themeColor="text2" w:themeShade="BF"/>
        </w:rPr>
        <w:t xml:space="preserve">(pag.18) </w:t>
      </w:r>
      <w:r w:rsidRPr="00393FF1">
        <w:rPr>
          <w:color w:val="3A4452" w:themeColor="text2" w:themeShade="BF"/>
        </w:rPr>
        <w:t xml:space="preserve">se </w:t>
      </w:r>
      <w:r w:rsidR="00EE444F" w:rsidRPr="00393FF1">
        <w:rPr>
          <w:color w:val="3A4452" w:themeColor="text2" w:themeShade="BF"/>
        </w:rPr>
        <w:t xml:space="preserve">menționează despre evaluarea riscurilor de corupție în cadrul a 2 entități </w:t>
      </w:r>
      <w:r w:rsidR="00BD765E" w:rsidRPr="00393FF1">
        <w:rPr>
          <w:color w:val="3A4452" w:themeColor="text2" w:themeShade="BF"/>
        </w:rPr>
        <w:t>(Primăria mun.Chișinău și IGP)</w:t>
      </w:r>
      <w:r w:rsidR="00EE444F" w:rsidRPr="00393FF1">
        <w:rPr>
          <w:color w:val="3A4452" w:themeColor="text2" w:themeShade="BF"/>
        </w:rPr>
        <w:t xml:space="preserve"> şi iniţi</w:t>
      </w:r>
      <w:r w:rsidRPr="00393FF1">
        <w:rPr>
          <w:color w:val="3A4452" w:themeColor="text2" w:themeShade="BF"/>
        </w:rPr>
        <w:t>erea unei evaluări de sistem</w:t>
      </w:r>
      <w:r w:rsidR="00EE444F" w:rsidRPr="00393FF1">
        <w:rPr>
          <w:color w:val="3A4452" w:themeColor="text2" w:themeShade="BF"/>
        </w:rPr>
        <w:t>, totodată, monitoriz</w:t>
      </w:r>
      <w:r w:rsidRPr="00393FF1">
        <w:rPr>
          <w:color w:val="3A4452" w:themeColor="text2" w:themeShade="BF"/>
        </w:rPr>
        <w:t>ând planurile de integritate. A</w:t>
      </w:r>
      <w:r w:rsidR="00BD765E" w:rsidRPr="00393FF1">
        <w:rPr>
          <w:color w:val="3A4452" w:themeColor="text2" w:themeShade="BF"/>
        </w:rPr>
        <w:t>naliza site-ului CNA la compartimentul – Evaluarea integrității instituționale, identifică 21 rapoarte de monitorizare a realizării Planurilor de integritate în cadrul entităților publice</w:t>
      </w:r>
      <w:r w:rsidR="00BD765E" w:rsidRPr="00393FF1">
        <w:rPr>
          <w:rStyle w:val="FootnoteReference"/>
          <w:color w:val="3A4452" w:themeColor="text2" w:themeShade="BF"/>
        </w:rPr>
        <w:footnoteReference w:id="195"/>
      </w:r>
      <w:r w:rsidR="00BD765E" w:rsidRPr="00393FF1">
        <w:rPr>
          <w:color w:val="3A4452" w:themeColor="text2" w:themeShade="BF"/>
        </w:rPr>
        <w:t>.</w:t>
      </w:r>
    </w:p>
    <w:p w:rsidR="00DD019D" w:rsidRPr="00393FF1" w:rsidRDefault="00DD019D" w:rsidP="008F6783">
      <w:pPr>
        <w:pStyle w:val="ListBullet"/>
        <w:numPr>
          <w:ilvl w:val="0"/>
          <w:numId w:val="32"/>
        </w:numPr>
        <w:spacing w:before="240" w:after="0" w:line="276" w:lineRule="auto"/>
        <w:jc w:val="both"/>
        <w:rPr>
          <w:color w:val="3A4452" w:themeColor="text2" w:themeShade="BF"/>
        </w:rPr>
      </w:pPr>
      <w:r w:rsidRPr="00393FF1">
        <w:rPr>
          <w:color w:val="3A4452" w:themeColor="text2" w:themeShade="BF"/>
        </w:rPr>
        <w:t xml:space="preserve">În Raportul CNA pentru I semestru al anului 2018 (pag.5) la subiectul managementului riscurilor de corupție, raportează efectuarea a 184 produse analitice, dintre care 12 strategice și 17 </w:t>
      </w:r>
      <w:r w:rsidRPr="00393FF1">
        <w:rPr>
          <w:color w:val="3A4452" w:themeColor="text2" w:themeShade="BF"/>
        </w:rPr>
        <w:lastRenderedPageBreak/>
        <w:t>operaționale. Pentru comparație în 2017 aufost elaborate 159 produse analitice, dintre care 12 treategice și 147 operaționale. Domeniile prioritare analizate au fost: învăţământ, sănătate, gestionarea mijloacelor provenite din asistenţă externă.</w:t>
      </w:r>
    </w:p>
    <w:p w:rsidR="00080C8A" w:rsidRPr="00393FF1" w:rsidRDefault="00772211" w:rsidP="008F6783">
      <w:pPr>
        <w:pStyle w:val="ListBullet"/>
        <w:numPr>
          <w:ilvl w:val="0"/>
          <w:numId w:val="32"/>
        </w:numPr>
        <w:spacing w:before="240" w:after="0" w:line="276" w:lineRule="auto"/>
        <w:jc w:val="both"/>
        <w:rPr>
          <w:color w:val="3A4452" w:themeColor="text2" w:themeShade="BF"/>
        </w:rPr>
      </w:pPr>
      <w:r w:rsidRPr="00393FF1">
        <w:rPr>
          <w:color w:val="3A4452" w:themeColor="text2" w:themeShade="BF"/>
        </w:rPr>
        <w:t>Concomitent</w:t>
      </w:r>
      <w:r w:rsidR="00E10145" w:rsidRPr="00393FF1">
        <w:rPr>
          <w:color w:val="3A4452" w:themeColor="text2" w:themeShade="BF"/>
        </w:rPr>
        <w:t>, Raportul de m</w:t>
      </w:r>
      <w:r w:rsidR="00932666" w:rsidRPr="00393FF1">
        <w:rPr>
          <w:color w:val="3A4452" w:themeColor="text2" w:themeShade="BF"/>
        </w:rPr>
        <w:t>onitorizare SNIA</w:t>
      </w:r>
      <w:r w:rsidR="00197274">
        <w:rPr>
          <w:color w:val="3A4452" w:themeColor="text2" w:themeShade="BF"/>
        </w:rPr>
        <w:t xml:space="preserve"> pentru </w:t>
      </w:r>
      <w:r w:rsidR="00197274" w:rsidRPr="00197274">
        <w:rPr>
          <w:b/>
          <w:color w:val="3A4452" w:themeColor="text2" w:themeShade="BF"/>
        </w:rPr>
        <w:t>anul 2017</w:t>
      </w:r>
      <w:r w:rsidR="00932666" w:rsidRPr="00393FF1">
        <w:rPr>
          <w:color w:val="3A4452" w:themeColor="text2" w:themeShade="BF"/>
        </w:rPr>
        <w:t xml:space="preserve"> (pag.33) menționează că</w:t>
      </w:r>
      <w:r w:rsidR="00E10145" w:rsidRPr="00393FF1">
        <w:rPr>
          <w:color w:val="3A4452" w:themeColor="text2" w:themeShade="BF"/>
        </w:rPr>
        <w:t xml:space="preserve"> </w:t>
      </w:r>
      <w:r w:rsidR="00D0699A" w:rsidRPr="00197274">
        <w:rPr>
          <w:b/>
          <w:color w:val="3A4452" w:themeColor="text2" w:themeShade="BF"/>
        </w:rPr>
        <w:t xml:space="preserve">52% </w:t>
      </w:r>
      <w:r w:rsidR="00E10145" w:rsidRPr="00197274">
        <w:rPr>
          <w:b/>
          <w:color w:val="3A4452" w:themeColor="text2" w:themeShade="BF"/>
        </w:rPr>
        <w:t xml:space="preserve">din entități </w:t>
      </w:r>
      <w:r w:rsidR="00D0699A" w:rsidRPr="00197274">
        <w:rPr>
          <w:b/>
          <w:color w:val="3A4452" w:themeColor="text2" w:themeShade="BF"/>
        </w:rPr>
        <w:t>au raportat ținerea registrului de</w:t>
      </w:r>
      <w:r w:rsidR="00E10145" w:rsidRPr="00197274">
        <w:rPr>
          <w:b/>
          <w:color w:val="3A4452" w:themeColor="text2" w:themeShade="BF"/>
        </w:rPr>
        <w:t xml:space="preserve"> evidență a riscurilor de corupție</w:t>
      </w:r>
      <w:r w:rsidR="00E10145" w:rsidRPr="00393FF1">
        <w:rPr>
          <w:color w:val="3A4452" w:themeColor="text2" w:themeShade="BF"/>
        </w:rPr>
        <w:t xml:space="preserve">, dintre care </w:t>
      </w:r>
      <w:r w:rsidR="00D0699A" w:rsidRPr="00393FF1">
        <w:rPr>
          <w:color w:val="3A4452" w:themeColor="text2" w:themeShade="BF"/>
        </w:rPr>
        <w:t xml:space="preserve">doar </w:t>
      </w:r>
      <w:r w:rsidR="00D0699A" w:rsidRPr="00197274">
        <w:rPr>
          <w:b/>
          <w:color w:val="3A4452" w:themeColor="text2" w:themeShade="BF"/>
        </w:rPr>
        <w:t>19% au confirmat completarea registrului</w:t>
      </w:r>
      <w:r w:rsidR="00D0699A" w:rsidRPr="00393FF1">
        <w:rPr>
          <w:color w:val="3A4452" w:themeColor="text2" w:themeShade="BF"/>
        </w:rPr>
        <w:t xml:space="preserve"> ulterior manifestării incidentelor de integritate în cadrul entității. </w:t>
      </w:r>
      <w:r w:rsidR="00DD019D" w:rsidRPr="00393FF1">
        <w:rPr>
          <w:color w:val="3A4452" w:themeColor="text2" w:themeShade="BF"/>
        </w:rPr>
        <w:t xml:space="preserve">Pentru anul </w:t>
      </w:r>
      <w:r w:rsidR="00DD019D" w:rsidRPr="00197274">
        <w:rPr>
          <w:b/>
          <w:color w:val="3A4452" w:themeColor="text2" w:themeShade="BF"/>
        </w:rPr>
        <w:t>2018, 52 % din APL țin Re</w:t>
      </w:r>
      <w:r w:rsidR="00197274">
        <w:rPr>
          <w:b/>
          <w:color w:val="3A4452" w:themeColor="text2" w:themeShade="BF"/>
        </w:rPr>
        <w:t>s</w:t>
      </w:r>
      <w:r w:rsidR="00DD019D" w:rsidRPr="00197274">
        <w:rPr>
          <w:b/>
          <w:color w:val="3A4452" w:themeColor="text2" w:themeShade="BF"/>
        </w:rPr>
        <w:t>gitrele riscurilor</w:t>
      </w:r>
      <w:r w:rsidR="00DD019D" w:rsidRPr="00393FF1">
        <w:rPr>
          <w:color w:val="3A4452" w:themeColor="text2" w:themeShade="BF"/>
        </w:rPr>
        <w:t xml:space="preserve">, după cum </w:t>
      </w:r>
      <w:r w:rsidR="00197274">
        <w:rPr>
          <w:color w:val="3A4452" w:themeColor="text2" w:themeShade="BF"/>
        </w:rPr>
        <w:t>s</w:t>
      </w:r>
      <w:r w:rsidR="00DD019D" w:rsidRPr="00393FF1">
        <w:rPr>
          <w:color w:val="3A4452" w:themeColor="text2" w:themeShade="BF"/>
        </w:rPr>
        <w:t xml:space="preserve">e arată în Raportul de monitoriare SNIA pentru I semetru al anului 2018 (pag.56). </w:t>
      </w:r>
    </w:p>
    <w:p w:rsidR="00932666" w:rsidRPr="00393FF1" w:rsidRDefault="00932666" w:rsidP="008F6783">
      <w:pPr>
        <w:pStyle w:val="ListBullet"/>
        <w:numPr>
          <w:ilvl w:val="0"/>
          <w:numId w:val="32"/>
        </w:numPr>
        <w:spacing w:before="240" w:after="0" w:line="276" w:lineRule="auto"/>
        <w:jc w:val="both"/>
        <w:rPr>
          <w:color w:val="3A4452" w:themeColor="text2" w:themeShade="BF"/>
        </w:rPr>
      </w:pPr>
      <w:r w:rsidRPr="00393FF1">
        <w:rPr>
          <w:color w:val="3A4452" w:themeColor="text2" w:themeShade="BF"/>
        </w:rPr>
        <w:t xml:space="preserve">Sondajul CIVIS (pag.106) demonstrează o rată de 18% dintre agenții publici afirmă despre lipsa unui plan de integritate în entitatea în care activează, iar 31% - nu </w:t>
      </w:r>
      <w:r w:rsidR="005E7D24">
        <w:rPr>
          <w:color w:val="3A4452" w:themeColor="text2" w:themeShade="BF"/>
        </w:rPr>
        <w:t>c</w:t>
      </w:r>
      <w:r w:rsidRPr="00393FF1">
        <w:rPr>
          <w:color w:val="3A4452" w:themeColor="text2" w:themeShade="BF"/>
        </w:rPr>
        <w:t>unosc despre exisnța unui astfel de plan. Concomitent, fiecare al 3-lea agent public afirmă că instituția pe care o reprezintă dispune de registru al riscurilor de corupție. Ponderea respondenților care au menționat lipsa acestui document reprezintă 27%, iar a celor care nu cunosc despre existența unui astfel de document este de 39%.</w:t>
      </w:r>
    </w:p>
    <w:p w:rsidR="00B029A7" w:rsidRPr="00393FF1" w:rsidRDefault="00B029A7" w:rsidP="008F6783">
      <w:pPr>
        <w:pStyle w:val="ListBullet"/>
        <w:numPr>
          <w:ilvl w:val="0"/>
          <w:numId w:val="0"/>
        </w:numPr>
        <w:spacing w:before="240" w:after="0" w:line="276" w:lineRule="auto"/>
        <w:jc w:val="both"/>
        <w:rPr>
          <w:color w:val="007789" w:themeColor="accent1" w:themeShade="BF"/>
        </w:rPr>
      </w:pPr>
    </w:p>
    <w:p w:rsidR="00AF2833" w:rsidRPr="00393FF1" w:rsidRDefault="00AF2833" w:rsidP="008F6783">
      <w:pPr>
        <w:pStyle w:val="ListBullet"/>
        <w:numPr>
          <w:ilvl w:val="0"/>
          <w:numId w:val="0"/>
        </w:numPr>
        <w:spacing w:before="240" w:after="0" w:line="276" w:lineRule="auto"/>
        <w:jc w:val="both"/>
      </w:pPr>
      <w:r w:rsidRPr="00393FF1">
        <w:rPr>
          <w:color w:val="007789" w:themeColor="accent1" w:themeShade="BF"/>
        </w:rPr>
        <w:t>Acțiunea 15:</w:t>
      </w:r>
      <w:r w:rsidRPr="00393FF1">
        <w:t xml:space="preserve"> </w:t>
      </w:r>
      <w:r w:rsidRPr="00393FF1">
        <w:rPr>
          <w:color w:val="3A4452" w:themeColor="text2" w:themeShade="BF"/>
        </w:rPr>
        <w:t xml:space="preserve">Instruirea agenţilor publici şi a conducătorilor entităţilor publice cu privire la rigorile de integritate instituţională. </w:t>
      </w:r>
    </w:p>
    <w:p w:rsidR="004D29BC" w:rsidRPr="00393FF1" w:rsidRDefault="004D29BC"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2018, periodic la solicitare</w:t>
      </w:r>
    </w:p>
    <w:p w:rsidR="007E7435" w:rsidRPr="00393FF1" w:rsidRDefault="00AF2833" w:rsidP="008F6783">
      <w:p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994F29" w:rsidRPr="00393FF1">
        <w:rPr>
          <w:rFonts w:ascii="Times New Roman" w:hAnsi="Times New Roman"/>
          <w:color w:val="3A4452" w:themeColor="text2" w:themeShade="BF"/>
          <w:sz w:val="24"/>
          <w:szCs w:val="24"/>
        </w:rPr>
        <w:t>100% de instituţii au efectuat instruiri în baza solicitărilor transmise. Conducătorii şi agenţii publici a cel puţin</w:t>
      </w:r>
      <w:r w:rsidR="00197274">
        <w:rPr>
          <w:rFonts w:ascii="Times New Roman" w:hAnsi="Times New Roman"/>
          <w:color w:val="3A4452" w:themeColor="text2" w:themeShade="BF"/>
          <w:sz w:val="24"/>
          <w:szCs w:val="24"/>
        </w:rPr>
        <w:t xml:space="preserve"> 85% dintre entităţile publice </w:t>
      </w:r>
      <w:r w:rsidR="00994F29" w:rsidRPr="00393FF1">
        <w:rPr>
          <w:rFonts w:ascii="Times New Roman" w:hAnsi="Times New Roman"/>
          <w:color w:val="3A4452" w:themeColor="text2" w:themeShade="BF"/>
          <w:sz w:val="24"/>
          <w:szCs w:val="24"/>
        </w:rPr>
        <w:t xml:space="preserve">instruiţi. Numărul </w:t>
      </w:r>
      <w:r w:rsidR="00994F29" w:rsidRPr="00393FF1">
        <w:rPr>
          <w:color w:val="3A4452" w:themeColor="text2" w:themeShade="BF"/>
        </w:rPr>
        <w:t>de solicitări de instruire cu privire la integritatea instituţională. Instruirea anuală a cel puţin 15000 de reprezentanţi ai entităţilor publice (conducători şi agenţi publici). Aprecierea instruirilor de către audienţi.</w:t>
      </w:r>
    </w:p>
    <w:p w:rsidR="002B4D07" w:rsidRPr="002B4D07" w:rsidRDefault="002B4D07" w:rsidP="008F6783">
      <w:pPr>
        <w:pStyle w:val="ListParagraph"/>
        <w:spacing w:before="240" w:after="0" w:line="276" w:lineRule="auto"/>
        <w:jc w:val="both"/>
        <w:rPr>
          <w:color w:val="007789" w:themeColor="accent1" w:themeShade="BF"/>
        </w:rPr>
      </w:pPr>
    </w:p>
    <w:p w:rsidR="00994F29" w:rsidRPr="00393FF1" w:rsidRDefault="00994F29" w:rsidP="008F6783">
      <w:pPr>
        <w:spacing w:before="240" w:after="0" w:line="276" w:lineRule="auto"/>
        <w:jc w:val="both"/>
      </w:pPr>
      <w:r w:rsidRPr="00393FF1">
        <w:rPr>
          <w:color w:val="007789" w:themeColor="accent1" w:themeShade="BF"/>
        </w:rPr>
        <w:t>Acțiunea 16:</w:t>
      </w:r>
      <w:r w:rsidRPr="00393FF1">
        <w:t xml:space="preserve"> </w:t>
      </w:r>
      <w:r w:rsidRPr="00393FF1">
        <w:rPr>
          <w:color w:val="3A4452" w:themeColor="text2" w:themeShade="BF"/>
        </w:rPr>
        <w:t>Instruirea responsabililor de elaborarea proiectelor de acte legislative, normative și departamentale cu privire la evitarea riscurilor de corupție la elaborarea proiectelor.</w:t>
      </w:r>
    </w:p>
    <w:p w:rsidR="007E7435" w:rsidRPr="00393FF1" w:rsidRDefault="007E7435"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 xml:space="preserve">Trimestrul IV anul 2018, periodic la solicitare </w:t>
      </w:r>
    </w:p>
    <w:p w:rsidR="00994F29" w:rsidRPr="00393FF1" w:rsidRDefault="00994F29" w:rsidP="008F6783">
      <w:p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Numărul instruirilor şi al agenţilor publici responsabili de elaborări instruiţi. Numărul solicitărilor de instruire cu privire la evitarea riscurilor de corupţie la elaborarea proiectelor. </w:t>
      </w:r>
    </w:p>
    <w:p w:rsidR="007E7435" w:rsidRPr="00393FF1" w:rsidRDefault="007E7435" w:rsidP="008F6783">
      <w:pPr>
        <w:spacing w:before="240" w:after="0" w:line="276" w:lineRule="auto"/>
        <w:jc w:val="both"/>
        <w:rPr>
          <w:color w:val="007789" w:themeColor="accent1" w:themeShade="BF"/>
        </w:rPr>
      </w:pPr>
    </w:p>
    <w:p w:rsidR="00994F29" w:rsidRPr="00393FF1" w:rsidRDefault="00994F29" w:rsidP="008F6783">
      <w:pPr>
        <w:spacing w:before="240" w:after="0" w:line="276" w:lineRule="auto"/>
        <w:jc w:val="both"/>
        <w:rPr>
          <w:color w:val="3A4452" w:themeColor="text2" w:themeShade="BF"/>
        </w:rPr>
      </w:pPr>
      <w:r w:rsidRPr="00393FF1">
        <w:rPr>
          <w:color w:val="007789" w:themeColor="accent1" w:themeShade="BF"/>
        </w:rPr>
        <w:t>Acțiunea 17:</w:t>
      </w:r>
      <w:r w:rsidRPr="00393FF1">
        <w:t xml:space="preserve"> </w:t>
      </w:r>
      <w:r w:rsidRPr="00393FF1">
        <w:rPr>
          <w:color w:val="3A4452" w:themeColor="text2" w:themeShade="BF"/>
        </w:rPr>
        <w:t>Instruirea agenţilor publici şi a conducătorilor entităţilor publice cu privire la legislaţia evaluării integrităţii instituţionale</w:t>
      </w:r>
      <w:r w:rsidR="003B6A5A" w:rsidRPr="00393FF1">
        <w:rPr>
          <w:color w:val="3A4452" w:themeColor="text2" w:themeShade="BF"/>
        </w:rPr>
        <w:t>.</w:t>
      </w:r>
    </w:p>
    <w:p w:rsidR="00D97110" w:rsidRPr="00393FF1" w:rsidRDefault="00D97110" w:rsidP="008F6783">
      <w:pPr>
        <w:spacing w:before="240" w:after="0" w:line="276" w:lineRule="auto"/>
        <w:jc w:val="both"/>
        <w:rPr>
          <w:color w:val="3A4452" w:themeColor="text2" w:themeShade="BF"/>
        </w:rPr>
      </w:pPr>
      <w:r w:rsidRPr="00393FF1">
        <w:rPr>
          <w:color w:val="007789" w:themeColor="accent1" w:themeShade="BF"/>
        </w:rPr>
        <w:lastRenderedPageBreak/>
        <w:t xml:space="preserve">Termen de realizare: </w:t>
      </w:r>
      <w:r w:rsidRPr="00393FF1">
        <w:rPr>
          <w:color w:val="3A4452" w:themeColor="text2" w:themeShade="BF"/>
        </w:rPr>
        <w:t>Trimestrul IV anul 2018, periodic la solicitare</w:t>
      </w:r>
    </w:p>
    <w:p w:rsidR="00994F29" w:rsidRPr="00393FF1" w:rsidRDefault="00994F29" w:rsidP="008F6783">
      <w:p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3B6A5A" w:rsidRPr="00393FF1">
        <w:rPr>
          <w:color w:val="3A4452" w:themeColor="text2" w:themeShade="BF"/>
        </w:rPr>
        <w:t>Numărul instruirilor, al conducătorilor şi al agenţilor publici instruiţi. Numărul solicitărilor de instruire cu privire la evaluarea integrităţii instituţionale</w:t>
      </w:r>
      <w:r w:rsidRPr="00393FF1">
        <w:rPr>
          <w:color w:val="3A4452" w:themeColor="text2" w:themeShade="BF"/>
        </w:rPr>
        <w:t xml:space="preserve">. </w:t>
      </w:r>
    </w:p>
    <w:p w:rsidR="00D97110" w:rsidRPr="00393FF1" w:rsidRDefault="00D97110" w:rsidP="008F6783">
      <w:pPr>
        <w:spacing w:before="240" w:after="0" w:line="276" w:lineRule="auto"/>
        <w:jc w:val="both"/>
        <w:rPr>
          <w:color w:val="3A4452" w:themeColor="text2" w:themeShade="BF"/>
        </w:rPr>
      </w:pPr>
    </w:p>
    <w:p w:rsidR="003B6A5A" w:rsidRPr="00393FF1" w:rsidRDefault="003B6A5A" w:rsidP="008F6783">
      <w:pPr>
        <w:spacing w:before="240" w:after="0" w:line="276" w:lineRule="auto"/>
        <w:jc w:val="both"/>
        <w:rPr>
          <w:color w:val="3A4452" w:themeColor="text2" w:themeShade="BF"/>
        </w:rPr>
      </w:pPr>
      <w:r w:rsidRPr="00393FF1">
        <w:rPr>
          <w:color w:val="007789" w:themeColor="accent1" w:themeShade="BF"/>
        </w:rPr>
        <w:t>Acțiunea 18:</w:t>
      </w:r>
      <w:r w:rsidRPr="00393FF1">
        <w:t xml:space="preserve"> </w:t>
      </w:r>
      <w:r w:rsidRPr="00393FF1">
        <w:rPr>
          <w:color w:val="3A4452" w:themeColor="text2" w:themeShade="BF"/>
        </w:rPr>
        <w:t>Instruirea conducătorilor entităţilor publice cu privire la managementul riscurilor de corupţie şi întocmirea planurilor de integritate instituţională.</w:t>
      </w:r>
    </w:p>
    <w:p w:rsidR="00D97110" w:rsidRPr="00393FF1" w:rsidRDefault="00D97110" w:rsidP="008F6783">
      <w:p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IV anul 2018, periodic la solicitare</w:t>
      </w:r>
    </w:p>
    <w:p w:rsidR="00994F29" w:rsidRPr="00393FF1" w:rsidRDefault="003B6A5A" w:rsidP="008F6783">
      <w:p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Numărul instruirilor, al conducătorilor de entități publice. Numărul solicitărilor de instruire cu privire la managementul riscurilor de corupţie şi întocmirea planurilor de integritate.</w:t>
      </w:r>
    </w:p>
    <w:p w:rsidR="00156890" w:rsidRDefault="00156890" w:rsidP="008F6783">
      <w:pPr>
        <w:spacing w:before="240" w:after="0" w:line="276" w:lineRule="auto"/>
        <w:jc w:val="both"/>
        <w:rPr>
          <w:color w:val="007789" w:themeColor="accent1" w:themeShade="BF"/>
        </w:rPr>
      </w:pPr>
      <w:r>
        <w:rPr>
          <w:color w:val="007789" w:themeColor="accent1" w:themeShade="BF"/>
        </w:rPr>
        <w:t>Evaluarea acțiunilor 15-18</w:t>
      </w:r>
    </w:p>
    <w:p w:rsidR="00156890" w:rsidRPr="0090740A" w:rsidRDefault="00156890" w:rsidP="008F6783">
      <w:pPr>
        <w:spacing w:before="240" w:after="0" w:line="276" w:lineRule="auto"/>
        <w:jc w:val="both"/>
        <w:rPr>
          <w:color w:val="007789" w:themeColor="accent1" w:themeShade="BF"/>
        </w:rPr>
      </w:pPr>
      <w:r>
        <w:rPr>
          <w:color w:val="007789" w:themeColor="accent1" w:themeShade="BF"/>
        </w:rPr>
        <w:t xml:space="preserve">Evaluare CNA: </w:t>
      </w:r>
      <w:r w:rsidRPr="0090740A">
        <w:rPr>
          <w:color w:val="007789" w:themeColor="accent1" w:themeShade="BF"/>
        </w:rPr>
        <w:t>acțiunile vor fi evaluate ulterior</w:t>
      </w:r>
    </w:p>
    <w:p w:rsidR="00156890" w:rsidRPr="0090740A" w:rsidRDefault="00156890" w:rsidP="008F6783">
      <w:pPr>
        <w:spacing w:before="240" w:after="0" w:line="276" w:lineRule="auto"/>
        <w:jc w:val="both"/>
        <w:rPr>
          <w:color w:val="007789" w:themeColor="accent1" w:themeShade="BF"/>
        </w:rPr>
      </w:pPr>
      <w:r w:rsidRPr="0090740A">
        <w:rPr>
          <w:color w:val="007789" w:themeColor="accent1" w:themeShade="BF"/>
        </w:rPr>
        <w:t>Evaluare CReDO: acțiuni în proces de realizare</w:t>
      </w:r>
    </w:p>
    <w:p w:rsidR="00156890" w:rsidRDefault="00156890" w:rsidP="008F6783">
      <w:pPr>
        <w:spacing w:before="240" w:after="0" w:line="276" w:lineRule="auto"/>
        <w:jc w:val="both"/>
        <w:rPr>
          <w:color w:val="007789" w:themeColor="accent1" w:themeShade="BF"/>
        </w:rPr>
      </w:pPr>
      <w:r w:rsidRPr="00393FF1">
        <w:rPr>
          <w:color w:val="007789" w:themeColor="accent1" w:themeShade="BF"/>
        </w:rPr>
        <w:t>Considerente</w:t>
      </w:r>
      <w:r>
        <w:rPr>
          <w:color w:val="007789" w:themeColor="accent1" w:themeShade="BF"/>
        </w:rPr>
        <w:t xml:space="preserve"> acțiunile 15-18</w:t>
      </w:r>
      <w:r w:rsidRPr="00393FF1">
        <w:rPr>
          <w:color w:val="007789" w:themeColor="accent1" w:themeShade="BF"/>
        </w:rPr>
        <w:t xml:space="preserve">: </w:t>
      </w:r>
    </w:p>
    <w:p w:rsidR="00156890" w:rsidRDefault="00156890" w:rsidP="004C23FC">
      <w:pPr>
        <w:pStyle w:val="ListParagraph"/>
        <w:numPr>
          <w:ilvl w:val="0"/>
          <w:numId w:val="131"/>
        </w:numPr>
        <w:spacing w:before="240" w:after="0" w:line="276" w:lineRule="auto"/>
        <w:jc w:val="both"/>
        <w:rPr>
          <w:color w:val="007789" w:themeColor="accent1" w:themeShade="BF"/>
        </w:rPr>
      </w:pPr>
      <w:r w:rsidRPr="002B4D07">
        <w:rPr>
          <w:color w:val="3A4452" w:themeColor="text2" w:themeShade="BF"/>
        </w:rPr>
        <w:t>În anul 2018 CNA, în calitate de entitate implementatoare a raportat organizarea și desfășurarea a 509 instruiri în domeniul integrității și anticorupției</w:t>
      </w:r>
      <w:r>
        <w:rPr>
          <w:color w:val="3A4452" w:themeColor="text2" w:themeShade="BF"/>
        </w:rPr>
        <w:t>. La instruiri au participat 19 483 persoane</w:t>
      </w:r>
      <w:r>
        <w:rPr>
          <w:rStyle w:val="FootnoteReference"/>
          <w:color w:val="3A4452" w:themeColor="text2" w:themeShade="BF"/>
        </w:rPr>
        <w:footnoteReference w:id="196"/>
      </w:r>
      <w:r>
        <w:rPr>
          <w:color w:val="3A4452" w:themeColor="text2" w:themeShade="BF"/>
        </w:rPr>
        <w:t xml:space="preserve"> printre care: conducătorii entităților și agenții publici încadrați. La fel, angajații </w:t>
      </w:r>
      <w:r w:rsidRPr="00156890">
        <w:rPr>
          <w:color w:val="3A4452" w:themeColor="text2" w:themeShade="BF"/>
        </w:rPr>
        <w:t>Direcției educație anticorupție din cadrul DGPC</w:t>
      </w:r>
      <w:r>
        <w:rPr>
          <w:color w:val="3A4452" w:themeColor="text2" w:themeShade="BF"/>
        </w:rPr>
        <w:t xml:space="preserve"> desfășoară săptămânal planificări de desfășurare a instruirilor</w:t>
      </w:r>
      <w:r>
        <w:rPr>
          <w:rStyle w:val="FootnoteReference"/>
          <w:color w:val="3A4452" w:themeColor="text2" w:themeShade="BF"/>
        </w:rPr>
        <w:footnoteReference w:id="197"/>
      </w:r>
    </w:p>
    <w:p w:rsidR="00CA77A5" w:rsidRPr="00393FF1" w:rsidRDefault="00CA77A5" w:rsidP="008F6783">
      <w:pPr>
        <w:pStyle w:val="ListBullet"/>
        <w:numPr>
          <w:ilvl w:val="0"/>
          <w:numId w:val="0"/>
        </w:numPr>
        <w:spacing w:before="240" w:after="0" w:line="276" w:lineRule="auto"/>
        <w:jc w:val="both"/>
        <w:rPr>
          <w:color w:val="7F7F7F" w:themeColor="text1" w:themeTint="80"/>
        </w:rPr>
      </w:pPr>
    </w:p>
    <w:p w:rsidR="003B6A5A" w:rsidRPr="00393FF1" w:rsidRDefault="003B6A5A"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1</w:t>
      </w:r>
      <w:r w:rsidR="00A40444" w:rsidRPr="00393FF1">
        <w:rPr>
          <w:color w:val="007789" w:themeColor="accent1" w:themeShade="BF"/>
        </w:rPr>
        <w:t>9</w:t>
      </w:r>
      <w:r w:rsidRPr="00393FF1">
        <w:rPr>
          <w:color w:val="007789" w:themeColor="accent1" w:themeShade="BF"/>
        </w:rPr>
        <w:t>:</w:t>
      </w:r>
      <w:r w:rsidRPr="00393FF1">
        <w:t xml:space="preserve"> </w:t>
      </w:r>
      <w:r w:rsidR="00A40444" w:rsidRPr="00393FF1">
        <w:rPr>
          <w:color w:val="3A4452" w:themeColor="text2" w:themeShade="BF"/>
        </w:rPr>
        <w:t>Crearea unui mecanism de coordonare a elaborării şi implementării planurilor sectoriale anticorupţie la nivelul APC din subordinea Guvernului responsabile de sectoarele prevăzute la acţiunile 20–28.</w:t>
      </w:r>
    </w:p>
    <w:p w:rsidR="00D97110" w:rsidRPr="00393FF1" w:rsidRDefault="00D9711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2017</w:t>
      </w:r>
    </w:p>
    <w:p w:rsidR="00A40444" w:rsidRPr="00393FF1" w:rsidRDefault="003B6A5A"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A40444" w:rsidRPr="00393FF1">
        <w:rPr>
          <w:color w:val="3A4452" w:themeColor="text2" w:themeShade="BF"/>
        </w:rPr>
        <w:t>Elaborarea implementarea și monitorizarea Planurilor sectoriale anticorupție. Elaborarea structurii-tip a PA pentru anii 2018-2020 și</w:t>
      </w:r>
      <w:r w:rsidR="00CA77A5" w:rsidRPr="00393FF1">
        <w:rPr>
          <w:color w:val="3A4452" w:themeColor="text2" w:themeShade="BF"/>
        </w:rPr>
        <w:t xml:space="preserve"> </w:t>
      </w:r>
      <w:r w:rsidR="00A40444" w:rsidRPr="00393FF1">
        <w:rPr>
          <w:color w:val="3A4452" w:themeColor="text2" w:themeShade="BF"/>
        </w:rPr>
        <w:t xml:space="preserve">a rapoartelor de implementarea ale acestora. </w:t>
      </w:r>
    </w:p>
    <w:p w:rsidR="00156890" w:rsidRPr="00393FF1" w:rsidRDefault="0015689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156890" w:rsidRPr="00393FF1" w:rsidRDefault="0015689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Evaluare CReDO: acțiune realizată</w:t>
      </w:r>
    </w:p>
    <w:p w:rsidR="003B6A5A" w:rsidRPr="00393FF1" w:rsidRDefault="0006323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3B6A5A" w:rsidRPr="00393FF1">
        <w:rPr>
          <w:color w:val="007789" w:themeColor="accent1" w:themeShade="BF"/>
        </w:rPr>
        <w:t xml:space="preserve">: </w:t>
      </w:r>
    </w:p>
    <w:p w:rsidR="0006323D" w:rsidRPr="00393FF1" w:rsidRDefault="00A40444" w:rsidP="008F6783">
      <w:pPr>
        <w:pStyle w:val="ListBullet"/>
        <w:numPr>
          <w:ilvl w:val="0"/>
          <w:numId w:val="33"/>
        </w:numPr>
        <w:spacing w:before="240" w:after="0" w:line="276" w:lineRule="auto"/>
        <w:jc w:val="both"/>
        <w:rPr>
          <w:color w:val="3A4452" w:themeColor="text2" w:themeShade="BF"/>
        </w:rPr>
      </w:pPr>
      <w:r w:rsidRPr="00393FF1">
        <w:rPr>
          <w:color w:val="3A4452" w:themeColor="text2" w:themeShade="BF"/>
        </w:rPr>
        <w:t>La data de 29.08.2017 a fost adoptată Hotărârea Guvernului nr.676 privind aprobarea mecanismului de elaborare şi coordonare a planurilor sectoriale şi locale de acţiuni anticorupţie pentru anii 2018-2020</w:t>
      </w:r>
      <w:r w:rsidRPr="00393FF1">
        <w:rPr>
          <w:rStyle w:val="FootnoteReference"/>
          <w:color w:val="3A4452" w:themeColor="text2" w:themeShade="BF"/>
        </w:rPr>
        <w:footnoteReference w:id="198"/>
      </w:r>
      <w:r w:rsidR="002B4CE9" w:rsidRPr="00393FF1">
        <w:rPr>
          <w:color w:val="3A4452" w:themeColor="text2" w:themeShade="BF"/>
        </w:rPr>
        <w:t xml:space="preserve"> și Modelul Planului local anticorupție pentru anii 2018-2020</w:t>
      </w:r>
      <w:r w:rsidR="002B4CE9" w:rsidRPr="00393FF1">
        <w:rPr>
          <w:rStyle w:val="FootnoteReference"/>
          <w:color w:val="3A4452" w:themeColor="text2" w:themeShade="BF"/>
        </w:rPr>
        <w:footnoteReference w:id="199"/>
      </w:r>
      <w:r w:rsidR="002B4CE9" w:rsidRPr="00393FF1">
        <w:rPr>
          <w:color w:val="3A4452" w:themeColor="text2" w:themeShade="BF"/>
        </w:rPr>
        <w:t>.</w:t>
      </w:r>
    </w:p>
    <w:p w:rsidR="0006323D" w:rsidRPr="00393FF1" w:rsidRDefault="00947B70" w:rsidP="008F6783">
      <w:pPr>
        <w:pStyle w:val="ListBullet"/>
        <w:numPr>
          <w:ilvl w:val="0"/>
          <w:numId w:val="33"/>
        </w:numPr>
        <w:spacing w:before="240" w:after="0" w:line="276" w:lineRule="auto"/>
        <w:jc w:val="both"/>
        <w:rPr>
          <w:color w:val="3A4452" w:themeColor="text2" w:themeShade="BF"/>
        </w:rPr>
      </w:pPr>
      <w:r w:rsidRPr="00393FF1">
        <w:rPr>
          <w:color w:val="3A4452" w:themeColor="text2" w:themeShade="BF"/>
        </w:rPr>
        <w:t>Cu suportul UNDP</w:t>
      </w:r>
      <w:r w:rsidRPr="00393FF1">
        <w:rPr>
          <w:rStyle w:val="FootnoteReference"/>
          <w:color w:val="3A4452" w:themeColor="text2" w:themeShade="BF"/>
        </w:rPr>
        <w:footnoteReference w:id="200"/>
      </w:r>
      <w:r w:rsidRPr="00393FF1">
        <w:rPr>
          <w:color w:val="3A4452" w:themeColor="text2" w:themeShade="BF"/>
        </w:rPr>
        <w:t xml:space="preserve"> la sfârșitul lunii mai 2017</w:t>
      </w:r>
      <w:r w:rsidR="00C822D5" w:rsidRPr="00393FF1">
        <w:rPr>
          <w:rStyle w:val="FootnoteReference"/>
          <w:color w:val="3A4452" w:themeColor="text2" w:themeShade="BF"/>
        </w:rPr>
        <w:footnoteReference w:id="201"/>
      </w:r>
      <w:r w:rsidRPr="00393FF1">
        <w:rPr>
          <w:color w:val="3A4452" w:themeColor="text2" w:themeShade="BF"/>
        </w:rPr>
        <w:t xml:space="preserve"> </w:t>
      </w:r>
      <w:r w:rsidR="00DC4B7C" w:rsidRPr="00393FF1">
        <w:rPr>
          <w:color w:val="3A4452" w:themeColor="text2" w:themeShade="BF"/>
        </w:rPr>
        <w:t xml:space="preserve">în spijinul </w:t>
      </w:r>
      <w:r w:rsidRPr="00393FF1">
        <w:rPr>
          <w:color w:val="3A4452" w:themeColor="text2" w:themeShade="BF"/>
        </w:rPr>
        <w:t xml:space="preserve">CNA au fost </w:t>
      </w:r>
      <w:r w:rsidR="00DC4B7C" w:rsidRPr="00393FF1">
        <w:rPr>
          <w:color w:val="3A4452" w:themeColor="text2" w:themeShade="BF"/>
        </w:rPr>
        <w:t xml:space="preserve">angajați 10 experți naționali pentru acordarea suportului în elaborarea Planurilor </w:t>
      </w:r>
      <w:r w:rsidRPr="00393FF1">
        <w:rPr>
          <w:color w:val="3A4452" w:themeColor="text2" w:themeShade="BF"/>
        </w:rPr>
        <w:t xml:space="preserve">sectoriale anticorupție în domeniile: vamal, fiscal, achiziții publice, administrarea şi deetatizarea proprietăţii publice, ocrotirea sănătăţii și asigurările medicale, educație, agroalimentar, ordine publică, mediu </w:t>
      </w:r>
      <w:r w:rsidR="00DC4B7C" w:rsidRPr="00393FF1">
        <w:rPr>
          <w:color w:val="3A4452" w:themeColor="text2" w:themeShade="BF"/>
        </w:rPr>
        <w:t>ambiant.</w:t>
      </w:r>
      <w:r w:rsidRPr="00393FF1">
        <w:rPr>
          <w:color w:val="3A4452" w:themeColor="text2" w:themeShade="BF"/>
        </w:rPr>
        <w:t xml:space="preserve"> </w:t>
      </w:r>
    </w:p>
    <w:p w:rsidR="00DC4B7C" w:rsidRPr="00393FF1" w:rsidRDefault="00DC4B7C" w:rsidP="008F6783">
      <w:pPr>
        <w:pStyle w:val="ListBullet"/>
        <w:numPr>
          <w:ilvl w:val="0"/>
          <w:numId w:val="0"/>
        </w:numPr>
        <w:spacing w:before="240" w:after="0" w:line="276" w:lineRule="auto"/>
        <w:jc w:val="both"/>
        <w:rPr>
          <w:color w:val="007789" w:themeColor="accent1" w:themeShade="BF"/>
        </w:rPr>
      </w:pPr>
    </w:p>
    <w:p w:rsidR="00D97110" w:rsidRPr="00393FF1" w:rsidRDefault="00EE0A2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20 – 28:</w:t>
      </w:r>
      <w:r w:rsidRPr="00393FF1">
        <w:t xml:space="preserve"> </w:t>
      </w:r>
      <w:r w:rsidRPr="00393FF1">
        <w:rPr>
          <w:color w:val="3A4452" w:themeColor="text2" w:themeShade="BF"/>
        </w:rPr>
        <w:t>Aprobarea și implementarea planurilor sectoriale anticorupție.</w:t>
      </w:r>
    </w:p>
    <w:p w:rsidR="00D97110" w:rsidRPr="00393FF1" w:rsidRDefault="00D97110"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IV anul 2017 – pentru aprobare. Permanent, trimestrial, începînd cu trimestrul I anul 2018 – pentru implementare</w:t>
      </w:r>
    </w:p>
    <w:p w:rsidR="00EE0A2D" w:rsidRPr="00393FF1" w:rsidRDefault="00EE0A2D"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Elaborarea și implementarea PA </w:t>
      </w:r>
      <w:r w:rsidR="000937DF" w:rsidRPr="00393FF1">
        <w:rPr>
          <w:color w:val="3A4452" w:themeColor="text2" w:themeShade="BF"/>
        </w:rPr>
        <w:t xml:space="preserve">sectoriale anticorupție </w:t>
      </w:r>
      <w:r w:rsidRPr="00393FF1">
        <w:rPr>
          <w:color w:val="3A4452" w:themeColor="text2" w:themeShade="BF"/>
        </w:rPr>
        <w:t>în domeniile de competență</w:t>
      </w:r>
      <w:r w:rsidR="000937DF" w:rsidRPr="00393FF1">
        <w:rPr>
          <w:color w:val="3A4452" w:themeColor="text2" w:themeShade="BF"/>
        </w:rPr>
        <w:t xml:space="preserve"> pentru anii 2018 – 2020.</w:t>
      </w:r>
      <w:r w:rsidRPr="00393FF1">
        <w:rPr>
          <w:color w:val="3A4452" w:themeColor="text2" w:themeShade="BF"/>
        </w:rPr>
        <w:t xml:space="preserve"> </w:t>
      </w:r>
    </w:p>
    <w:p w:rsidR="008C47CF" w:rsidRPr="00393FF1" w:rsidRDefault="008C47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8C47CF" w:rsidRDefault="008C47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8C47CF" w:rsidRDefault="0006323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w:t>
      </w:r>
      <w:r w:rsidR="00EE0A2D" w:rsidRPr="00393FF1">
        <w:rPr>
          <w:color w:val="007789" w:themeColor="accent1" w:themeShade="BF"/>
        </w:rPr>
        <w:t xml:space="preserve">ente: </w:t>
      </w:r>
    </w:p>
    <w:p w:rsidR="008C47CF" w:rsidRPr="008C47CF" w:rsidRDefault="008C47CF" w:rsidP="008F6783">
      <w:pPr>
        <w:pStyle w:val="ListBullet"/>
        <w:numPr>
          <w:ilvl w:val="0"/>
          <w:numId w:val="0"/>
        </w:numPr>
        <w:spacing w:before="240" w:after="0" w:line="276" w:lineRule="auto"/>
        <w:jc w:val="both"/>
        <w:rPr>
          <w:color w:val="007789" w:themeColor="accent1" w:themeShade="BF"/>
        </w:rPr>
      </w:pPr>
      <w:r w:rsidRPr="008C47CF">
        <w:rPr>
          <w:rFonts w:asciiTheme="majorHAnsi" w:hAnsiTheme="majorHAnsi"/>
          <w:color w:val="3A4452" w:themeColor="text2" w:themeShade="BF"/>
        </w:rPr>
        <w:t>Planurile de acțiuni sectoriale anticorupție au fost aprobate cu decalaje între 6 luni (17.04.2018 – PA sectorul fiscal) 1 an și 2 luni (18.01.2019 – PA sectorul agro-alimentar) de la termenii prestabiliți</w:t>
      </w:r>
      <w:r w:rsidRPr="008C47CF">
        <w:rPr>
          <w:rFonts w:asciiTheme="majorHAnsi" w:hAnsiTheme="majorHAnsi"/>
          <w:color w:val="3A4452" w:themeColor="text2" w:themeShade="BF"/>
          <w:vertAlign w:val="superscript"/>
        </w:rPr>
        <w:footnoteReference w:id="202"/>
      </w:r>
      <w:r w:rsidRPr="008C47CF">
        <w:rPr>
          <w:rFonts w:asciiTheme="majorHAnsi" w:hAnsiTheme="majorHAnsi"/>
          <w:color w:val="3A4452" w:themeColor="text2" w:themeShade="BF"/>
        </w:rPr>
        <w:t>.</w:t>
      </w:r>
    </w:p>
    <w:p w:rsidR="00EE0A2D" w:rsidRPr="00393FF1" w:rsidRDefault="00EE0A2D" w:rsidP="008F6783">
      <w:pPr>
        <w:pStyle w:val="ListBullet"/>
        <w:numPr>
          <w:ilvl w:val="0"/>
          <w:numId w:val="0"/>
        </w:numPr>
        <w:spacing w:before="240" w:after="0" w:line="276" w:lineRule="auto"/>
        <w:jc w:val="both"/>
        <w:rPr>
          <w:color w:val="007789" w:themeColor="accent1" w:themeShade="BF"/>
        </w:rPr>
      </w:pPr>
    </w:p>
    <w:p w:rsidR="00EE0A2D" w:rsidRPr="00393FF1" w:rsidRDefault="00EE0A2D"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w:t>
      </w:r>
      <w:r w:rsidR="00736E64" w:rsidRPr="00393FF1">
        <w:rPr>
          <w:color w:val="3A4452" w:themeColor="text2" w:themeShade="BF"/>
        </w:rPr>
        <w:t>lan anticorupție</w:t>
      </w:r>
      <w:r w:rsidRPr="00393FF1">
        <w:rPr>
          <w:color w:val="3A4452" w:themeColor="text2" w:themeShade="BF"/>
        </w:rPr>
        <w:t xml:space="preserve"> în domeniul vamal</w:t>
      </w:r>
      <w:r w:rsidR="00015383" w:rsidRPr="00393FF1">
        <w:rPr>
          <w:color w:val="3A4452" w:themeColor="text2" w:themeShade="BF"/>
        </w:rPr>
        <w:t>, aprobat prin HG nr.410 din 07.05.2018</w:t>
      </w:r>
      <w:r w:rsidR="00015383" w:rsidRPr="00393FF1">
        <w:rPr>
          <w:rStyle w:val="FootnoteReference"/>
          <w:color w:val="3A4452" w:themeColor="text2" w:themeShade="BF"/>
        </w:rPr>
        <w:footnoteReference w:id="203"/>
      </w:r>
      <w:r w:rsidR="00015383" w:rsidRPr="00393FF1">
        <w:rPr>
          <w:color w:val="3A4452" w:themeColor="text2" w:themeShade="BF"/>
        </w:rPr>
        <w:t xml:space="preserve">; </w:t>
      </w:r>
    </w:p>
    <w:p w:rsidR="00673899" w:rsidRPr="00393FF1" w:rsidRDefault="00015383"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w:t>
      </w:r>
      <w:r w:rsidR="00736E64" w:rsidRPr="00393FF1">
        <w:rPr>
          <w:color w:val="3A4452" w:themeColor="text2" w:themeShade="BF"/>
        </w:rPr>
        <w:t>lan anticorupție</w:t>
      </w:r>
      <w:r w:rsidRPr="00393FF1">
        <w:rPr>
          <w:color w:val="3A4452" w:themeColor="text2" w:themeShade="BF"/>
        </w:rPr>
        <w:t xml:space="preserve"> în domeniul fiscal, aprobat prin HG nr.325 din 17.04.2018</w:t>
      </w:r>
      <w:r w:rsidRPr="00393FF1">
        <w:rPr>
          <w:rStyle w:val="FootnoteReference"/>
          <w:color w:val="3A4452" w:themeColor="text2" w:themeShade="BF"/>
        </w:rPr>
        <w:footnoteReference w:id="204"/>
      </w:r>
    </w:p>
    <w:p w:rsidR="000937DF" w:rsidRPr="00393FF1" w:rsidRDefault="000937DF"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w:t>
      </w:r>
      <w:r w:rsidR="00736E64" w:rsidRPr="00393FF1">
        <w:rPr>
          <w:color w:val="3A4452" w:themeColor="text2" w:themeShade="BF"/>
        </w:rPr>
        <w:t>lan anticorupție</w:t>
      </w:r>
      <w:r w:rsidRPr="00393FF1">
        <w:rPr>
          <w:color w:val="3A4452" w:themeColor="text2" w:themeShade="BF"/>
        </w:rPr>
        <w:t xml:space="preserve"> în domeniul achizițiilor publice, aprobat prin HG nr. 370 din 21.04.2018</w:t>
      </w:r>
      <w:r w:rsidRPr="00393FF1">
        <w:rPr>
          <w:rStyle w:val="FootnoteReference"/>
          <w:color w:val="3A4452" w:themeColor="text2" w:themeShade="BF"/>
        </w:rPr>
        <w:footnoteReference w:id="205"/>
      </w:r>
    </w:p>
    <w:p w:rsidR="00EE0A2D" w:rsidRPr="00393FF1" w:rsidRDefault="000937DF"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w:t>
      </w:r>
      <w:r w:rsidR="00E41467" w:rsidRPr="00393FF1">
        <w:rPr>
          <w:color w:val="3A4452" w:themeColor="text2" w:themeShade="BF"/>
        </w:rPr>
        <w:t>lan anticorupție</w:t>
      </w:r>
      <w:r w:rsidRPr="00393FF1">
        <w:rPr>
          <w:color w:val="3A4452" w:themeColor="text2" w:themeShade="BF"/>
        </w:rPr>
        <w:t xml:space="preserve"> în domeniul administrării şi deetatizării proprietăţii publice, aprobat prin HG </w:t>
      </w:r>
      <w:r w:rsidR="001B4E6C" w:rsidRPr="00393FF1">
        <w:rPr>
          <w:color w:val="3A4452" w:themeColor="text2" w:themeShade="BF"/>
        </w:rPr>
        <w:t>nr.554 din 18.06.2018</w:t>
      </w:r>
      <w:r w:rsidR="001B4E6C" w:rsidRPr="00393FF1">
        <w:rPr>
          <w:rStyle w:val="FootnoteReference"/>
          <w:color w:val="3A4452" w:themeColor="text2" w:themeShade="BF"/>
        </w:rPr>
        <w:footnoteReference w:id="206"/>
      </w:r>
    </w:p>
    <w:p w:rsidR="00FD3141" w:rsidRPr="00393FF1" w:rsidRDefault="001B4E6C"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w:t>
      </w:r>
      <w:r w:rsidR="00E41467" w:rsidRPr="00393FF1">
        <w:rPr>
          <w:color w:val="3A4452" w:themeColor="text2" w:themeShade="BF"/>
        </w:rPr>
        <w:t>lan anticorupție</w:t>
      </w:r>
      <w:r w:rsidRPr="00393FF1">
        <w:rPr>
          <w:color w:val="3A4452" w:themeColor="text2" w:themeShade="BF"/>
        </w:rPr>
        <w:t xml:space="preserve"> în domeniul ocrotirii sănătăţii și asigurărilor medicale</w:t>
      </w:r>
      <w:r w:rsidR="00FD3141" w:rsidRPr="00393FF1">
        <w:rPr>
          <w:color w:val="3A4452" w:themeColor="text2" w:themeShade="BF"/>
        </w:rPr>
        <w:t xml:space="preserve">, aprobat </w:t>
      </w:r>
      <w:r w:rsidR="000A26E3" w:rsidRPr="00393FF1">
        <w:rPr>
          <w:color w:val="3A4452" w:themeColor="text2" w:themeShade="BF"/>
        </w:rPr>
        <w:t xml:space="preserve">prin </w:t>
      </w:r>
      <w:r w:rsidR="00F9054B" w:rsidRPr="00393FF1">
        <w:rPr>
          <w:color w:val="3A4452" w:themeColor="text2" w:themeShade="BF"/>
        </w:rPr>
        <w:t xml:space="preserve">HG nr.892 </w:t>
      </w:r>
      <w:r w:rsidR="00FD3141" w:rsidRPr="00393FF1">
        <w:rPr>
          <w:color w:val="3A4452" w:themeColor="text2" w:themeShade="BF"/>
        </w:rPr>
        <w:t>din 12.09.2018</w:t>
      </w:r>
      <w:r w:rsidRPr="00393FF1">
        <w:rPr>
          <w:rStyle w:val="FootnoteReference"/>
          <w:color w:val="3A4452" w:themeColor="text2" w:themeShade="BF"/>
        </w:rPr>
        <w:footnoteReference w:id="207"/>
      </w:r>
      <w:r w:rsidR="00FD3141" w:rsidRPr="00393FF1">
        <w:rPr>
          <w:color w:val="3A4452" w:themeColor="text2" w:themeShade="BF"/>
        </w:rPr>
        <w:t xml:space="preserve">, </w:t>
      </w:r>
    </w:p>
    <w:p w:rsidR="001B4E6C" w:rsidRPr="00393FF1" w:rsidRDefault="00A75EC7"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Plan anticorupție</w:t>
      </w:r>
      <w:r w:rsidR="00FD3141" w:rsidRPr="00393FF1">
        <w:rPr>
          <w:color w:val="3A4452" w:themeColor="text2" w:themeShade="BF"/>
        </w:rPr>
        <w:t xml:space="preserve"> în domeniul educației, aprobat </w:t>
      </w:r>
      <w:r w:rsidR="000A26E3" w:rsidRPr="00393FF1">
        <w:rPr>
          <w:color w:val="3A4452" w:themeColor="text2" w:themeShade="BF"/>
        </w:rPr>
        <w:t xml:space="preserve">prin HG nr. 816 </w:t>
      </w:r>
      <w:r w:rsidR="00FD3141" w:rsidRPr="00393FF1">
        <w:rPr>
          <w:color w:val="3A4452" w:themeColor="text2" w:themeShade="BF"/>
        </w:rPr>
        <w:t>din 20.08.2018</w:t>
      </w:r>
      <w:r w:rsidR="00FD3141" w:rsidRPr="00393FF1">
        <w:rPr>
          <w:rStyle w:val="FootnoteReference"/>
          <w:color w:val="3A4452" w:themeColor="text2" w:themeShade="BF"/>
        </w:rPr>
        <w:footnoteReference w:id="208"/>
      </w:r>
      <w:r w:rsidR="001B4E6C" w:rsidRPr="00393FF1">
        <w:rPr>
          <w:color w:val="3A4452" w:themeColor="text2" w:themeShade="BF"/>
        </w:rPr>
        <w:t xml:space="preserve"> </w:t>
      </w:r>
    </w:p>
    <w:p w:rsidR="00181C70" w:rsidRPr="00393FF1" w:rsidRDefault="00181C70"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w:t>
      </w:r>
      <w:r w:rsidR="00124A70" w:rsidRPr="00393FF1">
        <w:rPr>
          <w:color w:val="3A4452" w:themeColor="text2" w:themeShade="BF"/>
        </w:rPr>
        <w:t>lan anticorupție</w:t>
      </w:r>
      <w:r w:rsidRPr="00393FF1">
        <w:rPr>
          <w:color w:val="3A4452" w:themeColor="text2" w:themeShade="BF"/>
        </w:rPr>
        <w:t xml:space="preserve"> în domeniul agroalimentar</w:t>
      </w:r>
      <w:r w:rsidR="0089446D" w:rsidRPr="00393FF1">
        <w:rPr>
          <w:color w:val="3A4452" w:themeColor="text2" w:themeShade="BF"/>
        </w:rPr>
        <w:t>, aprobat prin HG nr.19 din 18.01.2019</w:t>
      </w:r>
      <w:r w:rsidR="00A769A3" w:rsidRPr="00393FF1">
        <w:rPr>
          <w:rStyle w:val="FootnoteReference"/>
          <w:color w:val="3A4452" w:themeColor="text2" w:themeShade="BF"/>
        </w:rPr>
        <w:footnoteReference w:id="209"/>
      </w:r>
      <w:r w:rsidRPr="00393FF1">
        <w:rPr>
          <w:color w:val="3A4452" w:themeColor="text2" w:themeShade="BF"/>
        </w:rPr>
        <w:t xml:space="preserve">, </w:t>
      </w:r>
    </w:p>
    <w:p w:rsidR="00A769A3" w:rsidRPr="00393FF1" w:rsidRDefault="00A769A3"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w:t>
      </w:r>
      <w:r w:rsidR="00124A70" w:rsidRPr="00393FF1">
        <w:rPr>
          <w:color w:val="3A4452" w:themeColor="text2" w:themeShade="BF"/>
        </w:rPr>
        <w:t>lan anticorupție</w:t>
      </w:r>
      <w:r w:rsidRPr="00393FF1">
        <w:rPr>
          <w:color w:val="3A4452" w:themeColor="text2" w:themeShade="BF"/>
        </w:rPr>
        <w:t xml:space="preserve"> în domeniul asigurării ordinii publice, aprobat prin HG nr.597 din 26.06.2018</w:t>
      </w:r>
      <w:r w:rsidRPr="00393FF1">
        <w:rPr>
          <w:rStyle w:val="FootnoteReference"/>
          <w:color w:val="3A4452" w:themeColor="text2" w:themeShade="BF"/>
        </w:rPr>
        <w:footnoteReference w:id="210"/>
      </w:r>
    </w:p>
    <w:p w:rsidR="00A769A3" w:rsidRPr="00393FF1" w:rsidRDefault="00A769A3" w:rsidP="008F6783">
      <w:pPr>
        <w:pStyle w:val="ListBullet"/>
        <w:numPr>
          <w:ilvl w:val="0"/>
          <w:numId w:val="34"/>
        </w:numPr>
        <w:spacing w:before="240" w:after="0" w:line="276" w:lineRule="auto"/>
        <w:jc w:val="both"/>
        <w:rPr>
          <w:color w:val="3A4452" w:themeColor="text2" w:themeShade="BF"/>
        </w:rPr>
      </w:pPr>
      <w:r w:rsidRPr="00393FF1">
        <w:rPr>
          <w:color w:val="3A4452" w:themeColor="text2" w:themeShade="BF"/>
        </w:rPr>
        <w:t>P</w:t>
      </w:r>
      <w:r w:rsidR="00124A70" w:rsidRPr="00393FF1">
        <w:rPr>
          <w:color w:val="3A4452" w:themeColor="text2" w:themeShade="BF"/>
        </w:rPr>
        <w:t>lan anticorupție</w:t>
      </w:r>
      <w:r w:rsidRPr="00393FF1">
        <w:rPr>
          <w:color w:val="3A4452" w:themeColor="text2" w:themeShade="BF"/>
        </w:rPr>
        <w:t xml:space="preserve"> în domen</w:t>
      </w:r>
      <w:r w:rsidR="00DC4B7C" w:rsidRPr="00393FF1">
        <w:rPr>
          <w:color w:val="3A4452" w:themeColor="text2" w:themeShade="BF"/>
        </w:rPr>
        <w:t>iul protecției mediului ambiant</w:t>
      </w:r>
      <w:r w:rsidR="0089446D" w:rsidRPr="00393FF1">
        <w:rPr>
          <w:color w:val="3A4452" w:themeColor="text2" w:themeShade="BF"/>
        </w:rPr>
        <w:t>, aprobat prin HG nr.1206 din 05.12.2018</w:t>
      </w:r>
      <w:r w:rsidR="0089446D" w:rsidRPr="00393FF1">
        <w:rPr>
          <w:rStyle w:val="FootnoteReference"/>
          <w:color w:val="3A4452" w:themeColor="text2" w:themeShade="BF"/>
        </w:rPr>
        <w:footnoteReference w:id="211"/>
      </w:r>
      <w:r w:rsidR="0089446D" w:rsidRPr="00393FF1">
        <w:rPr>
          <w:color w:val="3A4452" w:themeColor="text2" w:themeShade="BF"/>
        </w:rPr>
        <w:t>.</w:t>
      </w:r>
    </w:p>
    <w:p w:rsidR="00DC4B7C" w:rsidRPr="00393FF1" w:rsidRDefault="00DC4B7C" w:rsidP="008F6783">
      <w:pPr>
        <w:pStyle w:val="ListBullet"/>
        <w:numPr>
          <w:ilvl w:val="0"/>
          <w:numId w:val="0"/>
        </w:numPr>
        <w:spacing w:before="240" w:after="0" w:line="276" w:lineRule="auto"/>
        <w:jc w:val="both"/>
        <w:rPr>
          <w:color w:val="007789" w:themeColor="accent1" w:themeShade="BF"/>
        </w:rPr>
      </w:pPr>
    </w:p>
    <w:p w:rsidR="003F23F4" w:rsidRPr="00393FF1" w:rsidRDefault="003F23F4" w:rsidP="008F6783">
      <w:pPr>
        <w:pStyle w:val="ListBullet"/>
        <w:numPr>
          <w:ilvl w:val="0"/>
          <w:numId w:val="0"/>
        </w:numPr>
        <w:spacing w:before="240" w:after="0" w:line="276" w:lineRule="auto"/>
        <w:jc w:val="both"/>
      </w:pPr>
      <w:r w:rsidRPr="00393FF1">
        <w:rPr>
          <w:color w:val="007789" w:themeColor="accent1" w:themeShade="BF"/>
        </w:rPr>
        <w:t>Acțiunea 29:</w:t>
      </w:r>
      <w:r w:rsidRPr="00393FF1">
        <w:t xml:space="preserve"> </w:t>
      </w:r>
      <w:r w:rsidRPr="00393FF1">
        <w:rPr>
          <w:color w:val="3A4452" w:themeColor="text2" w:themeShade="BF"/>
        </w:rPr>
        <w:t xml:space="preserve">Crearea unui mecanism de coordonare a elaborării şi implementării planurilor anticorupţie la nivel local. </w:t>
      </w:r>
    </w:p>
    <w:p w:rsidR="00D97110" w:rsidRPr="00393FF1" w:rsidRDefault="00D9711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2017</w:t>
      </w:r>
    </w:p>
    <w:p w:rsidR="003F23F4" w:rsidRPr="00393FF1" w:rsidRDefault="003F23F4"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lastRenderedPageBreak/>
        <w:t>Indicator de progres:</w:t>
      </w:r>
      <w:r w:rsidRPr="00393FF1">
        <w:t xml:space="preserve"> </w:t>
      </w:r>
      <w:r w:rsidR="008D7D92" w:rsidRPr="00393FF1">
        <w:rPr>
          <w:color w:val="3A4452" w:themeColor="text2" w:themeShade="BF"/>
        </w:rPr>
        <w:t>Actul normativ privind mecanismul de coordonare a implementării planurilor anticorupţie, aprobat. Mecanismul de coordonare funcţional</w:t>
      </w:r>
      <w:r w:rsidRPr="00393FF1">
        <w:rPr>
          <w:color w:val="3A4452" w:themeColor="text2" w:themeShade="BF"/>
        </w:rPr>
        <w:t xml:space="preserve">. </w:t>
      </w:r>
    </w:p>
    <w:p w:rsidR="008C47CF" w:rsidRPr="00393FF1" w:rsidRDefault="008C47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8C47CF" w:rsidRPr="00393FF1" w:rsidRDefault="008C47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realizată</w:t>
      </w:r>
    </w:p>
    <w:p w:rsidR="003F23F4" w:rsidRPr="00393FF1" w:rsidRDefault="00EA34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3F23F4" w:rsidRPr="00393FF1">
        <w:rPr>
          <w:color w:val="007789" w:themeColor="accent1" w:themeShade="BF"/>
        </w:rPr>
        <w:t xml:space="preserve">: </w:t>
      </w:r>
    </w:p>
    <w:p w:rsidR="008D7D92" w:rsidRPr="00393FF1" w:rsidRDefault="00B21A40" w:rsidP="008F6783">
      <w:pPr>
        <w:pStyle w:val="ListBullet"/>
        <w:numPr>
          <w:ilvl w:val="0"/>
          <w:numId w:val="35"/>
        </w:numPr>
        <w:spacing w:before="240" w:after="0" w:line="276" w:lineRule="auto"/>
        <w:jc w:val="both"/>
        <w:rPr>
          <w:color w:val="3A4452" w:themeColor="text2" w:themeShade="BF"/>
        </w:rPr>
      </w:pPr>
      <w:r w:rsidRPr="00393FF1">
        <w:rPr>
          <w:color w:val="3A4452" w:themeColor="text2" w:themeShade="BF"/>
        </w:rPr>
        <w:t xml:space="preserve">Pe pagina </w:t>
      </w:r>
      <w:r w:rsidR="00EC5F8C" w:rsidRPr="00393FF1">
        <w:rPr>
          <w:color w:val="3A4452" w:themeColor="text2" w:themeShade="BF"/>
        </w:rPr>
        <w:t xml:space="preserve">web </w:t>
      </w:r>
      <w:r w:rsidRPr="00393FF1">
        <w:rPr>
          <w:color w:val="3A4452" w:themeColor="text2" w:themeShade="BF"/>
        </w:rPr>
        <w:t xml:space="preserve">a </w:t>
      </w:r>
      <w:r w:rsidR="00EC5F8C" w:rsidRPr="00393FF1">
        <w:rPr>
          <w:color w:val="3A4452" w:themeColor="text2" w:themeShade="BF"/>
        </w:rPr>
        <w:t xml:space="preserve">CNA este plasat </w:t>
      </w:r>
      <w:r w:rsidR="003F23F4" w:rsidRPr="00393FF1">
        <w:rPr>
          <w:color w:val="3A4452" w:themeColor="text2" w:themeShade="BF"/>
        </w:rPr>
        <w:t>Modelul Planului local anticorupție pentru anii 2018-2020</w:t>
      </w:r>
      <w:r w:rsidR="003F23F4" w:rsidRPr="00393FF1">
        <w:rPr>
          <w:rStyle w:val="FootnoteReference"/>
          <w:color w:val="3A4452" w:themeColor="text2" w:themeShade="BF"/>
        </w:rPr>
        <w:footnoteReference w:id="212"/>
      </w:r>
      <w:r w:rsidR="008D7D92" w:rsidRPr="00393FF1">
        <w:rPr>
          <w:color w:val="3A4452" w:themeColor="text2" w:themeShade="BF"/>
        </w:rPr>
        <w:t xml:space="preserve">, </w:t>
      </w:r>
      <w:r w:rsidR="00EC5F8C" w:rsidRPr="00393FF1">
        <w:rPr>
          <w:color w:val="3A4452" w:themeColor="text2" w:themeShade="BF"/>
        </w:rPr>
        <w:t xml:space="preserve">model, care a fost transmis, conform Raportului CNA, către </w:t>
      </w:r>
      <w:r w:rsidR="008D7D92" w:rsidRPr="00393FF1">
        <w:rPr>
          <w:color w:val="3A4452" w:themeColor="text2" w:themeShade="BF"/>
        </w:rPr>
        <w:t xml:space="preserve">35 </w:t>
      </w:r>
      <w:r w:rsidR="00EC5F8C" w:rsidRPr="00393FF1">
        <w:rPr>
          <w:color w:val="3A4452" w:themeColor="text2" w:themeShade="BF"/>
        </w:rPr>
        <w:t xml:space="preserve">entități administrativ-teritoriale </w:t>
      </w:r>
      <w:r w:rsidR="008D7D92" w:rsidRPr="00393FF1">
        <w:rPr>
          <w:color w:val="3A4452" w:themeColor="text2" w:themeShade="BF"/>
        </w:rPr>
        <w:t>de nivelul II</w:t>
      </w:r>
      <w:r w:rsidR="00EC5F8C" w:rsidRPr="00393FF1">
        <w:rPr>
          <w:color w:val="3A4452" w:themeColor="text2" w:themeShade="BF"/>
        </w:rPr>
        <w:t>.</w:t>
      </w:r>
    </w:p>
    <w:p w:rsidR="00B21A40" w:rsidRPr="00393FF1" w:rsidRDefault="00CE7147" w:rsidP="008F6783">
      <w:pPr>
        <w:pStyle w:val="ListBullet"/>
        <w:numPr>
          <w:ilvl w:val="0"/>
          <w:numId w:val="35"/>
        </w:numPr>
        <w:spacing w:before="240" w:after="0" w:line="276" w:lineRule="auto"/>
        <w:jc w:val="both"/>
        <w:rPr>
          <w:color w:val="3A4452" w:themeColor="text2" w:themeShade="BF"/>
        </w:rPr>
      </w:pPr>
      <w:r w:rsidRPr="00393FF1">
        <w:rPr>
          <w:color w:val="3A4452" w:themeColor="text2" w:themeShade="BF"/>
        </w:rPr>
        <w:t xml:space="preserve">Planul </w:t>
      </w:r>
      <w:r w:rsidR="00EF237D" w:rsidRPr="00393FF1">
        <w:rPr>
          <w:color w:val="3A4452" w:themeColor="text2" w:themeShade="BF"/>
        </w:rPr>
        <w:t>local a</w:t>
      </w:r>
      <w:r w:rsidRPr="00393FF1">
        <w:rPr>
          <w:color w:val="3A4452" w:themeColor="text2" w:themeShade="BF"/>
        </w:rPr>
        <w:t xml:space="preserve">nticorupție </w:t>
      </w:r>
      <w:r w:rsidR="00EF237D" w:rsidRPr="00393FF1">
        <w:rPr>
          <w:color w:val="3A4452" w:themeColor="text2" w:themeShade="BF"/>
        </w:rPr>
        <w:t>pentru A</w:t>
      </w:r>
      <w:r w:rsidRPr="00393FF1">
        <w:rPr>
          <w:color w:val="3A4452" w:themeColor="text2" w:themeShade="BF"/>
        </w:rPr>
        <w:t>APL de nivelul II con</w:t>
      </w:r>
      <w:r w:rsidR="008D7D92" w:rsidRPr="00393FF1">
        <w:rPr>
          <w:color w:val="3A4452" w:themeColor="text2" w:themeShade="BF"/>
        </w:rPr>
        <w:t xml:space="preserve">form modelulului elaborat, conține 5 priorități: </w:t>
      </w:r>
    </w:p>
    <w:p w:rsidR="00B21A40" w:rsidRPr="00393FF1" w:rsidRDefault="008D7D92" w:rsidP="003C4085">
      <w:pPr>
        <w:pStyle w:val="ListBullet"/>
        <w:numPr>
          <w:ilvl w:val="0"/>
          <w:numId w:val="0"/>
        </w:numPr>
        <w:spacing w:before="0" w:after="0" w:line="276" w:lineRule="auto"/>
        <w:ind w:left="720"/>
        <w:jc w:val="both"/>
        <w:rPr>
          <w:color w:val="3A4452" w:themeColor="text2" w:themeShade="BF"/>
        </w:rPr>
      </w:pPr>
      <w:r w:rsidRPr="00393FF1">
        <w:rPr>
          <w:color w:val="3A4452" w:themeColor="text2" w:themeShade="BF"/>
        </w:rPr>
        <w:t xml:space="preserve">1. Consolidarea integrității instituționale a APL prin prisma aplicării corespunzătoare a legislației anticorupție, </w:t>
      </w:r>
    </w:p>
    <w:p w:rsidR="00B21A40" w:rsidRPr="00393FF1" w:rsidRDefault="008D7D92" w:rsidP="003C4085">
      <w:pPr>
        <w:pStyle w:val="ListBullet"/>
        <w:numPr>
          <w:ilvl w:val="0"/>
          <w:numId w:val="0"/>
        </w:numPr>
        <w:spacing w:before="0" w:after="0" w:line="276" w:lineRule="auto"/>
        <w:ind w:left="720"/>
        <w:jc w:val="both"/>
        <w:rPr>
          <w:color w:val="3A4452" w:themeColor="text2" w:themeShade="BF"/>
        </w:rPr>
      </w:pPr>
      <w:r w:rsidRPr="00393FF1">
        <w:rPr>
          <w:color w:val="3A4452" w:themeColor="text2" w:themeShade="BF"/>
        </w:rPr>
        <w:t xml:space="preserve">2. Gestionarea patrimoniului public local în condiții de legalitate, transparență și eficiență, </w:t>
      </w:r>
    </w:p>
    <w:p w:rsidR="00B21A40" w:rsidRPr="00393FF1" w:rsidRDefault="008D7D92" w:rsidP="003C4085">
      <w:pPr>
        <w:pStyle w:val="ListBullet"/>
        <w:numPr>
          <w:ilvl w:val="0"/>
          <w:numId w:val="0"/>
        </w:numPr>
        <w:spacing w:before="0" w:after="0" w:line="276" w:lineRule="auto"/>
        <w:ind w:left="720"/>
        <w:jc w:val="both"/>
        <w:rPr>
          <w:color w:val="3A4452" w:themeColor="text2" w:themeShade="BF"/>
        </w:rPr>
      </w:pPr>
      <w:r w:rsidRPr="00393FF1">
        <w:rPr>
          <w:color w:val="3A4452" w:themeColor="text2" w:themeShade="BF"/>
        </w:rPr>
        <w:t xml:space="preserve">3. Asigurarea transparenței și prevenirea corupției în procesul de planificare, desfășurare și monitorizare a achizițiilor publice, </w:t>
      </w:r>
    </w:p>
    <w:p w:rsidR="00B21A40" w:rsidRPr="00393FF1" w:rsidRDefault="008D7D92" w:rsidP="003C4085">
      <w:pPr>
        <w:pStyle w:val="ListBullet"/>
        <w:numPr>
          <w:ilvl w:val="0"/>
          <w:numId w:val="0"/>
        </w:numPr>
        <w:spacing w:before="0" w:after="0" w:line="276" w:lineRule="auto"/>
        <w:ind w:left="720"/>
        <w:jc w:val="both"/>
        <w:rPr>
          <w:color w:val="3A4452" w:themeColor="text2" w:themeShade="BF"/>
        </w:rPr>
      </w:pPr>
      <w:r w:rsidRPr="00393FF1">
        <w:rPr>
          <w:color w:val="3A4452" w:themeColor="text2" w:themeShade="BF"/>
        </w:rPr>
        <w:t xml:space="preserve">4. Sporirea calității serviciilor publice printr-un management eficient al resurselor umane, </w:t>
      </w:r>
    </w:p>
    <w:p w:rsidR="003F23F4" w:rsidRPr="00393FF1" w:rsidRDefault="008D7D92" w:rsidP="003C4085">
      <w:pPr>
        <w:pStyle w:val="ListBullet"/>
        <w:numPr>
          <w:ilvl w:val="0"/>
          <w:numId w:val="0"/>
        </w:numPr>
        <w:spacing w:before="0" w:after="0" w:line="276" w:lineRule="auto"/>
        <w:ind w:left="720"/>
        <w:jc w:val="both"/>
        <w:rPr>
          <w:color w:val="3A4452" w:themeColor="text2" w:themeShade="BF"/>
        </w:rPr>
      </w:pPr>
      <w:r w:rsidRPr="00393FF1">
        <w:rPr>
          <w:color w:val="3A4452" w:themeColor="text2" w:themeShade="BF"/>
        </w:rPr>
        <w:t>5. Îmbunătățirea comunicării cu cetățenii și transparenței activității APL-urilor.</w:t>
      </w:r>
    </w:p>
    <w:p w:rsidR="00EF237D" w:rsidRPr="00393FF1" w:rsidRDefault="00EF237D" w:rsidP="008F6783">
      <w:pPr>
        <w:pStyle w:val="ListBullet"/>
        <w:numPr>
          <w:ilvl w:val="0"/>
          <w:numId w:val="0"/>
        </w:numPr>
        <w:spacing w:before="240" w:after="0" w:line="276" w:lineRule="auto"/>
        <w:jc w:val="both"/>
        <w:rPr>
          <w:color w:val="007789" w:themeColor="accent1" w:themeShade="BF"/>
        </w:rPr>
      </w:pPr>
    </w:p>
    <w:p w:rsidR="008D7D92" w:rsidRPr="00393FF1" w:rsidRDefault="008D7D92" w:rsidP="008F6783">
      <w:pPr>
        <w:spacing w:before="240" w:after="0" w:line="276" w:lineRule="auto"/>
        <w:jc w:val="both"/>
      </w:pPr>
      <w:r w:rsidRPr="00393FF1">
        <w:rPr>
          <w:color w:val="007789" w:themeColor="accent1" w:themeShade="BF"/>
        </w:rPr>
        <w:t>Acțiunea 30:</w:t>
      </w:r>
      <w:r w:rsidRPr="00393FF1">
        <w:t xml:space="preserve"> </w:t>
      </w:r>
      <w:r w:rsidRPr="00393FF1">
        <w:rPr>
          <w:color w:val="3A4452" w:themeColor="text2" w:themeShade="BF"/>
        </w:rPr>
        <w:t xml:space="preserve">Adoptarea şi implementarea planurilor anticorupţie în domeniul administrării publice locale. </w:t>
      </w:r>
    </w:p>
    <w:p w:rsidR="00D97110" w:rsidRPr="00393FF1" w:rsidRDefault="00D97110"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2017 – pentru aprobare. Permanent, trimestrial, începînd cu trimestrul I anul 2018 – pentru implementare</w:t>
      </w:r>
    </w:p>
    <w:p w:rsidR="008D7D92" w:rsidRPr="00393FF1" w:rsidRDefault="008D7D92" w:rsidP="008F6783">
      <w:p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Planurile anticorupţie la nivel local, adoptate de către APL de nivelul II. Rapoartele semestriale privind implementarea planurilor, audiate în cadrul Grupului de monitorizare 3 şi publicate pe paginile web ale Cancelariei de Stat şi APL de nivelul II. </w:t>
      </w:r>
    </w:p>
    <w:p w:rsidR="008C47CF" w:rsidRPr="00393FF1" w:rsidRDefault="008C47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8C47CF" w:rsidRPr="00393FF1" w:rsidRDefault="008C47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w:t>
      </w:r>
      <w:r w:rsidR="00FC32D5">
        <w:rPr>
          <w:color w:val="007789" w:themeColor="accent1" w:themeShade="BF"/>
        </w:rPr>
        <w:t>considerată ne</w:t>
      </w:r>
      <w:r w:rsidRPr="00393FF1">
        <w:rPr>
          <w:color w:val="007789" w:themeColor="accent1" w:themeShade="BF"/>
        </w:rPr>
        <w:t>realizată</w:t>
      </w:r>
      <w:r w:rsidR="00FC32D5">
        <w:rPr>
          <w:color w:val="007789" w:themeColor="accent1" w:themeShade="BF"/>
        </w:rPr>
        <w:t xml:space="preserve"> în condițiile termenilor stabiliți pentru realizare.</w:t>
      </w:r>
    </w:p>
    <w:p w:rsidR="008D7D92" w:rsidRPr="00393FF1" w:rsidRDefault="00EA3431" w:rsidP="008F6783">
      <w:pPr>
        <w:spacing w:before="240" w:after="0" w:line="276" w:lineRule="auto"/>
        <w:jc w:val="both"/>
        <w:rPr>
          <w:color w:val="007789" w:themeColor="accent1" w:themeShade="BF"/>
        </w:rPr>
      </w:pPr>
      <w:r w:rsidRPr="00393FF1">
        <w:rPr>
          <w:color w:val="007789" w:themeColor="accent1" w:themeShade="BF"/>
        </w:rPr>
        <w:t>Considerente</w:t>
      </w:r>
      <w:r w:rsidR="008D7D92" w:rsidRPr="00393FF1">
        <w:rPr>
          <w:color w:val="007789" w:themeColor="accent1" w:themeShade="BF"/>
        </w:rPr>
        <w:t xml:space="preserve">: </w:t>
      </w:r>
    </w:p>
    <w:p w:rsidR="003574BB" w:rsidRPr="00393FF1" w:rsidRDefault="00EF237D" w:rsidP="008F6783">
      <w:pPr>
        <w:numPr>
          <w:ilvl w:val="0"/>
          <w:numId w:val="36"/>
        </w:numPr>
        <w:spacing w:before="240" w:after="0" w:line="276" w:lineRule="auto"/>
        <w:jc w:val="both"/>
        <w:rPr>
          <w:color w:val="3A4452" w:themeColor="text2" w:themeShade="BF"/>
        </w:rPr>
      </w:pPr>
      <w:r w:rsidRPr="00393FF1">
        <w:rPr>
          <w:color w:val="3A4452" w:themeColor="text2" w:themeShade="BF"/>
        </w:rPr>
        <w:t>Raportul de monitorizare al CNA expune următoarea informație cu referire la implementarea acțiunii 30 (pag.55): Planul</w:t>
      </w:r>
      <w:r w:rsidR="003574BB" w:rsidRPr="00393FF1">
        <w:rPr>
          <w:color w:val="3A4452" w:themeColor="text2" w:themeShade="BF"/>
        </w:rPr>
        <w:t xml:space="preserve"> local anticorupție include </w:t>
      </w:r>
      <w:r w:rsidR="003574BB" w:rsidRPr="00393FF1">
        <w:rPr>
          <w:b/>
          <w:color w:val="3A4452" w:themeColor="text2" w:themeShade="BF"/>
        </w:rPr>
        <w:t xml:space="preserve">17 rezultate scontate și 35 de acțiuni la </w:t>
      </w:r>
      <w:r w:rsidR="003574BB" w:rsidRPr="00393FF1">
        <w:rPr>
          <w:b/>
          <w:color w:val="3A4452" w:themeColor="text2" w:themeShade="BF"/>
        </w:rPr>
        <w:lastRenderedPageBreak/>
        <w:t>nivelul APL</w:t>
      </w:r>
      <w:r w:rsidR="003574BB" w:rsidRPr="00393FF1">
        <w:rPr>
          <w:color w:val="3A4452" w:themeColor="text2" w:themeShade="BF"/>
        </w:rPr>
        <w:t>. Astfel, 45% din Consilii raionale, au aprobat Planurile anticorupție în domeniul APL pentru anii 2018</w:t>
      </w:r>
      <w:r w:rsidR="00772211" w:rsidRPr="00393FF1">
        <w:rPr>
          <w:color w:val="3A4452" w:themeColor="text2" w:themeShade="BF"/>
        </w:rPr>
        <w:t xml:space="preserve"> </w:t>
      </w:r>
      <w:r w:rsidR="003574BB" w:rsidRPr="00393FF1">
        <w:rPr>
          <w:color w:val="3A4452" w:themeColor="text2" w:themeShade="BF"/>
        </w:rPr>
        <w:t xml:space="preserve">- 2020 (Cahul, Cantemir, Călărași, Cimișlia, Dondușeni, Edineț, Fălești, Hîncești, Leova, Nisporeni, Ocnița, Rîșcani, Strășeni, Șoldănești, Ungheni). Subsidiar, la următoarele ședințe ale Consiliilor municipale/raionale urmează să aprobe Planul local anticorupție, Consiliile municipale/raionale Chișinău, Anenii Noi, Basarabeasca, Drochia, Ialoveni, Orhei, Sîngerei, Soroca, Ștefan-Vodă, Taraclia și Rezina. </w:t>
      </w:r>
    </w:p>
    <w:p w:rsidR="008D7D92" w:rsidRPr="00393FF1" w:rsidRDefault="003574BB" w:rsidP="008F6783">
      <w:pPr>
        <w:numPr>
          <w:ilvl w:val="0"/>
          <w:numId w:val="36"/>
        </w:numPr>
        <w:spacing w:before="240" w:after="0" w:line="276" w:lineRule="auto"/>
        <w:jc w:val="both"/>
        <w:rPr>
          <w:color w:val="3A4452" w:themeColor="text2" w:themeShade="BF"/>
        </w:rPr>
      </w:pPr>
      <w:r w:rsidRPr="00393FF1">
        <w:rPr>
          <w:color w:val="3A4452" w:themeColor="text2" w:themeShade="BF"/>
        </w:rPr>
        <w:t>Totodată, Consiliile raionale Teleneşti, Criuleni, Călăraşi şi Primăria oraşului Cimişlia, Primăria mun. Bălţi au elaborat Planul strategic local anticorupţie şi de integritate a APL pentru perioada 2016-2021. Prin urmare, iniţiativa de a adopta un Plan de acţiuni anticorupţie cu un termen de implementare de 5 ani (2016-2021) este una salutabilă, însă aceasta presupune asumarea responsabilităţii de a adopta modificări ulterioare ale acestui Plan, în conformitate cu documentele de politici care au fost adoptate ulterior, precum S</w:t>
      </w:r>
      <w:r w:rsidR="00EF237D" w:rsidRPr="00393FF1">
        <w:rPr>
          <w:color w:val="3A4452" w:themeColor="text2" w:themeShade="BF"/>
        </w:rPr>
        <w:t>NIA 2017-</w:t>
      </w:r>
      <w:r w:rsidRPr="00393FF1">
        <w:rPr>
          <w:color w:val="3A4452" w:themeColor="text2" w:themeShade="BF"/>
        </w:rPr>
        <w:t>2020. În rezultat, Consiliile municipale/raionale Bălți, Criuleni şi Telenești au inițiat procedura de revizuire a Planurilor locale cu introducerea noilor rigori de integritate.</w:t>
      </w:r>
    </w:p>
    <w:p w:rsidR="003574BB" w:rsidRPr="00393FF1" w:rsidRDefault="00EF237D" w:rsidP="008F6783">
      <w:pPr>
        <w:numPr>
          <w:ilvl w:val="0"/>
          <w:numId w:val="36"/>
        </w:numPr>
        <w:spacing w:before="240" w:after="0" w:line="276" w:lineRule="auto"/>
        <w:jc w:val="both"/>
        <w:rPr>
          <w:color w:val="3A4452" w:themeColor="text2" w:themeShade="BF"/>
        </w:rPr>
      </w:pPr>
      <w:r w:rsidRPr="00393FF1">
        <w:rPr>
          <w:color w:val="3A4452" w:themeColor="text2" w:themeShade="BF"/>
        </w:rPr>
        <w:t>Deși Raportul CNA menționează despre adoptarea în cadrul a 15 consilii raionale a planurilor locale anticorupți</w:t>
      </w:r>
      <w:r w:rsidR="00836E96" w:rsidRPr="00393FF1">
        <w:rPr>
          <w:color w:val="3A4452" w:themeColor="text2" w:themeShade="BF"/>
        </w:rPr>
        <w:t>e, la multiple accesări, aceste planuri</w:t>
      </w:r>
      <w:r w:rsidRPr="00393FF1">
        <w:rPr>
          <w:color w:val="3A4452" w:themeColor="text2" w:themeShade="BF"/>
        </w:rPr>
        <w:t xml:space="preserve"> au fost </w:t>
      </w:r>
      <w:r w:rsidR="009B28EF" w:rsidRPr="00393FF1">
        <w:rPr>
          <w:color w:val="3A4452" w:themeColor="text2" w:themeShade="BF"/>
        </w:rPr>
        <w:t>identifi</w:t>
      </w:r>
      <w:r w:rsidRPr="00393FF1">
        <w:rPr>
          <w:color w:val="3A4452" w:themeColor="text2" w:themeShade="BF"/>
        </w:rPr>
        <w:t>cate în</w:t>
      </w:r>
      <w:r w:rsidR="003574BB" w:rsidRPr="00393FF1">
        <w:rPr>
          <w:color w:val="3A4452" w:themeColor="text2" w:themeShade="BF"/>
        </w:rPr>
        <w:t xml:space="preserve"> următoarele APL:</w:t>
      </w:r>
    </w:p>
    <w:p w:rsidR="006812DA" w:rsidRPr="00393FF1" w:rsidRDefault="003574BB"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Chișinău – incluse 33 acțiuni anticorupție</w:t>
      </w:r>
      <w:r w:rsidRPr="00393FF1">
        <w:rPr>
          <w:rStyle w:val="FootnoteReference"/>
          <w:color w:val="3A4452" w:themeColor="text2" w:themeShade="BF"/>
        </w:rPr>
        <w:footnoteReference w:id="213"/>
      </w:r>
      <w:r w:rsidRPr="00393FF1">
        <w:rPr>
          <w:color w:val="3A4452" w:themeColor="text2" w:themeShade="BF"/>
        </w:rPr>
        <w:t>;</w:t>
      </w:r>
      <w:r w:rsidR="006812DA" w:rsidRPr="00393FF1">
        <w:rPr>
          <w:color w:val="3A4452" w:themeColor="text2" w:themeShade="BF"/>
        </w:rPr>
        <w:t xml:space="preserve"> </w:t>
      </w:r>
    </w:p>
    <w:p w:rsidR="006812DA"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Dondușeni – cu 35 acțiuni incluse</w:t>
      </w:r>
      <w:r w:rsidRPr="00393FF1">
        <w:rPr>
          <w:rStyle w:val="FootnoteReference"/>
          <w:color w:val="3A4452" w:themeColor="text2" w:themeShade="BF"/>
        </w:rPr>
        <w:footnoteReference w:id="214"/>
      </w:r>
      <w:r w:rsidRPr="00393FF1">
        <w:rPr>
          <w:color w:val="3A4452" w:themeColor="text2" w:themeShade="BF"/>
        </w:rPr>
        <w:t>;</w:t>
      </w:r>
    </w:p>
    <w:p w:rsidR="003574BB"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Bălți – cu 18 acțiuni incluse</w:t>
      </w:r>
      <w:r w:rsidRPr="00393FF1">
        <w:rPr>
          <w:rStyle w:val="FootnoteReference"/>
          <w:color w:val="3A4452" w:themeColor="text2" w:themeShade="BF"/>
        </w:rPr>
        <w:footnoteReference w:id="215"/>
      </w:r>
    </w:p>
    <w:p w:rsidR="006812DA"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Nisporeni – 18 acțiuni</w:t>
      </w:r>
      <w:r w:rsidRPr="00393FF1">
        <w:rPr>
          <w:rStyle w:val="FootnoteReference"/>
          <w:color w:val="3A4452" w:themeColor="text2" w:themeShade="BF"/>
        </w:rPr>
        <w:footnoteReference w:id="216"/>
      </w:r>
    </w:p>
    <w:p w:rsidR="006812DA"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Cahul – 35 acțiuni</w:t>
      </w:r>
      <w:r w:rsidRPr="00393FF1">
        <w:rPr>
          <w:rStyle w:val="FootnoteReference"/>
          <w:color w:val="3A4452" w:themeColor="text2" w:themeShade="BF"/>
        </w:rPr>
        <w:footnoteReference w:id="217"/>
      </w:r>
    </w:p>
    <w:p w:rsidR="006812DA"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Strășeni – 27 acțiuni</w:t>
      </w:r>
      <w:r w:rsidRPr="00393FF1">
        <w:rPr>
          <w:rStyle w:val="FootnoteReference"/>
          <w:color w:val="3A4452" w:themeColor="text2" w:themeShade="BF"/>
        </w:rPr>
        <w:footnoteReference w:id="218"/>
      </w:r>
    </w:p>
    <w:p w:rsidR="006812DA"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Leova – 31 acțiuni</w:t>
      </w:r>
      <w:r w:rsidRPr="00393FF1">
        <w:rPr>
          <w:rStyle w:val="FootnoteReference"/>
          <w:color w:val="3A4452" w:themeColor="text2" w:themeShade="BF"/>
        </w:rPr>
        <w:footnoteReference w:id="219"/>
      </w:r>
    </w:p>
    <w:p w:rsidR="006812DA"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Sângerei – 26 acțiuni</w:t>
      </w:r>
      <w:r w:rsidRPr="00393FF1">
        <w:rPr>
          <w:rStyle w:val="FootnoteReference"/>
          <w:color w:val="3A4452" w:themeColor="text2" w:themeShade="BF"/>
        </w:rPr>
        <w:footnoteReference w:id="220"/>
      </w:r>
    </w:p>
    <w:p w:rsidR="006812DA"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Râșcani – 31 acțiuni</w:t>
      </w:r>
      <w:r w:rsidRPr="00393FF1">
        <w:rPr>
          <w:rStyle w:val="FootnoteReference"/>
          <w:color w:val="3A4452" w:themeColor="text2" w:themeShade="BF"/>
        </w:rPr>
        <w:footnoteReference w:id="221"/>
      </w:r>
    </w:p>
    <w:p w:rsidR="003574BB" w:rsidRPr="00393FF1" w:rsidRDefault="006812DA"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lastRenderedPageBreak/>
        <w:t>Basarabeasca – 28 acțiuni</w:t>
      </w:r>
      <w:r w:rsidRPr="00393FF1">
        <w:rPr>
          <w:rStyle w:val="FootnoteReference"/>
          <w:color w:val="3A4452" w:themeColor="text2" w:themeShade="BF"/>
        </w:rPr>
        <w:footnoteReference w:id="222"/>
      </w:r>
    </w:p>
    <w:p w:rsidR="003574BB" w:rsidRPr="00393FF1" w:rsidRDefault="005E02E9" w:rsidP="008F6783">
      <w:pPr>
        <w:pStyle w:val="ListParagraph"/>
        <w:numPr>
          <w:ilvl w:val="0"/>
          <w:numId w:val="37"/>
        </w:numPr>
        <w:spacing w:before="240" w:after="0" w:line="276" w:lineRule="auto"/>
        <w:jc w:val="both"/>
        <w:rPr>
          <w:color w:val="3A4452" w:themeColor="text2" w:themeShade="BF"/>
        </w:rPr>
      </w:pPr>
      <w:r w:rsidRPr="00393FF1">
        <w:rPr>
          <w:color w:val="3A4452" w:themeColor="text2" w:themeShade="BF"/>
        </w:rPr>
        <w:t>Ștefan Vodă – 35 acțiuni</w:t>
      </w:r>
      <w:r w:rsidRPr="00393FF1">
        <w:rPr>
          <w:rStyle w:val="FootnoteReference"/>
          <w:color w:val="3A4452" w:themeColor="text2" w:themeShade="BF"/>
        </w:rPr>
        <w:footnoteReference w:id="223"/>
      </w:r>
    </w:p>
    <w:p w:rsidR="00FC32D5" w:rsidRPr="00FC32D5" w:rsidRDefault="00FC32D5" w:rsidP="008F6783">
      <w:pPr>
        <w:pStyle w:val="ListParagraph"/>
        <w:numPr>
          <w:ilvl w:val="0"/>
          <w:numId w:val="36"/>
        </w:numPr>
        <w:spacing w:before="240" w:after="0" w:line="276" w:lineRule="auto"/>
        <w:jc w:val="both"/>
        <w:rPr>
          <w:color w:val="3A4452" w:themeColor="text2" w:themeShade="BF"/>
        </w:rPr>
      </w:pPr>
      <w:r w:rsidRPr="00FC32D5">
        <w:rPr>
          <w:color w:val="3A4452" w:themeColor="text2" w:themeShade="BF"/>
        </w:rPr>
        <w:t>Raportul de monitorizare pentru I semestru al anului 2018</w:t>
      </w:r>
      <w:r>
        <w:rPr>
          <w:color w:val="3A4452" w:themeColor="text2" w:themeShade="BF"/>
        </w:rPr>
        <w:t xml:space="preserve"> (pag.34) </w:t>
      </w:r>
      <w:r w:rsidRPr="00FC32D5">
        <w:rPr>
          <w:color w:val="3A4452" w:themeColor="text2" w:themeShade="BF"/>
        </w:rPr>
        <w:t>menționează</w:t>
      </w:r>
      <w:r>
        <w:rPr>
          <w:color w:val="3A4452" w:themeColor="text2" w:themeShade="BF"/>
        </w:rPr>
        <w:t xml:space="preserve"> </w:t>
      </w:r>
      <w:r w:rsidRPr="00FC32D5">
        <w:rPr>
          <w:color w:val="3A4452" w:themeColor="text2" w:themeShade="BF"/>
        </w:rPr>
        <w:t>cu referire la realizarea acțiunii respective: ”din informațiile parvenite în adresa Secretariatului Grupului de Monitorizare a CNA, pentru perioada semestrului I al anului 2018, din numărul total de Consilii raionale, 89% au aprobat Planurile anticorupție locale pentru anii 2018- 2020 (Anenii Noi, Basarabeasca, Cahul, Cantemir, Călărași, Cimișlia, Comrat, Dondușeni, Edineț, Fălești, Floreşti Hîncești, Ialoveni, Leova, Nisporeni, Ocnița, Rezina, Rîșcani, Strășeni, Șoldănești, Ungheni, Taraclia, UTA Găgăuzia, Căușeni, Soroca, Drochia, Orhei, Telenești, Sîngerei, Ștefan-Vodă, Glodeni). Planul local anticorupție urmează a fi aprobat la următoarele ședințe ale Consiliului municipal Chișinău ș</w:t>
      </w:r>
      <w:r>
        <w:rPr>
          <w:color w:val="3A4452" w:themeColor="text2" w:themeShade="BF"/>
        </w:rPr>
        <w:t>i Consiliului raional Dubăsari”.</w:t>
      </w:r>
    </w:p>
    <w:p w:rsidR="003C4085" w:rsidRDefault="003C4085" w:rsidP="008F6783">
      <w:pPr>
        <w:spacing w:before="240" w:after="0" w:line="276" w:lineRule="auto"/>
        <w:jc w:val="both"/>
        <w:rPr>
          <w:color w:val="007789" w:themeColor="accent1" w:themeShade="BF"/>
        </w:rPr>
      </w:pPr>
    </w:p>
    <w:p w:rsidR="00E56CFB" w:rsidRPr="00393FF1" w:rsidRDefault="00E56CFB" w:rsidP="008F6783">
      <w:pPr>
        <w:spacing w:before="240" w:after="0" w:line="276" w:lineRule="auto"/>
        <w:jc w:val="both"/>
        <w:rPr>
          <w:color w:val="3A4452" w:themeColor="text2" w:themeShade="BF"/>
        </w:rPr>
      </w:pPr>
      <w:r w:rsidRPr="00393FF1">
        <w:rPr>
          <w:color w:val="007789" w:themeColor="accent1" w:themeShade="BF"/>
        </w:rPr>
        <w:t>Acțiunea 31:</w:t>
      </w:r>
      <w:r w:rsidRPr="00393FF1">
        <w:t xml:space="preserve"> </w:t>
      </w:r>
      <w:r w:rsidRPr="00393FF1">
        <w:rPr>
          <w:color w:val="3A4452" w:themeColor="text2" w:themeShade="BF"/>
        </w:rPr>
        <w:t xml:space="preserve">Crearea unei platforme electronice a Guvernului ce ar permite monitorizarea externă a fluxului de proiecte de legi şi de hotărîri ale Guvernului, precum şi accesul publicului la proiectele respective şi la materialele aferente din momentul transmiterii lor la Guvern. </w:t>
      </w:r>
    </w:p>
    <w:p w:rsidR="00D97110" w:rsidRPr="00393FF1" w:rsidRDefault="00D97110"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2018</w:t>
      </w:r>
    </w:p>
    <w:p w:rsidR="00E56CFB" w:rsidRPr="00393FF1" w:rsidRDefault="00E56CFB" w:rsidP="008F6783">
      <w:p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Platforma electronică ce permite monitorizarea externă a fluxului de proiecte de legi şi de hotărîri ale Guvernului, integrată pe pagina web oficială a Guvernului după consultarea societăţii civile asupra caracterului prietenos pentru utilizator. </w:t>
      </w:r>
    </w:p>
    <w:p w:rsidR="00FC32D5" w:rsidRDefault="00FC32D5" w:rsidP="008F6783">
      <w:pPr>
        <w:spacing w:before="240" w:after="0" w:line="276" w:lineRule="auto"/>
        <w:jc w:val="both"/>
        <w:rPr>
          <w:color w:val="007789" w:themeColor="accent1" w:themeShade="BF"/>
        </w:rPr>
      </w:pPr>
      <w:r>
        <w:rPr>
          <w:color w:val="007789" w:themeColor="accent1" w:themeShade="BF"/>
        </w:rPr>
        <w:t>Evaluare CNA: acțiune în proces de realizare</w:t>
      </w:r>
    </w:p>
    <w:p w:rsidR="00FC32D5" w:rsidRDefault="00FC32D5" w:rsidP="008F6783">
      <w:pPr>
        <w:spacing w:before="240" w:after="0" w:line="276" w:lineRule="auto"/>
        <w:jc w:val="both"/>
        <w:rPr>
          <w:color w:val="007789" w:themeColor="accent1" w:themeShade="BF"/>
        </w:rPr>
      </w:pPr>
      <w:r>
        <w:rPr>
          <w:color w:val="007789" w:themeColor="accent1" w:themeShade="BF"/>
        </w:rPr>
        <w:t>Evaluare CReDO: acțiune nerealizată</w:t>
      </w:r>
    </w:p>
    <w:p w:rsidR="00A22B76" w:rsidRPr="00393FF1" w:rsidRDefault="00A22B76" w:rsidP="008F6783">
      <w:pPr>
        <w:spacing w:before="240" w:after="0" w:line="276" w:lineRule="auto"/>
        <w:jc w:val="both"/>
        <w:rPr>
          <w:color w:val="007789" w:themeColor="accent1" w:themeShade="BF"/>
        </w:rPr>
      </w:pPr>
      <w:r w:rsidRPr="00393FF1">
        <w:rPr>
          <w:color w:val="007789" w:themeColor="accent1" w:themeShade="BF"/>
        </w:rPr>
        <w:t xml:space="preserve">Considerente: </w:t>
      </w:r>
    </w:p>
    <w:p w:rsidR="00202EA7" w:rsidRPr="00393FF1" w:rsidRDefault="008514B2" w:rsidP="008F6783">
      <w:pPr>
        <w:pStyle w:val="ListParagraph"/>
        <w:numPr>
          <w:ilvl w:val="0"/>
          <w:numId w:val="110"/>
        </w:numPr>
        <w:spacing w:before="240" w:after="0" w:line="276" w:lineRule="auto"/>
        <w:jc w:val="both"/>
        <w:rPr>
          <w:color w:val="3A4452" w:themeColor="text2" w:themeShade="BF"/>
        </w:rPr>
      </w:pPr>
      <w:r w:rsidRPr="00393FF1">
        <w:rPr>
          <w:color w:val="3A4452" w:themeColor="text2" w:themeShade="BF"/>
        </w:rPr>
        <w:t xml:space="preserve">La </w:t>
      </w:r>
      <w:r w:rsidR="00342B49" w:rsidRPr="00393FF1">
        <w:rPr>
          <w:color w:val="3A4452" w:themeColor="text2" w:themeShade="BF"/>
        </w:rPr>
        <w:t>8 mai 2018, prin Hotărârea Guvernului nr.414</w:t>
      </w:r>
      <w:r w:rsidR="00342B49" w:rsidRPr="00393FF1">
        <w:rPr>
          <w:rStyle w:val="FootnoteReference"/>
          <w:color w:val="3A4452" w:themeColor="text2" w:themeShade="BF"/>
        </w:rPr>
        <w:footnoteReference w:id="224"/>
      </w:r>
      <w:r w:rsidR="00342B49" w:rsidRPr="00393FF1">
        <w:rPr>
          <w:color w:val="3A4452" w:themeColor="text2" w:themeShade="BF"/>
        </w:rPr>
        <w:t xml:space="preserve"> prin reorgani</w:t>
      </w:r>
      <w:r w:rsidR="0089446D" w:rsidRPr="00393FF1">
        <w:rPr>
          <w:color w:val="3A4452" w:themeColor="text2" w:themeShade="BF"/>
        </w:rPr>
        <w:t>z</w:t>
      </w:r>
      <w:r w:rsidR="00342B49" w:rsidRPr="00393FF1">
        <w:rPr>
          <w:color w:val="3A4452" w:themeColor="text2" w:themeShade="BF"/>
        </w:rPr>
        <w:t>area fost creată Agenția de Guvernare Electronică</w:t>
      </w:r>
      <w:r w:rsidR="00342B49" w:rsidRPr="00393FF1">
        <w:rPr>
          <w:rStyle w:val="FootnoteReference"/>
          <w:color w:val="3A4452" w:themeColor="text2" w:themeShade="BF"/>
        </w:rPr>
        <w:footnoteReference w:id="225"/>
      </w:r>
      <w:r w:rsidR="00FC32D5">
        <w:rPr>
          <w:color w:val="3A4452" w:themeColor="text2" w:themeShade="BF"/>
        </w:rPr>
        <w:t xml:space="preserve">. La moment, pe </w:t>
      </w:r>
      <w:r w:rsidR="008E11DD" w:rsidRPr="00393FF1">
        <w:rPr>
          <w:color w:val="3A4452" w:themeColor="text2" w:themeShade="BF"/>
        </w:rPr>
        <w:t>platforma respectivă este indiponibilă vizualizarea aplicației e-Legislație</w:t>
      </w:r>
      <w:r w:rsidR="008E11DD" w:rsidRPr="00393FF1">
        <w:rPr>
          <w:rStyle w:val="FootnoteReference"/>
          <w:color w:val="3A4452" w:themeColor="text2" w:themeShade="BF"/>
        </w:rPr>
        <w:footnoteReference w:id="226"/>
      </w:r>
      <w:r w:rsidR="008E11DD" w:rsidRPr="00393FF1">
        <w:rPr>
          <w:color w:val="3A4452" w:themeColor="text2" w:themeShade="BF"/>
        </w:rPr>
        <w:t xml:space="preserve">, care ar permite monitoriarea externă a proiectelor de legi și hotărâri ale </w:t>
      </w:r>
      <w:r w:rsidR="008E11DD" w:rsidRPr="00393FF1">
        <w:rPr>
          <w:color w:val="3A4452" w:themeColor="text2" w:themeShade="BF"/>
        </w:rPr>
        <w:lastRenderedPageBreak/>
        <w:t xml:space="preserve">Guvernului, accesul societății civile </w:t>
      </w:r>
      <w:r w:rsidR="00A12075" w:rsidRPr="00393FF1">
        <w:rPr>
          <w:color w:val="3A4452" w:themeColor="text2" w:themeShade="BF"/>
        </w:rPr>
        <w:t>la consultarea acestora printr-o interfață prietenoasă, accesibilă și actualizată</w:t>
      </w:r>
      <w:r w:rsidR="00901424" w:rsidRPr="00393FF1">
        <w:rPr>
          <w:color w:val="3A4452" w:themeColor="text2" w:themeShade="BF"/>
        </w:rPr>
        <w:t xml:space="preserve"> permanent</w:t>
      </w:r>
      <w:r w:rsidR="00A12075" w:rsidRPr="00393FF1">
        <w:rPr>
          <w:color w:val="3A4452" w:themeColor="text2" w:themeShade="BF"/>
        </w:rPr>
        <w:t>.</w:t>
      </w:r>
    </w:p>
    <w:p w:rsidR="00D97110" w:rsidRPr="00393FF1" w:rsidRDefault="00D97110" w:rsidP="008F6783">
      <w:pPr>
        <w:spacing w:before="240" w:after="0" w:line="276" w:lineRule="auto"/>
        <w:jc w:val="both"/>
        <w:rPr>
          <w:color w:val="007789" w:themeColor="accent1" w:themeShade="BF"/>
        </w:rPr>
      </w:pPr>
    </w:p>
    <w:p w:rsidR="005D31CD" w:rsidRPr="00393FF1" w:rsidRDefault="005D31CD" w:rsidP="008F6783">
      <w:pPr>
        <w:spacing w:before="240" w:after="0" w:line="276" w:lineRule="auto"/>
        <w:jc w:val="both"/>
      </w:pPr>
      <w:r w:rsidRPr="00393FF1">
        <w:rPr>
          <w:color w:val="007789" w:themeColor="accent1" w:themeShade="BF"/>
        </w:rPr>
        <w:t>Acțiunea 32:</w:t>
      </w:r>
      <w:r w:rsidRPr="00393FF1">
        <w:t xml:space="preserve"> </w:t>
      </w:r>
      <w:r w:rsidRPr="00393FF1">
        <w:rPr>
          <w:color w:val="3A4452" w:themeColor="text2" w:themeShade="BF"/>
        </w:rPr>
        <w:t xml:space="preserve">Extinderea listei de servicii publice prestate prin intermediul platformei electronice </w:t>
      </w:r>
      <w:hyperlink r:id="rId10" w:history="1">
        <w:r w:rsidR="00857F3B" w:rsidRPr="00393FF1">
          <w:rPr>
            <w:rStyle w:val="Hyperlink"/>
            <w:color w:val="3A4452" w:themeColor="text2" w:themeShade="BF"/>
          </w:rPr>
          <w:t>www.servicii.gov.md</w:t>
        </w:r>
      </w:hyperlink>
      <w:r w:rsidRPr="00393FF1">
        <w:t xml:space="preserve">. </w:t>
      </w:r>
    </w:p>
    <w:p w:rsidR="00D97110" w:rsidRPr="00393FF1" w:rsidRDefault="00D97110"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5D31CD" w:rsidRPr="00393FF1" w:rsidRDefault="005D31CD" w:rsidP="008F6783">
      <w:p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Numărul de servicii publice noi prestate prin intermediul platformei electronice </w:t>
      </w:r>
      <w:hyperlink r:id="rId11" w:history="1">
        <w:r w:rsidRPr="00393FF1">
          <w:rPr>
            <w:rStyle w:val="Hyperlink"/>
            <w:color w:val="3A4452" w:themeColor="text2" w:themeShade="BF"/>
          </w:rPr>
          <w:t>www.servicii.gov.md</w:t>
        </w:r>
      </w:hyperlink>
      <w:r w:rsidRPr="00393FF1">
        <w:rPr>
          <w:color w:val="3A4452" w:themeColor="text2" w:themeShade="BF"/>
        </w:rPr>
        <w:t xml:space="preserve">, lansate anual. Numărul de servicii publice cu plată electronică prin intermediul platformei </w:t>
      </w:r>
      <w:hyperlink r:id="rId12" w:history="1">
        <w:r w:rsidRPr="00393FF1">
          <w:rPr>
            <w:rStyle w:val="Hyperlink"/>
            <w:color w:val="3A4452" w:themeColor="text2" w:themeShade="BF"/>
          </w:rPr>
          <w:t>www.servicii.gov.md</w:t>
        </w:r>
      </w:hyperlink>
      <w:r w:rsidRPr="00393FF1">
        <w:rPr>
          <w:color w:val="3A4452" w:themeColor="text2" w:themeShade="BF"/>
        </w:rPr>
        <w:t xml:space="preserve">  </w:t>
      </w:r>
    </w:p>
    <w:p w:rsidR="00FA51AC" w:rsidRPr="00393FF1" w:rsidRDefault="00FA51A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FA51AC" w:rsidRPr="00393FF1" w:rsidRDefault="00FA51A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5D31CD" w:rsidRPr="00393FF1" w:rsidRDefault="00EA3431" w:rsidP="008F6783">
      <w:pPr>
        <w:spacing w:before="240" w:after="0" w:line="276" w:lineRule="auto"/>
        <w:jc w:val="both"/>
        <w:rPr>
          <w:color w:val="007789" w:themeColor="accent1" w:themeShade="BF"/>
        </w:rPr>
      </w:pPr>
      <w:r w:rsidRPr="00393FF1">
        <w:rPr>
          <w:color w:val="007789" w:themeColor="accent1" w:themeShade="BF"/>
        </w:rPr>
        <w:t>Considerente</w:t>
      </w:r>
      <w:r w:rsidR="005D31CD" w:rsidRPr="00393FF1">
        <w:rPr>
          <w:color w:val="007789" w:themeColor="accent1" w:themeShade="BF"/>
        </w:rPr>
        <w:t xml:space="preserve">: </w:t>
      </w:r>
    </w:p>
    <w:p w:rsidR="005D31CD" w:rsidRPr="00393FF1" w:rsidRDefault="005D31CD" w:rsidP="008F6783">
      <w:pPr>
        <w:numPr>
          <w:ilvl w:val="0"/>
          <w:numId w:val="38"/>
        </w:numPr>
        <w:spacing w:before="240" w:after="0" w:line="276" w:lineRule="auto"/>
        <w:jc w:val="both"/>
        <w:rPr>
          <w:color w:val="3A4452" w:themeColor="text2" w:themeShade="BF"/>
        </w:rPr>
      </w:pPr>
      <w:r w:rsidRPr="00393FF1">
        <w:rPr>
          <w:color w:val="3A4452" w:themeColor="text2" w:themeShade="BF"/>
        </w:rPr>
        <w:t xml:space="preserve">Raportul de monitorizare SNIA (pag.37) menționează că platforma electronică servicii.gov.md, are 2 interfețe: interfața informativă - pe care se regăsesc fișele/pașapoartele serviciilor publice, care conțin informații despre </w:t>
      </w:r>
      <w:r w:rsidRPr="00393FF1">
        <w:rPr>
          <w:b/>
          <w:color w:val="3A4452" w:themeColor="text2" w:themeShade="BF"/>
        </w:rPr>
        <w:t>592 servicii</w:t>
      </w:r>
      <w:r w:rsidRPr="00393FF1">
        <w:rPr>
          <w:color w:val="3A4452" w:themeColor="text2" w:themeShade="BF"/>
        </w:rPr>
        <w:t xml:space="preserve"> publice și interfața interactivă care oferă beneficiarilor acces către </w:t>
      </w:r>
      <w:r w:rsidRPr="00393FF1">
        <w:rPr>
          <w:b/>
          <w:color w:val="3A4452" w:themeColor="text2" w:themeShade="BF"/>
        </w:rPr>
        <w:t>126 e-servicii</w:t>
      </w:r>
      <w:r w:rsidRPr="00393FF1">
        <w:rPr>
          <w:color w:val="3A4452" w:themeColor="text2" w:themeShade="BF"/>
        </w:rPr>
        <w:t xml:space="preserve">. </w:t>
      </w:r>
    </w:p>
    <w:p w:rsidR="005D31CD" w:rsidRPr="00393FF1" w:rsidRDefault="005D31CD" w:rsidP="008F6783">
      <w:pPr>
        <w:numPr>
          <w:ilvl w:val="0"/>
          <w:numId w:val="38"/>
        </w:numPr>
        <w:spacing w:before="240" w:after="0" w:line="276" w:lineRule="auto"/>
        <w:jc w:val="both"/>
        <w:rPr>
          <w:color w:val="3A4452" w:themeColor="text2" w:themeShade="BF"/>
        </w:rPr>
      </w:pPr>
      <w:r w:rsidRPr="00393FF1">
        <w:rPr>
          <w:color w:val="3A4452" w:themeColor="text2" w:themeShade="BF"/>
        </w:rPr>
        <w:t>Achitarea electronică disponibilă prin Serviciul Guvernament</w:t>
      </w:r>
      <w:r w:rsidR="00F77436" w:rsidRPr="00393FF1">
        <w:rPr>
          <w:color w:val="3A4452" w:themeColor="text2" w:themeShade="BF"/>
        </w:rPr>
        <w:t xml:space="preserve">al de Plați Electronice - Mpay conține </w:t>
      </w:r>
      <w:r w:rsidRPr="00393FF1">
        <w:rPr>
          <w:b/>
          <w:color w:val="3A4452" w:themeColor="text2" w:themeShade="BF"/>
        </w:rPr>
        <w:t>33 grupuri de servicii</w:t>
      </w:r>
      <w:r w:rsidRPr="00393FF1">
        <w:rPr>
          <w:color w:val="3A4452" w:themeColor="text2" w:themeShade="BF"/>
        </w:rPr>
        <w:t>, ce permite achitarea a peste 60 de acte/certificate etc. La momentul raportării, 23 autorități prestatoare de servicii publice și 16 operatori de plați sunt conectați la Serviciul Mpay.</w:t>
      </w:r>
      <w:r w:rsidR="00F77436" w:rsidRPr="00393FF1">
        <w:rPr>
          <w:color w:val="3A4452" w:themeColor="text2" w:themeShade="BF"/>
        </w:rPr>
        <w:t xml:space="preserve"> </w:t>
      </w:r>
      <w:r w:rsidRPr="00393FF1">
        <w:rPr>
          <w:color w:val="3A4452" w:themeColor="text2" w:themeShade="BF"/>
        </w:rPr>
        <w:t>Toate serviciile prestate de SFS prin intermediul</w:t>
      </w:r>
      <w:r w:rsidR="00F77436" w:rsidRPr="00393FF1">
        <w:rPr>
          <w:color w:val="3A4452" w:themeColor="text2" w:themeShade="BF"/>
        </w:rPr>
        <w:t xml:space="preserve"> </w:t>
      </w:r>
      <w:r w:rsidRPr="00393FF1">
        <w:rPr>
          <w:color w:val="3A4452" w:themeColor="text2" w:themeShade="BF"/>
        </w:rPr>
        <w:t>servicii.gov.md sunt gratuite.</w:t>
      </w:r>
      <w:r w:rsidR="00D461B0" w:rsidRPr="00393FF1">
        <w:rPr>
          <w:color w:val="3A4452" w:themeColor="text2" w:themeShade="BF"/>
        </w:rPr>
        <w:t xml:space="preserve"> </w:t>
      </w:r>
      <w:r w:rsidRPr="00393FF1">
        <w:rPr>
          <w:color w:val="3A4452" w:themeColor="text2" w:themeShade="BF"/>
        </w:rPr>
        <w:t>Pe parcursul 2017 prin intermediul platformei electronice www.servicii.gov.md a fost lansat</w:t>
      </w:r>
      <w:r w:rsidR="00F77436" w:rsidRPr="00393FF1">
        <w:rPr>
          <w:color w:val="3A4452" w:themeColor="text2" w:themeShade="BF"/>
        </w:rPr>
        <w:t xml:space="preserve"> </w:t>
      </w:r>
      <w:r w:rsidRPr="00393FF1">
        <w:rPr>
          <w:color w:val="3A4452" w:themeColor="text2" w:themeShade="BF"/>
        </w:rPr>
        <w:t>un nou serviciu prestat de CNAS „Indemnizație paternală”.</w:t>
      </w:r>
    </w:p>
    <w:p w:rsidR="00F77436" w:rsidRPr="00393FF1" w:rsidRDefault="005D31CD" w:rsidP="008F6783">
      <w:pPr>
        <w:numPr>
          <w:ilvl w:val="0"/>
          <w:numId w:val="38"/>
        </w:numPr>
        <w:spacing w:before="240" w:after="0" w:line="276" w:lineRule="auto"/>
        <w:jc w:val="both"/>
        <w:rPr>
          <w:color w:val="3A4452" w:themeColor="text2" w:themeShade="BF"/>
        </w:rPr>
      </w:pPr>
      <w:r w:rsidRPr="00393FF1">
        <w:rPr>
          <w:color w:val="3A4452" w:themeColor="text2" w:themeShade="BF"/>
        </w:rPr>
        <w:t xml:space="preserve"> </w:t>
      </w:r>
      <w:r w:rsidR="00F77436" w:rsidRPr="00393FF1">
        <w:rPr>
          <w:color w:val="3A4452" w:themeColor="text2" w:themeShade="BF"/>
        </w:rPr>
        <w:t xml:space="preserve">La accesarea nemijlocită a platformei electronice </w:t>
      </w:r>
      <w:hyperlink r:id="rId13" w:history="1">
        <w:r w:rsidR="00F77436" w:rsidRPr="00393FF1">
          <w:rPr>
            <w:rStyle w:val="Hyperlink"/>
            <w:color w:val="3A4452" w:themeColor="text2" w:themeShade="BF"/>
          </w:rPr>
          <w:t>https://servicii.gov.md/</w:t>
        </w:r>
      </w:hyperlink>
      <w:r w:rsidR="00F77436" w:rsidRPr="00393FF1">
        <w:rPr>
          <w:color w:val="3A4452" w:themeColor="text2" w:themeShade="BF"/>
        </w:rPr>
        <w:t xml:space="preserve"> sunt anunțate ca fiind disponibile </w:t>
      </w:r>
      <w:r w:rsidR="00F77436" w:rsidRPr="00393FF1">
        <w:rPr>
          <w:b/>
          <w:color w:val="3A4452" w:themeColor="text2" w:themeShade="BF"/>
        </w:rPr>
        <w:t>608 servicii și 154 e-servicii</w:t>
      </w:r>
      <w:r w:rsidR="00F77436" w:rsidRPr="00393FF1">
        <w:rPr>
          <w:color w:val="3A4452" w:themeColor="text2" w:themeShade="BF"/>
        </w:rPr>
        <w:t>.</w:t>
      </w:r>
      <w:r w:rsidR="00F9054B" w:rsidRPr="00393FF1">
        <w:rPr>
          <w:color w:val="3A4452" w:themeColor="text2" w:themeShade="BF"/>
        </w:rPr>
        <w:t xml:space="preserve"> Către data de 20.02.2019, Portalul Serviciilor Publice oferă 636 servicii disponibile și 164 e-servicii.</w:t>
      </w:r>
    </w:p>
    <w:p w:rsidR="00F77436" w:rsidRPr="00393FF1" w:rsidRDefault="00F77436" w:rsidP="008F6783">
      <w:pPr>
        <w:numPr>
          <w:ilvl w:val="0"/>
          <w:numId w:val="38"/>
        </w:numPr>
        <w:spacing w:before="240" w:after="0" w:line="276" w:lineRule="auto"/>
        <w:jc w:val="both"/>
        <w:rPr>
          <w:color w:val="3A4452" w:themeColor="text2" w:themeShade="BF"/>
        </w:rPr>
      </w:pPr>
      <w:r w:rsidRPr="00393FF1">
        <w:rPr>
          <w:color w:val="3A4452" w:themeColor="text2" w:themeShade="BF"/>
        </w:rPr>
        <w:t>Raportul anual de activitate pentru anul 2017 al Agentiei Servicii Publice</w:t>
      </w:r>
      <w:r w:rsidRPr="00393FF1">
        <w:rPr>
          <w:color w:val="3A4452" w:themeColor="text2" w:themeShade="BF"/>
          <w:vertAlign w:val="superscript"/>
        </w:rPr>
        <w:footnoteReference w:id="227"/>
      </w:r>
      <w:r w:rsidR="009B28EF" w:rsidRPr="00393FF1">
        <w:rPr>
          <w:color w:val="3A4452" w:themeColor="text2" w:themeShade="BF"/>
        </w:rPr>
        <w:t xml:space="preserve"> (pag.</w:t>
      </w:r>
      <w:r w:rsidRPr="00393FF1">
        <w:rPr>
          <w:color w:val="3A4452" w:themeColor="text2" w:themeShade="BF"/>
        </w:rPr>
        <w:t xml:space="preserve"> 7) menționează că prin intermediul reţelelor „Ghişeu multimedia" şi a portalului guvernamental www.se</w:t>
      </w:r>
      <w:r w:rsidR="00D461B0" w:rsidRPr="00393FF1">
        <w:rPr>
          <w:color w:val="3A4452" w:themeColor="text2" w:themeShade="BF"/>
        </w:rPr>
        <w:t>rvicii.gov.md au fost acordate î</w:t>
      </w:r>
      <w:r w:rsidRPr="00393FF1">
        <w:rPr>
          <w:color w:val="3A4452" w:themeColor="text2" w:themeShade="BF"/>
        </w:rPr>
        <w:t xml:space="preserve">n </w:t>
      </w:r>
      <w:r w:rsidRPr="00393FF1">
        <w:rPr>
          <w:b/>
          <w:color w:val="3A4452" w:themeColor="text2" w:themeShade="BF"/>
        </w:rPr>
        <w:t>total - 11 102 servicii electronice</w:t>
      </w:r>
      <w:r w:rsidRPr="00393FF1">
        <w:rPr>
          <w:color w:val="3A4452" w:themeColor="text2" w:themeShade="BF"/>
        </w:rPr>
        <w:t xml:space="preserve"> de stare civilă, fiind perfectate:</w:t>
      </w:r>
    </w:p>
    <w:p w:rsidR="00F77436" w:rsidRPr="00393FF1" w:rsidRDefault="00F77436" w:rsidP="008F6783">
      <w:pPr>
        <w:pStyle w:val="ListParagraph"/>
        <w:numPr>
          <w:ilvl w:val="0"/>
          <w:numId w:val="39"/>
        </w:numPr>
        <w:spacing w:before="240" w:after="0" w:line="276" w:lineRule="auto"/>
        <w:jc w:val="both"/>
        <w:rPr>
          <w:color w:val="3A4452" w:themeColor="text2" w:themeShade="BF"/>
        </w:rPr>
      </w:pPr>
      <w:r w:rsidRPr="00393FF1">
        <w:rPr>
          <w:color w:val="3A4452" w:themeColor="text2" w:themeShade="BF"/>
        </w:rPr>
        <w:t>certificate şi extrase de stare civilă - 9 924;</w:t>
      </w:r>
    </w:p>
    <w:p w:rsidR="00F77436" w:rsidRPr="00393FF1" w:rsidRDefault="00F77436" w:rsidP="008F6783">
      <w:pPr>
        <w:pStyle w:val="ListParagraph"/>
        <w:numPr>
          <w:ilvl w:val="0"/>
          <w:numId w:val="39"/>
        </w:numPr>
        <w:spacing w:before="240" w:after="0" w:line="276" w:lineRule="auto"/>
        <w:jc w:val="both"/>
        <w:rPr>
          <w:color w:val="3A4452" w:themeColor="text2" w:themeShade="BF"/>
        </w:rPr>
      </w:pPr>
      <w:r w:rsidRPr="00393FF1">
        <w:rPr>
          <w:color w:val="3A4452" w:themeColor="text2" w:themeShade="BF"/>
        </w:rPr>
        <w:lastRenderedPageBreak/>
        <w:t>certificate privind starea civilă şi avize privind afirmarea sau infirmarea schimbarii numelui si/sau prenumelui - 399;</w:t>
      </w:r>
    </w:p>
    <w:p w:rsidR="00F77436" w:rsidRPr="00393FF1" w:rsidRDefault="00F77436" w:rsidP="008F6783">
      <w:pPr>
        <w:pStyle w:val="ListParagraph"/>
        <w:numPr>
          <w:ilvl w:val="0"/>
          <w:numId w:val="39"/>
        </w:numPr>
        <w:spacing w:before="240" w:after="0" w:line="276" w:lineRule="auto"/>
        <w:jc w:val="both"/>
        <w:rPr>
          <w:color w:val="3A4452" w:themeColor="text2" w:themeShade="BF"/>
        </w:rPr>
      </w:pPr>
      <w:r w:rsidRPr="00393FF1">
        <w:rPr>
          <w:color w:val="3A4452" w:themeColor="text2" w:themeShade="BF"/>
        </w:rPr>
        <w:t>extrase multilingve de pe actele de stare civilă - 779.</w:t>
      </w:r>
    </w:p>
    <w:p w:rsidR="005D31CD" w:rsidRPr="00393FF1" w:rsidRDefault="00F77436" w:rsidP="008F6783">
      <w:pPr>
        <w:spacing w:before="240" w:after="0" w:line="276" w:lineRule="auto"/>
        <w:ind w:left="720"/>
        <w:jc w:val="both"/>
        <w:rPr>
          <w:color w:val="3A4452" w:themeColor="text2" w:themeShade="BF"/>
        </w:rPr>
      </w:pPr>
      <w:r w:rsidRPr="00393FF1">
        <w:rPr>
          <w:color w:val="3A4452" w:themeColor="text2" w:themeShade="BF"/>
        </w:rPr>
        <w:t>Subdiviziunile centrale şi teritoriale au recepţionat 2530 acte (copii) de stare civilă înregistrate de către organele de stare civilă din stânga Nistrului. Au fost examinate 85 petiţii parvenite de la cetăţeni către Departamentul înregistrare şi evidenţă a populaţiei, recepţionate din care: Aparatul Preşedintelui - 1, Parlamentul RM/deputaţi - 7, Cancelaria de Stat - 5, recepţionate nemijlocit de la cetăţeni - 78, recepţionate de la alte organe publice - 2. Din numărul total de petiţii - 74 au fost soluţionate, 7 se află în proces de lucru. Petiţii recepţionate în format electronic - 650.</w:t>
      </w:r>
    </w:p>
    <w:p w:rsidR="00FA51AC" w:rsidRDefault="00FA51AC" w:rsidP="008F6783">
      <w:pPr>
        <w:pStyle w:val="ListBullet"/>
        <w:numPr>
          <w:ilvl w:val="0"/>
          <w:numId w:val="0"/>
        </w:numPr>
        <w:spacing w:before="240" w:after="0" w:line="276" w:lineRule="auto"/>
        <w:jc w:val="both"/>
        <w:rPr>
          <w:color w:val="007789" w:themeColor="accent1" w:themeShade="BF"/>
        </w:rPr>
      </w:pPr>
    </w:p>
    <w:p w:rsidR="00D461B0" w:rsidRPr="00393FF1" w:rsidRDefault="00D461B0" w:rsidP="008F6783">
      <w:pPr>
        <w:pStyle w:val="ListBullet"/>
        <w:numPr>
          <w:ilvl w:val="0"/>
          <w:numId w:val="0"/>
        </w:numPr>
        <w:spacing w:before="240" w:after="0" w:line="276" w:lineRule="auto"/>
        <w:jc w:val="both"/>
      </w:pPr>
      <w:r w:rsidRPr="00393FF1">
        <w:rPr>
          <w:color w:val="007789" w:themeColor="accent1" w:themeShade="BF"/>
        </w:rPr>
        <w:t>Acțiunea</w:t>
      </w:r>
      <w:r w:rsidR="00D302C6" w:rsidRPr="00393FF1">
        <w:rPr>
          <w:color w:val="007789" w:themeColor="accent1" w:themeShade="BF"/>
        </w:rPr>
        <w:t xml:space="preserve"> 33</w:t>
      </w:r>
      <w:r w:rsidRPr="00393FF1">
        <w:rPr>
          <w:color w:val="007789" w:themeColor="accent1" w:themeShade="BF"/>
        </w:rPr>
        <w:t>:</w:t>
      </w:r>
      <w:r w:rsidRPr="00393FF1">
        <w:t xml:space="preserve"> </w:t>
      </w:r>
      <w:r w:rsidRPr="00393FF1">
        <w:rPr>
          <w:color w:val="3A4452" w:themeColor="text2" w:themeShade="BF"/>
        </w:rPr>
        <w:t xml:space="preserve">Implementarea resursei informaţionale în domeniul comerţului, prevăzută de legislaţia privind comerţul interior </w:t>
      </w:r>
    </w:p>
    <w:p w:rsidR="00817A21" w:rsidRPr="00393FF1" w:rsidRDefault="00D97110"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00817A21" w:rsidRPr="00393FF1">
        <w:rPr>
          <w:color w:val="3A4452" w:themeColor="text2" w:themeShade="BF"/>
        </w:rPr>
        <w:t>Trimestrul IV anul 2017</w:t>
      </w:r>
    </w:p>
    <w:p w:rsidR="00D461B0" w:rsidRPr="00393FF1" w:rsidRDefault="00D461B0" w:rsidP="008F6783">
      <w:pPr>
        <w:spacing w:before="240" w:after="0" w:line="276" w:lineRule="auto"/>
        <w:jc w:val="both"/>
        <w:rPr>
          <w:color w:val="3A4452" w:themeColor="text2" w:themeShade="BF"/>
        </w:rPr>
      </w:pPr>
      <w:r w:rsidRPr="00393FF1">
        <w:rPr>
          <w:color w:val="007789" w:themeColor="accent1" w:themeShade="BF"/>
        </w:rPr>
        <w:t>Indicator de progres</w:t>
      </w:r>
      <w:r w:rsidRPr="00393FF1">
        <w:rPr>
          <w:color w:val="3A4452" w:themeColor="text2" w:themeShade="BF"/>
        </w:rPr>
        <w:t>: Soft implementat şi funcţional; numărul de notificări înregistrate în sistem</w:t>
      </w:r>
    </w:p>
    <w:p w:rsidR="00FA51AC" w:rsidRPr="00393FF1" w:rsidRDefault="00FA51A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FA51AC" w:rsidRPr="00393FF1" w:rsidRDefault="00FA51A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D461B0" w:rsidRPr="00393FF1" w:rsidRDefault="00EA3431" w:rsidP="008F6783">
      <w:pPr>
        <w:spacing w:before="240" w:after="0" w:line="276" w:lineRule="auto"/>
        <w:jc w:val="both"/>
        <w:rPr>
          <w:color w:val="007789" w:themeColor="accent1" w:themeShade="BF"/>
        </w:rPr>
      </w:pPr>
      <w:r w:rsidRPr="00393FF1">
        <w:rPr>
          <w:color w:val="007789" w:themeColor="accent1" w:themeShade="BF"/>
        </w:rPr>
        <w:t>Considerente</w:t>
      </w:r>
      <w:r w:rsidR="00D461B0" w:rsidRPr="00393FF1">
        <w:rPr>
          <w:color w:val="007789" w:themeColor="accent1" w:themeShade="BF"/>
        </w:rPr>
        <w:t xml:space="preserve">: </w:t>
      </w:r>
    </w:p>
    <w:p w:rsidR="0097246A" w:rsidRPr="00393FF1" w:rsidRDefault="0097246A" w:rsidP="008F6783">
      <w:pPr>
        <w:numPr>
          <w:ilvl w:val="0"/>
          <w:numId w:val="40"/>
        </w:numPr>
        <w:spacing w:before="240" w:after="0" w:line="276" w:lineRule="auto"/>
        <w:jc w:val="both"/>
        <w:rPr>
          <w:color w:val="3A4452" w:themeColor="text2" w:themeShade="BF"/>
        </w:rPr>
      </w:pPr>
      <w:r w:rsidRPr="00393FF1">
        <w:rPr>
          <w:color w:val="3A4452" w:themeColor="text2" w:themeShade="BF"/>
        </w:rPr>
        <w:t>Domeniul comerțului interior este reglementat prin Legea nr. 231 din 23.09.2010</w:t>
      </w:r>
      <w:r w:rsidRPr="00393FF1">
        <w:rPr>
          <w:rStyle w:val="FootnoteReference"/>
          <w:color w:val="3A4452" w:themeColor="text2" w:themeShade="BF"/>
        </w:rPr>
        <w:footnoteReference w:id="228"/>
      </w:r>
      <w:r w:rsidRPr="00393FF1">
        <w:rPr>
          <w:color w:val="3A4452" w:themeColor="text2" w:themeShade="BF"/>
        </w:rPr>
        <w:t>.</w:t>
      </w:r>
    </w:p>
    <w:p w:rsidR="009601E3" w:rsidRDefault="009601E3" w:rsidP="008F6783">
      <w:pPr>
        <w:numPr>
          <w:ilvl w:val="0"/>
          <w:numId w:val="40"/>
        </w:numPr>
        <w:spacing w:before="240" w:after="0" w:line="276" w:lineRule="auto"/>
        <w:jc w:val="both"/>
        <w:rPr>
          <w:color w:val="3A4452" w:themeColor="text2" w:themeShade="BF"/>
        </w:rPr>
      </w:pPr>
      <w:r w:rsidRPr="00393FF1">
        <w:rPr>
          <w:color w:val="3A4452" w:themeColor="text2" w:themeShade="BF"/>
        </w:rPr>
        <w:t xml:space="preserve">Conform Raportului de monitorizare </w:t>
      </w:r>
      <w:r w:rsidR="009B28EF" w:rsidRPr="00393FF1">
        <w:rPr>
          <w:color w:val="3A4452" w:themeColor="text2" w:themeShade="BF"/>
        </w:rPr>
        <w:t xml:space="preserve">al CNA (pag 38) </w:t>
      </w:r>
      <w:r w:rsidRPr="00393FF1">
        <w:rPr>
          <w:color w:val="3A4452" w:themeColor="text2" w:themeShade="BF"/>
        </w:rPr>
        <w:t>se menționează că l</w:t>
      </w:r>
      <w:r w:rsidR="00D302C6" w:rsidRPr="00393FF1">
        <w:rPr>
          <w:color w:val="3A4452" w:themeColor="text2" w:themeShade="BF"/>
        </w:rPr>
        <w:t>a data de 7 decembrie 2017 Softul a fost lansat oficial la nivel de testare pentru mun Chișinău.</w:t>
      </w:r>
    </w:p>
    <w:p w:rsidR="00FA51AC" w:rsidRPr="00FA51AC" w:rsidRDefault="00FA51AC" w:rsidP="008F6783">
      <w:pPr>
        <w:numPr>
          <w:ilvl w:val="0"/>
          <w:numId w:val="40"/>
        </w:numPr>
        <w:spacing w:before="240" w:after="0" w:line="276" w:lineRule="auto"/>
        <w:jc w:val="both"/>
        <w:rPr>
          <w:color w:val="3A4452" w:themeColor="text2" w:themeShade="BF"/>
        </w:rPr>
      </w:pPr>
      <w:r w:rsidRPr="00FA51AC">
        <w:rPr>
          <w:color w:val="3A4452" w:themeColor="text2" w:themeShade="BF"/>
        </w:rPr>
        <w:t>În Raportul de monitorizare pentru I semestru 2018 (pag.38) se menționează că posesorul softului este – MEI, deținător – Agenția Servicii Publice. Adițional, în raport se relatează că:</w:t>
      </w:r>
      <w:r w:rsidRPr="00FA51AC">
        <w:t xml:space="preserve"> </w:t>
      </w:r>
      <w:r>
        <w:t>”</w:t>
      </w:r>
      <w:r w:rsidRPr="00FA51AC">
        <w:rPr>
          <w:b/>
          <w:color w:val="3A4452" w:themeColor="text2" w:themeShade="BF"/>
        </w:rPr>
        <w:t>Sistemul este integrat cu serviciile guvernamentale comune precum MConnect, MSign, MPass, MNotify, MPay, etc. și este plasat pe MCloud</w:t>
      </w:r>
      <w:r w:rsidRPr="00FA51AC">
        <w:rPr>
          <w:color w:val="3A4452" w:themeColor="text2" w:themeShade="BF"/>
        </w:rPr>
        <w:t xml:space="preserve"> și a fost înregistrat la Centrul Național pentru Protecția Datelor cu Caracter Personal. În data de 9 iulie curent, a avut loc lansarea Sistemului informațional automatizat de gestionare și eliberare a actelor permisive. În prima etapă sunt incluse în pilotare 29 de acte permisive, eliberate de Agenția Medicamentului și Dispozitivelor Medicale, Ministerul Economiei și Infrastructurii, Agenția Servicii Publice, Agenția Națională de Reglementare a Activității Nucleare și Radiologice, Serviciul Național de Management al Frecvențelor Radio și Securității Cibernetice și notificarea privind inițierea activității de comerț, eliberată de către primăria mun. Chișinău. Până la finele anului curent se prevede lansarea în regim de pilotare și de </w:t>
      </w:r>
      <w:r w:rsidRPr="00FA51AC">
        <w:rPr>
          <w:color w:val="3A4452" w:themeColor="text2" w:themeShade="BF"/>
        </w:rPr>
        <w:lastRenderedPageBreak/>
        <w:t>producție încă a cel puțin 60 de acte permisive, prevăzute în Nomenclatorul actelor permisive din Anexa nr. 1 la Legea nr. 160/2011</w:t>
      </w:r>
      <w:r>
        <w:rPr>
          <w:color w:val="3A4452" w:themeColor="text2" w:themeShade="BF"/>
        </w:rPr>
        <w:t>”</w:t>
      </w:r>
      <w:r w:rsidRPr="00FA51AC">
        <w:rPr>
          <w:color w:val="3A4452" w:themeColor="text2" w:themeShade="BF"/>
        </w:rPr>
        <w:t>.</w:t>
      </w:r>
    </w:p>
    <w:p w:rsidR="009B28EF" w:rsidRPr="00393FF1" w:rsidRDefault="009B28EF" w:rsidP="008F6783">
      <w:pPr>
        <w:spacing w:before="240" w:after="0" w:line="276" w:lineRule="auto"/>
        <w:jc w:val="both"/>
      </w:pPr>
    </w:p>
    <w:p w:rsidR="009601E3" w:rsidRPr="00393FF1" w:rsidRDefault="009601E3" w:rsidP="008F6783">
      <w:pPr>
        <w:spacing w:before="240" w:after="0" w:line="276" w:lineRule="auto"/>
        <w:jc w:val="both"/>
      </w:pPr>
      <w:r w:rsidRPr="00393FF1">
        <w:rPr>
          <w:color w:val="007789" w:themeColor="accent1" w:themeShade="BF"/>
        </w:rPr>
        <w:t>Acțiunea 34:</w:t>
      </w:r>
      <w:r w:rsidRPr="00393FF1">
        <w:t xml:space="preserve"> </w:t>
      </w:r>
      <w:r w:rsidRPr="00393FF1">
        <w:rPr>
          <w:color w:val="3A4452" w:themeColor="text2" w:themeShade="BF"/>
        </w:rPr>
        <w:t>Înaintarea acţiunilor în regres împotriva persoanelor responsabile de condamnarea Republicii Moldova la CtEDO</w:t>
      </w:r>
    </w:p>
    <w:p w:rsidR="00817A21" w:rsidRPr="00393FF1" w:rsidRDefault="00817A21"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semestrială a indicatorilor de progres</w:t>
      </w:r>
    </w:p>
    <w:p w:rsidR="009601E3" w:rsidRPr="00393FF1" w:rsidRDefault="009601E3" w:rsidP="008F6783">
      <w:p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Acţiunile de regres înaintate; sentinţele în privinţa persoanelor responsabile de condamnarea RM la CtEDO, pronunţate; volumul de mijloace financiare recuperate ca urmare a acţiunilor în regres de la responsabilii de condamnarea Republicii Moldova la CtEDO</w:t>
      </w:r>
    </w:p>
    <w:p w:rsidR="00D47A3F" w:rsidRPr="00393FF1" w:rsidRDefault="00D47A3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D47A3F" w:rsidRPr="00393FF1" w:rsidRDefault="00D47A3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w:t>
      </w:r>
      <w:r>
        <w:rPr>
          <w:color w:val="007789" w:themeColor="accent1" w:themeShade="BF"/>
        </w:rPr>
        <w:t>acțiune nerealizată</w:t>
      </w:r>
    </w:p>
    <w:p w:rsidR="009601E3" w:rsidRPr="00393FF1" w:rsidRDefault="00EA3431" w:rsidP="008F6783">
      <w:pPr>
        <w:spacing w:before="240" w:after="0" w:line="276" w:lineRule="auto"/>
        <w:jc w:val="both"/>
        <w:rPr>
          <w:color w:val="007789" w:themeColor="accent1" w:themeShade="BF"/>
        </w:rPr>
      </w:pPr>
      <w:r w:rsidRPr="00393FF1">
        <w:rPr>
          <w:color w:val="007789" w:themeColor="accent1" w:themeShade="BF"/>
        </w:rPr>
        <w:t>Considerente</w:t>
      </w:r>
      <w:r w:rsidR="009601E3" w:rsidRPr="00393FF1">
        <w:rPr>
          <w:color w:val="007789" w:themeColor="accent1" w:themeShade="BF"/>
        </w:rPr>
        <w:t xml:space="preserve">: </w:t>
      </w:r>
    </w:p>
    <w:p w:rsidR="0097246A" w:rsidRPr="00393FF1" w:rsidRDefault="0097246A" w:rsidP="008F6783">
      <w:pPr>
        <w:numPr>
          <w:ilvl w:val="0"/>
          <w:numId w:val="41"/>
        </w:numPr>
        <w:spacing w:before="240" w:after="0" w:line="276" w:lineRule="auto"/>
        <w:jc w:val="both"/>
        <w:rPr>
          <w:color w:val="3A4452" w:themeColor="text2" w:themeShade="BF"/>
        </w:rPr>
      </w:pPr>
      <w:r w:rsidRPr="00393FF1">
        <w:rPr>
          <w:color w:val="3A4452" w:themeColor="text2" w:themeShade="BF"/>
        </w:rPr>
        <w:t xml:space="preserve">Potrivit Raportului CNA (pag.39), care la rândul său citează Raportul Ministerului Justiției din sem I anul 2017, au fost întocmite şi depuse în instanţele de judecată </w:t>
      </w:r>
      <w:r w:rsidRPr="00393FF1">
        <w:rPr>
          <w:b/>
          <w:color w:val="3A4452" w:themeColor="text2" w:themeShade="BF"/>
        </w:rPr>
        <w:t>11 acţiuni de regres</w:t>
      </w:r>
      <w:r w:rsidRPr="00393FF1">
        <w:rPr>
          <w:color w:val="3A4452" w:themeColor="text2" w:themeShade="BF"/>
        </w:rPr>
        <w:t xml:space="preserve">. Pînă în prezent au fost pronunţate </w:t>
      </w:r>
      <w:r w:rsidRPr="00393FF1">
        <w:rPr>
          <w:b/>
          <w:color w:val="3A4452" w:themeColor="text2" w:themeShade="BF"/>
        </w:rPr>
        <w:t>9 hotăr</w:t>
      </w:r>
      <w:r w:rsidR="00FD07E4" w:rsidRPr="00393FF1">
        <w:rPr>
          <w:b/>
          <w:color w:val="3A4452" w:themeColor="text2" w:themeShade="BF"/>
        </w:rPr>
        <w:t>â</w:t>
      </w:r>
      <w:r w:rsidRPr="00393FF1">
        <w:rPr>
          <w:b/>
          <w:color w:val="3A4452" w:themeColor="text2" w:themeShade="BF"/>
        </w:rPr>
        <w:t>ri judecătoreşti de respingere a acţiunii</w:t>
      </w:r>
      <w:r w:rsidRPr="00393FF1">
        <w:rPr>
          <w:color w:val="3A4452" w:themeColor="text2" w:themeShade="BF"/>
        </w:rPr>
        <w:t xml:space="preserve">, contestate în instanţele ierarhic superioare. </w:t>
      </w:r>
    </w:p>
    <w:p w:rsidR="007C21F8" w:rsidRPr="00393FF1" w:rsidRDefault="00FD07E4" w:rsidP="008F6783">
      <w:pPr>
        <w:numPr>
          <w:ilvl w:val="0"/>
          <w:numId w:val="41"/>
        </w:numPr>
        <w:spacing w:before="240" w:after="0" w:line="276" w:lineRule="auto"/>
        <w:jc w:val="both"/>
        <w:rPr>
          <w:color w:val="3A4452" w:themeColor="text2" w:themeShade="BF"/>
        </w:rPr>
      </w:pPr>
      <w:r w:rsidRPr="00393FF1">
        <w:rPr>
          <w:color w:val="3A4452" w:themeColor="text2" w:themeShade="BF"/>
        </w:rPr>
        <w:t xml:space="preserve">Însă, </w:t>
      </w:r>
      <w:r w:rsidRPr="00393FF1">
        <w:rPr>
          <w:b/>
          <w:color w:val="3A4452" w:themeColor="text2" w:themeShade="BF"/>
        </w:rPr>
        <w:t>Raportul anual elaborat de Ministerul Justiției</w:t>
      </w:r>
      <w:r w:rsidRPr="00393FF1">
        <w:rPr>
          <w:rStyle w:val="FootnoteReference"/>
          <w:b/>
          <w:color w:val="3A4452" w:themeColor="text2" w:themeShade="BF"/>
        </w:rPr>
        <w:footnoteReference w:id="229"/>
      </w:r>
      <w:r w:rsidR="009F5494" w:rsidRPr="00393FF1">
        <w:rPr>
          <w:b/>
          <w:color w:val="3A4452" w:themeColor="text2" w:themeShade="BF"/>
        </w:rPr>
        <w:t>,</w:t>
      </w:r>
      <w:r w:rsidR="00FD2293" w:rsidRPr="00393FF1">
        <w:rPr>
          <w:b/>
          <w:color w:val="3A4452" w:themeColor="text2" w:themeShade="BF"/>
        </w:rPr>
        <w:t xml:space="preserve"> nu </w:t>
      </w:r>
      <w:r w:rsidRPr="00393FF1">
        <w:rPr>
          <w:b/>
          <w:color w:val="3A4452" w:themeColor="text2" w:themeShade="BF"/>
        </w:rPr>
        <w:t xml:space="preserve">face </w:t>
      </w:r>
      <w:r w:rsidR="009F5494" w:rsidRPr="00393FF1">
        <w:rPr>
          <w:b/>
          <w:color w:val="3A4452" w:themeColor="text2" w:themeShade="BF"/>
        </w:rPr>
        <w:t xml:space="preserve">careva </w:t>
      </w:r>
      <w:r w:rsidRPr="00393FF1">
        <w:rPr>
          <w:b/>
          <w:color w:val="3A4452" w:themeColor="text2" w:themeShade="BF"/>
        </w:rPr>
        <w:t>referire la acțiuni de regres</w:t>
      </w:r>
      <w:r w:rsidR="00493161" w:rsidRPr="00393FF1">
        <w:rPr>
          <w:b/>
          <w:color w:val="3A4452" w:themeColor="text2" w:themeShade="BF"/>
        </w:rPr>
        <w:t xml:space="preserve"> </w:t>
      </w:r>
      <w:r w:rsidRPr="00393FF1">
        <w:rPr>
          <w:b/>
          <w:color w:val="3A4452" w:themeColor="text2" w:themeShade="BF"/>
        </w:rPr>
        <w:t xml:space="preserve">demarate contra persoanelor responsabile </w:t>
      </w:r>
      <w:r w:rsidR="00CC56D2" w:rsidRPr="00393FF1">
        <w:rPr>
          <w:b/>
          <w:color w:val="3A4452" w:themeColor="text2" w:themeShade="BF"/>
        </w:rPr>
        <w:t>de condamnarea RM la CtEDO</w:t>
      </w:r>
      <w:r w:rsidRPr="00393FF1">
        <w:rPr>
          <w:color w:val="3A4452" w:themeColor="text2" w:themeShade="BF"/>
        </w:rPr>
        <w:t>.</w:t>
      </w:r>
      <w:r w:rsidR="009F5494" w:rsidRPr="00393FF1">
        <w:rPr>
          <w:color w:val="3A4452" w:themeColor="text2" w:themeShade="BF"/>
        </w:rPr>
        <w:t xml:space="preserve"> Asemenea acțiuni sunt preconizate spre realizare la </w:t>
      </w:r>
      <w:r w:rsidR="009F5494" w:rsidRPr="00393FF1">
        <w:rPr>
          <w:b/>
          <w:color w:val="3A4452" w:themeColor="text2" w:themeShade="BF"/>
        </w:rPr>
        <w:t>acțiunea 84</w:t>
      </w:r>
      <w:r w:rsidR="009F5494" w:rsidRPr="00393FF1">
        <w:rPr>
          <w:color w:val="3A4452" w:themeColor="text2" w:themeShade="BF"/>
        </w:rPr>
        <w:t xml:space="preserve"> din Planul de acț</w:t>
      </w:r>
      <w:r w:rsidR="00774C4E" w:rsidRPr="00393FF1">
        <w:rPr>
          <w:color w:val="3A4452" w:themeColor="text2" w:themeShade="BF"/>
        </w:rPr>
        <w:t xml:space="preserve">iuni al Ministerului Justiției </w:t>
      </w:r>
      <w:r w:rsidR="009F5494" w:rsidRPr="00393FF1">
        <w:rPr>
          <w:color w:val="3A4452" w:themeColor="text2" w:themeShade="BF"/>
        </w:rPr>
        <w:t>(pag.39) pentru anul 2018</w:t>
      </w:r>
      <w:r w:rsidR="009F5494" w:rsidRPr="00393FF1">
        <w:rPr>
          <w:rStyle w:val="FootnoteReference"/>
          <w:color w:val="3A4452" w:themeColor="text2" w:themeShade="BF"/>
        </w:rPr>
        <w:footnoteReference w:id="230"/>
      </w:r>
      <w:r w:rsidR="00FD2293" w:rsidRPr="00393FF1">
        <w:rPr>
          <w:color w:val="3A4452" w:themeColor="text2" w:themeShade="BF"/>
        </w:rPr>
        <w:t xml:space="preserve"> prevăzu</w:t>
      </w:r>
      <w:r w:rsidR="009F5494" w:rsidRPr="00393FF1">
        <w:rPr>
          <w:color w:val="3A4452" w:themeColor="text2" w:themeShade="BF"/>
        </w:rPr>
        <w:t xml:space="preserve">t spre implementare </w:t>
      </w:r>
      <w:r w:rsidR="009F5494" w:rsidRPr="00393FF1">
        <w:rPr>
          <w:b/>
          <w:color w:val="3A4452" w:themeColor="text2" w:themeShade="BF"/>
        </w:rPr>
        <w:t>în trim</w:t>
      </w:r>
      <w:r w:rsidR="00CC56D2" w:rsidRPr="00393FF1">
        <w:rPr>
          <w:b/>
          <w:color w:val="3A4452" w:themeColor="text2" w:themeShade="BF"/>
        </w:rPr>
        <w:t>estrul</w:t>
      </w:r>
      <w:r w:rsidR="009F5494" w:rsidRPr="00393FF1">
        <w:rPr>
          <w:b/>
          <w:color w:val="3A4452" w:themeColor="text2" w:themeShade="BF"/>
        </w:rPr>
        <w:t xml:space="preserve"> IV 2018</w:t>
      </w:r>
      <w:r w:rsidR="009F5494" w:rsidRPr="00393FF1">
        <w:rPr>
          <w:color w:val="3A4452" w:themeColor="text2" w:themeShade="BF"/>
        </w:rPr>
        <w:t>.</w:t>
      </w:r>
    </w:p>
    <w:p w:rsidR="005E2FE8" w:rsidRPr="00393FF1" w:rsidRDefault="009026D3" w:rsidP="008F6783">
      <w:pPr>
        <w:numPr>
          <w:ilvl w:val="0"/>
          <w:numId w:val="41"/>
        </w:numPr>
        <w:spacing w:before="240" w:after="0" w:line="276" w:lineRule="auto"/>
        <w:jc w:val="both"/>
        <w:rPr>
          <w:color w:val="3A4452" w:themeColor="text2" w:themeShade="BF"/>
        </w:rPr>
      </w:pPr>
      <w:r w:rsidRPr="00393FF1">
        <w:rPr>
          <w:color w:val="3A4452" w:themeColor="text2" w:themeShade="BF"/>
        </w:rPr>
        <w:t xml:space="preserve">Pentru anul 2018 Ministerului Justiției, a sesizat Procuratura Generală privind intentarea urmării penale a reponabililor de condamnarea RM la </w:t>
      </w:r>
      <w:r w:rsidR="005E2FE8" w:rsidRPr="00393FF1">
        <w:rPr>
          <w:color w:val="3A4452" w:themeColor="text2" w:themeShade="BF"/>
        </w:rPr>
        <w:t>CtEDO. Conform Raportului CNA pentru I semestru al anului 2018 (pag.39) în cadrul dicuțiilor la ședința GM III al SNIA din 28 mai 2018</w:t>
      </w:r>
      <w:r w:rsidR="00FB7275" w:rsidRPr="00393FF1">
        <w:rPr>
          <w:color w:val="3A4452" w:themeColor="text2" w:themeShade="BF"/>
        </w:rPr>
        <w:t xml:space="preserve"> s-a discutat asupra necesității revizuirii acțiunilor 34 din pilonul II și 36 din pionul III,</w:t>
      </w:r>
      <w:r w:rsidR="005E2FE8" w:rsidRPr="00393FF1">
        <w:rPr>
          <w:color w:val="3A4452" w:themeColor="text2" w:themeShade="BF"/>
        </w:rPr>
        <w:t xml:space="preserve"> </w:t>
      </w:r>
      <w:r w:rsidR="00FB7275" w:rsidRPr="00393FF1">
        <w:rPr>
          <w:color w:val="3A4452" w:themeColor="text2" w:themeShade="BF"/>
        </w:rPr>
        <w:t>”</w:t>
      </w:r>
      <w:r w:rsidR="005E2FE8" w:rsidRPr="00393FF1">
        <w:rPr>
          <w:color w:val="3A4452" w:themeColor="text2" w:themeShade="BF"/>
        </w:rPr>
        <w:t>în</w:t>
      </w:r>
      <w:r w:rsidR="00FB7275" w:rsidRPr="00393FF1">
        <w:rPr>
          <w:color w:val="3A4452" w:themeColor="text2" w:themeShade="BF"/>
        </w:rPr>
        <w:t xml:space="preserve"> </w:t>
      </w:r>
      <w:r w:rsidR="005E2FE8" w:rsidRPr="00393FF1">
        <w:rPr>
          <w:color w:val="3A4452" w:themeColor="text2" w:themeShade="BF"/>
        </w:rPr>
        <w:t>conformitate cu Codul de procedură civilă și Codul de procedură penală, care prevăd atribuțiile</w:t>
      </w:r>
      <w:r w:rsidR="00FB7275" w:rsidRPr="00393FF1">
        <w:rPr>
          <w:color w:val="3A4452" w:themeColor="text2" w:themeShade="BF"/>
        </w:rPr>
        <w:t xml:space="preserve"> </w:t>
      </w:r>
      <w:r w:rsidR="005E2FE8" w:rsidRPr="00393FF1">
        <w:rPr>
          <w:color w:val="3A4452" w:themeColor="text2" w:themeShade="BF"/>
        </w:rPr>
        <w:t>procurorului în acțiunile civile și cazurile cînd procurorul intervine cu acțiune civilă în cadrul unui</w:t>
      </w:r>
      <w:r w:rsidR="00FB7275" w:rsidRPr="00393FF1">
        <w:rPr>
          <w:color w:val="3A4452" w:themeColor="text2" w:themeShade="BF"/>
        </w:rPr>
        <w:t xml:space="preserve"> </w:t>
      </w:r>
      <w:r w:rsidR="005E2FE8" w:rsidRPr="00393FF1">
        <w:rPr>
          <w:color w:val="3A4452" w:themeColor="text2" w:themeShade="BF"/>
        </w:rPr>
        <w:t>proces penal. Astfel, a fost subliniat că nu există un temei în baza căruia procurorul să se adreseze</w:t>
      </w:r>
      <w:r w:rsidR="00FB7275" w:rsidRPr="00393FF1">
        <w:rPr>
          <w:color w:val="3A4452" w:themeColor="text2" w:themeShade="BF"/>
        </w:rPr>
        <w:t xml:space="preserve"> </w:t>
      </w:r>
      <w:r w:rsidR="005E2FE8" w:rsidRPr="00393FF1">
        <w:rPr>
          <w:color w:val="3A4452" w:themeColor="text2" w:themeShade="BF"/>
        </w:rPr>
        <w:t>în judecată față de persoana responsabilă de condamnarea Republicii Moldova la CtEDO. În primul</w:t>
      </w:r>
      <w:r w:rsidR="00FB7275" w:rsidRPr="00393FF1">
        <w:rPr>
          <w:color w:val="3A4452" w:themeColor="text2" w:themeShade="BF"/>
        </w:rPr>
        <w:t xml:space="preserve"> </w:t>
      </w:r>
      <w:r w:rsidR="005E2FE8" w:rsidRPr="00393FF1">
        <w:rPr>
          <w:color w:val="3A4452" w:themeColor="text2" w:themeShade="BF"/>
        </w:rPr>
        <w:t>rînd, persoana trebuie să fie condamnată, cel puțin trasă la răspundere disciplinară sau</w:t>
      </w:r>
      <w:r w:rsidR="00FB7275" w:rsidRPr="00393FF1">
        <w:rPr>
          <w:color w:val="3A4452" w:themeColor="text2" w:themeShade="BF"/>
        </w:rPr>
        <w:t xml:space="preserve"> </w:t>
      </w:r>
      <w:r w:rsidR="005E2FE8" w:rsidRPr="00393FF1">
        <w:rPr>
          <w:color w:val="3A4452" w:themeColor="text2" w:themeShade="BF"/>
        </w:rPr>
        <w:t>contravențională. În acest context, reprezentantul PA a punctat că nu este posibil de a merge cu</w:t>
      </w:r>
      <w:r w:rsidR="00FB7275" w:rsidRPr="00393FF1">
        <w:rPr>
          <w:color w:val="3A4452" w:themeColor="text2" w:themeShade="BF"/>
        </w:rPr>
        <w:t xml:space="preserve"> </w:t>
      </w:r>
      <w:r w:rsidR="005E2FE8" w:rsidRPr="00393FF1">
        <w:rPr>
          <w:color w:val="3A4452" w:themeColor="text2" w:themeShade="BF"/>
        </w:rPr>
        <w:t xml:space="preserve">o acțiune civilă atîta timp cît </w:t>
      </w:r>
      <w:r w:rsidR="005E2FE8" w:rsidRPr="00393FF1">
        <w:rPr>
          <w:color w:val="3A4452" w:themeColor="text2" w:themeShade="BF"/>
        </w:rPr>
        <w:lastRenderedPageBreak/>
        <w:t>nu există un cadru legal funcțional, cu temeiuri care să reglementeze</w:t>
      </w:r>
      <w:r w:rsidR="00FB7275" w:rsidRPr="00393FF1">
        <w:rPr>
          <w:color w:val="3A4452" w:themeColor="text2" w:themeShade="BF"/>
        </w:rPr>
        <w:t xml:space="preserve"> </w:t>
      </w:r>
      <w:r w:rsidR="005E2FE8" w:rsidRPr="00393FF1">
        <w:rPr>
          <w:color w:val="3A4452" w:themeColor="text2" w:themeShade="BF"/>
        </w:rPr>
        <w:t>procedura. Totodată, Legea Integrității nr. 82 prevede dreptul persoanei de a recupera prejudiciul</w:t>
      </w:r>
      <w:r w:rsidR="00FB7275" w:rsidRPr="00393FF1">
        <w:rPr>
          <w:color w:val="3A4452" w:themeColor="text2" w:themeShade="BF"/>
        </w:rPr>
        <w:t xml:space="preserve"> </w:t>
      </w:r>
      <w:r w:rsidR="005E2FE8" w:rsidRPr="00393FF1">
        <w:rPr>
          <w:color w:val="3A4452" w:themeColor="text2" w:themeShade="BF"/>
        </w:rPr>
        <w:t xml:space="preserve">de la autoritatea publică, dar </w:t>
      </w:r>
      <w:r w:rsidR="005E2FE8" w:rsidRPr="00FA51AC">
        <w:rPr>
          <w:b/>
          <w:color w:val="3A4452" w:themeColor="text2" w:themeShade="BF"/>
        </w:rPr>
        <w:t>nu este prevăzut procedural cum se realizează această măsură</w:t>
      </w:r>
      <w:r w:rsidR="00FB7275" w:rsidRPr="00393FF1">
        <w:rPr>
          <w:color w:val="3A4452" w:themeColor="text2" w:themeShade="BF"/>
        </w:rPr>
        <w:t>”</w:t>
      </w:r>
      <w:r w:rsidR="005E2FE8" w:rsidRPr="00393FF1">
        <w:rPr>
          <w:color w:val="3A4452" w:themeColor="text2" w:themeShade="BF"/>
        </w:rPr>
        <w:t xml:space="preserve">. </w:t>
      </w:r>
      <w:r w:rsidR="00FB7275" w:rsidRPr="00393FF1">
        <w:rPr>
          <w:color w:val="3A4452" w:themeColor="text2" w:themeShade="BF"/>
        </w:rPr>
        <w:t xml:space="preserve">Astfel, </w:t>
      </w:r>
      <w:r w:rsidR="00FB7275" w:rsidRPr="00393FF1">
        <w:rPr>
          <w:b/>
          <w:color w:val="3A4452" w:themeColor="text2" w:themeShade="BF"/>
        </w:rPr>
        <w:t xml:space="preserve">membrii GM </w:t>
      </w:r>
      <w:r w:rsidR="006003A9" w:rsidRPr="00393FF1">
        <w:rPr>
          <w:b/>
          <w:color w:val="3A4452" w:themeColor="text2" w:themeShade="BF"/>
        </w:rPr>
        <w:t xml:space="preserve">3 </w:t>
      </w:r>
      <w:r w:rsidR="00FB7275" w:rsidRPr="00393FF1">
        <w:rPr>
          <w:b/>
          <w:color w:val="3A4452" w:themeColor="text2" w:themeShade="BF"/>
        </w:rPr>
        <w:t>au decis despre necesitatea abordării subiectu</w:t>
      </w:r>
      <w:r w:rsidR="006003A9" w:rsidRPr="00393FF1">
        <w:rPr>
          <w:b/>
          <w:color w:val="3A4452" w:themeColor="text2" w:themeShade="BF"/>
        </w:rPr>
        <w:t>lui în cadrul unei mese rotunde.</w:t>
      </w:r>
    </w:p>
    <w:p w:rsidR="007C21F8" w:rsidRPr="00393FF1" w:rsidRDefault="007C21F8" w:rsidP="008F6783">
      <w:pPr>
        <w:numPr>
          <w:ilvl w:val="0"/>
          <w:numId w:val="41"/>
        </w:numPr>
        <w:spacing w:before="240" w:after="0" w:line="276" w:lineRule="auto"/>
        <w:jc w:val="both"/>
      </w:pPr>
      <w:r w:rsidRPr="00393FF1">
        <w:rPr>
          <w:color w:val="3A4452" w:themeColor="text2" w:themeShade="BF"/>
        </w:rPr>
        <w:t>Raportul AO Juriștii pentru Drepturile Omului</w:t>
      </w:r>
      <w:r w:rsidRPr="00393FF1">
        <w:rPr>
          <w:rStyle w:val="FootnoteReference"/>
          <w:color w:val="3A4452" w:themeColor="text2" w:themeShade="BF"/>
        </w:rPr>
        <w:footnoteReference w:id="231"/>
      </w:r>
      <w:r w:rsidRPr="00393FF1">
        <w:rPr>
          <w:color w:val="3A4452" w:themeColor="text2" w:themeShade="BF"/>
        </w:rPr>
        <w:t xml:space="preserve"> a identificat pentru anul 2017 – 16 persoane care s-au făcut vinovate de condamnarea RM la CtEDO la care este anexată lista. </w:t>
      </w:r>
      <w:r w:rsidR="00FD07E4" w:rsidRPr="00393FF1">
        <w:rPr>
          <w:color w:val="3A4452" w:themeColor="text2" w:themeShade="BF"/>
        </w:rPr>
        <w:t>În particular, se menționează că ”</w:t>
      </w:r>
      <w:r w:rsidR="00FD07E4" w:rsidRPr="00393FF1">
        <w:rPr>
          <w:b/>
          <w:color w:val="3A4452" w:themeColor="text2" w:themeShade="BF"/>
        </w:rPr>
        <w:t>privința Moldovei, pe parcursul anului 2017, Curtea a pronunțat 16 hotărâri, dintre care în 10 hotărâri a fost constatată cel puțin o violare a Convenției din part</w:t>
      </w:r>
      <w:r w:rsidR="009B28EF" w:rsidRPr="00393FF1">
        <w:rPr>
          <w:b/>
          <w:color w:val="3A4452" w:themeColor="text2" w:themeShade="BF"/>
        </w:rPr>
        <w:t>ea R</w:t>
      </w:r>
      <w:r w:rsidR="00FD07E4" w:rsidRPr="00393FF1">
        <w:rPr>
          <w:b/>
          <w:color w:val="3A4452" w:themeColor="text2" w:themeShade="BF"/>
        </w:rPr>
        <w:t xml:space="preserve">M. În șase cauze, în privința Moldovei, nu a fost constatată nicio violare a Convenției, fiind constatată responsabilitatea Federației Ruse. Suma prejudiciilor pe care </w:t>
      </w:r>
      <w:r w:rsidR="009B28EF" w:rsidRPr="00393FF1">
        <w:rPr>
          <w:b/>
          <w:color w:val="3A4452" w:themeColor="text2" w:themeShade="BF"/>
        </w:rPr>
        <w:t>Guvernul R</w:t>
      </w:r>
      <w:r w:rsidR="00FD07E4" w:rsidRPr="00393FF1">
        <w:rPr>
          <w:b/>
          <w:color w:val="3A4452" w:themeColor="text2" w:themeShade="BF"/>
        </w:rPr>
        <w:t>M a fost obligat să le achite reclamanților se ridică la 95.348 Euro</w:t>
      </w:r>
      <w:r w:rsidR="00FD07E4" w:rsidRPr="00393FF1">
        <w:rPr>
          <w:color w:val="3A4452" w:themeColor="text2" w:themeShade="BF"/>
        </w:rPr>
        <w:t>”.</w:t>
      </w:r>
    </w:p>
    <w:p w:rsidR="009B28EF" w:rsidRPr="00393FF1" w:rsidRDefault="009B28EF" w:rsidP="008F6783">
      <w:pPr>
        <w:spacing w:before="240" w:after="0" w:line="276" w:lineRule="auto"/>
        <w:jc w:val="both"/>
      </w:pPr>
    </w:p>
    <w:p w:rsidR="009F5494" w:rsidRPr="00393FF1" w:rsidRDefault="009F5494" w:rsidP="008F6783">
      <w:pPr>
        <w:spacing w:before="240" w:after="0" w:line="276" w:lineRule="auto"/>
        <w:jc w:val="both"/>
      </w:pPr>
      <w:r w:rsidRPr="00393FF1">
        <w:rPr>
          <w:color w:val="007789" w:themeColor="accent1" w:themeShade="BF"/>
        </w:rPr>
        <w:t>Acțiunea 35:</w:t>
      </w:r>
      <w:r w:rsidRPr="00393FF1">
        <w:t xml:space="preserve"> </w:t>
      </w:r>
      <w:r w:rsidRPr="00393FF1">
        <w:rPr>
          <w:color w:val="3A4452" w:themeColor="text2" w:themeShade="BF"/>
        </w:rPr>
        <w:t xml:space="preserve">Transmiterea tuturor proiectelor de acte legislative şi normative pasibile de expertiza anticorupţie, după definitivarea proiectelor în urma avizării, la CNA pentru efectuarea expertizei anticorupţie </w:t>
      </w:r>
    </w:p>
    <w:p w:rsidR="00817A21" w:rsidRPr="00393FF1" w:rsidRDefault="00817A21"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semestrială a indicatorilor de progres</w:t>
      </w:r>
    </w:p>
    <w:p w:rsidR="009F5494" w:rsidRPr="00393FF1" w:rsidRDefault="009F5494" w:rsidP="008F6783">
      <w:p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Actele normative şi proiectele de acte legislative aprobate de Guvern, pasibile de expertiza anticorupţie, supuse în prealabil acestei expertize</w:t>
      </w:r>
    </w:p>
    <w:p w:rsidR="000D1470" w:rsidRPr="00393FF1" w:rsidRDefault="000D147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D1470" w:rsidRPr="00393FF1" w:rsidRDefault="000D147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9F5494" w:rsidRPr="00393FF1" w:rsidRDefault="00EA3431" w:rsidP="008F6783">
      <w:pPr>
        <w:spacing w:before="240" w:after="0" w:line="276" w:lineRule="auto"/>
        <w:jc w:val="both"/>
        <w:rPr>
          <w:color w:val="007789" w:themeColor="accent1" w:themeShade="BF"/>
        </w:rPr>
      </w:pPr>
      <w:r w:rsidRPr="00393FF1">
        <w:rPr>
          <w:color w:val="007789" w:themeColor="accent1" w:themeShade="BF"/>
        </w:rPr>
        <w:t>Consideren</w:t>
      </w:r>
      <w:r w:rsidR="009F5494" w:rsidRPr="00393FF1">
        <w:rPr>
          <w:color w:val="007789" w:themeColor="accent1" w:themeShade="BF"/>
        </w:rPr>
        <w:t xml:space="preserve">te: </w:t>
      </w:r>
    </w:p>
    <w:p w:rsidR="006051E5" w:rsidRPr="00393FF1" w:rsidRDefault="006051E5" w:rsidP="008F6783">
      <w:pPr>
        <w:numPr>
          <w:ilvl w:val="0"/>
          <w:numId w:val="42"/>
        </w:numPr>
        <w:spacing w:before="240" w:after="0" w:line="276" w:lineRule="auto"/>
        <w:jc w:val="both"/>
        <w:rPr>
          <w:color w:val="3A4452" w:themeColor="text2" w:themeShade="BF"/>
        </w:rPr>
      </w:pPr>
      <w:r w:rsidRPr="00393FF1">
        <w:rPr>
          <w:color w:val="3A4452" w:themeColor="text2" w:themeShade="BF"/>
        </w:rPr>
        <w:t>În conformitate cu art. 28</w:t>
      </w:r>
      <w:r w:rsidR="00BC408A" w:rsidRPr="00393FF1">
        <w:rPr>
          <w:color w:val="3A4452" w:themeColor="text2" w:themeShade="BF"/>
        </w:rPr>
        <w:t xml:space="preserve"> </w:t>
      </w:r>
      <w:r w:rsidRPr="00393FF1">
        <w:rPr>
          <w:color w:val="3A4452" w:themeColor="text2" w:themeShade="BF"/>
        </w:rPr>
        <w:t xml:space="preserve">din Legea nr.82/2017 expertiza anticorupție reprezintă </w:t>
      </w:r>
      <w:r w:rsidRPr="00393FF1">
        <w:rPr>
          <w:b/>
          <w:color w:val="3A4452" w:themeColor="text2" w:themeShade="BF"/>
        </w:rPr>
        <w:t xml:space="preserve">identificarea în proiectele de acte normative a riscurilor de corupţie, a factorilor </w:t>
      </w:r>
      <w:r w:rsidR="00BC408A" w:rsidRPr="00393FF1">
        <w:rPr>
          <w:b/>
          <w:color w:val="3A4452" w:themeColor="text2" w:themeShade="BF"/>
        </w:rPr>
        <w:t>gener</w:t>
      </w:r>
      <w:r w:rsidRPr="00393FF1">
        <w:rPr>
          <w:b/>
          <w:color w:val="3A4452" w:themeColor="text2" w:themeShade="BF"/>
        </w:rPr>
        <w:t>a</w:t>
      </w:r>
      <w:r w:rsidR="00BC408A" w:rsidRPr="00393FF1">
        <w:rPr>
          <w:b/>
          <w:color w:val="3A4452" w:themeColor="text2" w:themeShade="BF"/>
        </w:rPr>
        <w:t>tori și recomandări</w:t>
      </w:r>
      <w:r w:rsidRPr="00393FF1">
        <w:rPr>
          <w:b/>
          <w:color w:val="3A4452" w:themeColor="text2" w:themeShade="BF"/>
        </w:rPr>
        <w:t xml:space="preserve"> pentru înlăturarea lor</w:t>
      </w:r>
      <w:r w:rsidRPr="00393FF1">
        <w:rPr>
          <w:color w:val="3A4452" w:themeColor="text2" w:themeShade="BF"/>
        </w:rPr>
        <w:t xml:space="preserve">. </w:t>
      </w:r>
      <w:r w:rsidR="00BC408A" w:rsidRPr="00393FF1">
        <w:rPr>
          <w:color w:val="3A4452" w:themeColor="text2" w:themeShade="BF"/>
        </w:rPr>
        <w:t xml:space="preserve">Totodată, factorii generatori se pot conține în formularea actului normativ, </w:t>
      </w:r>
      <w:r w:rsidRPr="00393FF1">
        <w:rPr>
          <w:color w:val="3A4452" w:themeColor="text2" w:themeShade="BF"/>
        </w:rPr>
        <w:t>al transparenţei şi accesului la informaţii, al exercitării drepturilor şi obligaţiilor persoanei, al exercitării atribuţiilor autorităţii publice, al mecanismelor de control, al răspunderii şi sancţiunilor.</w:t>
      </w:r>
      <w:r w:rsidR="00BC408A" w:rsidRPr="00393FF1">
        <w:rPr>
          <w:color w:val="3A4452" w:themeColor="text2" w:themeShade="BF"/>
        </w:rPr>
        <w:t xml:space="preserve"> Se exceptează de la expertiza anticorupție proiectele de acte, precum</w:t>
      </w:r>
      <w:r w:rsidRPr="00393FF1">
        <w:rPr>
          <w:color w:val="3A4452" w:themeColor="text2" w:themeShade="BF"/>
        </w:rPr>
        <w:t>: docu</w:t>
      </w:r>
      <w:r w:rsidR="00510E5D" w:rsidRPr="00393FF1">
        <w:rPr>
          <w:color w:val="3A4452" w:themeColor="text2" w:themeShade="BF"/>
        </w:rPr>
        <w:t>mentele</w:t>
      </w:r>
      <w:r w:rsidRPr="00393FF1">
        <w:rPr>
          <w:color w:val="3A4452" w:themeColor="text2" w:themeShade="BF"/>
        </w:rPr>
        <w:t xml:space="preserve"> de politici;</w:t>
      </w:r>
      <w:r w:rsidR="00BC408A" w:rsidRPr="00393FF1">
        <w:rPr>
          <w:color w:val="3A4452" w:themeColor="text2" w:themeShade="BF"/>
        </w:rPr>
        <w:t xml:space="preserve"> </w:t>
      </w:r>
      <w:r w:rsidRPr="00393FF1">
        <w:rPr>
          <w:color w:val="3A4452" w:themeColor="text2" w:themeShade="BF"/>
        </w:rPr>
        <w:t>acte de remanieri de cadre;</w:t>
      </w:r>
      <w:r w:rsidR="00BC408A" w:rsidRPr="00393FF1">
        <w:rPr>
          <w:color w:val="3A4452" w:themeColor="text2" w:themeShade="BF"/>
        </w:rPr>
        <w:t xml:space="preserve"> </w:t>
      </w:r>
      <w:r w:rsidR="00510E5D" w:rsidRPr="00393FF1">
        <w:rPr>
          <w:color w:val="3A4452" w:themeColor="text2" w:themeShade="BF"/>
        </w:rPr>
        <w:t>decretele</w:t>
      </w:r>
      <w:r w:rsidRPr="00393FF1">
        <w:rPr>
          <w:color w:val="3A4452" w:themeColor="text2" w:themeShade="BF"/>
        </w:rPr>
        <w:t xml:space="preserve"> Preşedintelui R</w:t>
      </w:r>
      <w:r w:rsidR="00BC408A" w:rsidRPr="00393FF1">
        <w:rPr>
          <w:color w:val="3A4452" w:themeColor="text2" w:themeShade="BF"/>
        </w:rPr>
        <w:t>M; dispoziţiile</w:t>
      </w:r>
      <w:r w:rsidRPr="00393FF1">
        <w:rPr>
          <w:color w:val="3A4452" w:themeColor="text2" w:themeShade="BF"/>
        </w:rPr>
        <w:t xml:space="preserve"> Guvernului;</w:t>
      </w:r>
      <w:r w:rsidR="00BC408A" w:rsidRPr="00393FF1">
        <w:rPr>
          <w:color w:val="3A4452" w:themeColor="text2" w:themeShade="BF"/>
        </w:rPr>
        <w:t xml:space="preserve"> avizele Guvernului</w:t>
      </w:r>
      <w:r w:rsidRPr="00393FF1">
        <w:rPr>
          <w:color w:val="3A4452" w:themeColor="text2" w:themeShade="BF"/>
        </w:rPr>
        <w:t>;</w:t>
      </w:r>
      <w:r w:rsidR="00BC408A" w:rsidRPr="00393FF1">
        <w:rPr>
          <w:color w:val="3A4452" w:themeColor="text2" w:themeShade="BF"/>
        </w:rPr>
        <w:t xml:space="preserve"> tratatele internaţionale</w:t>
      </w:r>
      <w:r w:rsidRPr="00393FF1">
        <w:rPr>
          <w:color w:val="3A4452" w:themeColor="text2" w:themeShade="BF"/>
        </w:rPr>
        <w:t>.</w:t>
      </w:r>
      <w:r w:rsidR="00BC408A" w:rsidRPr="00393FF1">
        <w:rPr>
          <w:color w:val="3A4452" w:themeColor="text2" w:themeShade="BF"/>
        </w:rPr>
        <w:t xml:space="preserve"> Efectuarea e</w:t>
      </w:r>
      <w:r w:rsidR="002D33BB" w:rsidRPr="00393FF1">
        <w:rPr>
          <w:color w:val="3A4452" w:themeColor="text2" w:themeShade="BF"/>
        </w:rPr>
        <w:t>xpertizei</w:t>
      </w:r>
      <w:r w:rsidRPr="00393FF1">
        <w:rPr>
          <w:color w:val="3A4452" w:themeColor="text2" w:themeShade="BF"/>
        </w:rPr>
        <w:t xml:space="preserve"> anticorupţie, </w:t>
      </w:r>
      <w:r w:rsidR="002D33BB" w:rsidRPr="00393FF1">
        <w:rPr>
          <w:color w:val="3A4452" w:themeColor="text2" w:themeShade="BF"/>
        </w:rPr>
        <w:t>este în</w:t>
      </w:r>
      <w:r w:rsidR="00510E5D" w:rsidRPr="00393FF1">
        <w:rPr>
          <w:color w:val="3A4452" w:themeColor="text2" w:themeShade="BF"/>
        </w:rPr>
        <w:t xml:space="preserve"> </w:t>
      </w:r>
      <w:r w:rsidR="002D33BB" w:rsidRPr="00393FF1">
        <w:rPr>
          <w:color w:val="3A4452" w:themeColor="text2" w:themeShade="BF"/>
        </w:rPr>
        <w:t xml:space="preserve">competența CNA. </w:t>
      </w:r>
    </w:p>
    <w:p w:rsidR="00BA47F7" w:rsidRPr="00393FF1" w:rsidRDefault="009F5494" w:rsidP="008F6783">
      <w:pPr>
        <w:numPr>
          <w:ilvl w:val="0"/>
          <w:numId w:val="42"/>
        </w:numPr>
        <w:spacing w:before="240" w:after="0" w:line="276" w:lineRule="auto"/>
        <w:jc w:val="both"/>
        <w:rPr>
          <w:color w:val="3A4452" w:themeColor="text2" w:themeShade="BF"/>
        </w:rPr>
      </w:pPr>
      <w:r w:rsidRPr="00393FF1">
        <w:rPr>
          <w:color w:val="3A4452" w:themeColor="text2" w:themeShade="BF"/>
        </w:rPr>
        <w:lastRenderedPageBreak/>
        <w:t xml:space="preserve">Potrivit Raportului </w:t>
      </w:r>
      <w:r w:rsidR="00061C2D" w:rsidRPr="00393FF1">
        <w:rPr>
          <w:color w:val="3A4452" w:themeColor="text2" w:themeShade="BF"/>
        </w:rPr>
        <w:t>de activitate anuală al CNA</w:t>
      </w:r>
      <w:r w:rsidRPr="00393FF1">
        <w:rPr>
          <w:color w:val="3A4452" w:themeColor="text2" w:themeShade="BF"/>
        </w:rPr>
        <w:t xml:space="preserve"> </w:t>
      </w:r>
      <w:r w:rsidR="00061C2D" w:rsidRPr="00393FF1">
        <w:rPr>
          <w:color w:val="3A4452" w:themeColor="text2" w:themeShade="BF"/>
        </w:rPr>
        <w:t>(pag.16</w:t>
      </w:r>
      <w:r w:rsidRPr="00393FF1">
        <w:rPr>
          <w:color w:val="3A4452" w:themeColor="text2" w:themeShade="BF"/>
        </w:rPr>
        <w:t xml:space="preserve">), </w:t>
      </w:r>
      <w:r w:rsidR="00510E5D" w:rsidRPr="00393FF1">
        <w:rPr>
          <w:color w:val="3A4452" w:themeColor="text2" w:themeShade="BF"/>
        </w:rPr>
        <w:t>p</w:t>
      </w:r>
      <w:r w:rsidR="00061C2D" w:rsidRPr="00393FF1">
        <w:rPr>
          <w:color w:val="3A4452" w:themeColor="text2" w:themeShade="BF"/>
        </w:rPr>
        <w:t xml:space="preserve">e parcursul anului 2017, CNA a examinat </w:t>
      </w:r>
      <w:r w:rsidR="00061C2D" w:rsidRPr="00393FF1">
        <w:rPr>
          <w:b/>
          <w:color w:val="3A4452" w:themeColor="text2" w:themeShade="BF"/>
        </w:rPr>
        <w:t>1065 de proiecte de acte normative/legislative</w:t>
      </w:r>
      <w:r w:rsidR="00510E5D" w:rsidRPr="00393FF1">
        <w:rPr>
          <w:color w:val="3A4452" w:themeColor="text2" w:themeShade="BF"/>
        </w:rPr>
        <w:t>, dintre care</w:t>
      </w:r>
      <w:r w:rsidR="00061C2D" w:rsidRPr="00393FF1">
        <w:rPr>
          <w:color w:val="3A4452" w:themeColor="text2" w:themeShade="BF"/>
        </w:rPr>
        <w:t xml:space="preserve"> 231 proiecte au fost întocmite avize cu recomandările necesare; </w:t>
      </w:r>
    </w:p>
    <w:p w:rsidR="00061C2D" w:rsidRPr="00393FF1" w:rsidRDefault="00BA47F7" w:rsidP="008F6783">
      <w:pPr>
        <w:pStyle w:val="ListParagraph"/>
        <w:numPr>
          <w:ilvl w:val="0"/>
          <w:numId w:val="43"/>
        </w:numPr>
        <w:spacing w:before="240" w:after="0" w:line="276" w:lineRule="auto"/>
        <w:jc w:val="both"/>
        <w:rPr>
          <w:color w:val="3A4452" w:themeColor="text2" w:themeShade="BF"/>
        </w:rPr>
      </w:pPr>
      <w:r w:rsidRPr="00393FF1">
        <w:rPr>
          <w:color w:val="3A4452" w:themeColor="text2" w:themeShade="BF"/>
        </w:rPr>
        <w:t xml:space="preserve">Pentru </w:t>
      </w:r>
      <w:r w:rsidR="00061C2D" w:rsidRPr="00393FF1">
        <w:rPr>
          <w:color w:val="3A4452" w:themeColor="text2" w:themeShade="BF"/>
        </w:rPr>
        <w:t xml:space="preserve">842 proiecte au fost </w:t>
      </w:r>
      <w:r w:rsidRPr="00393FF1">
        <w:rPr>
          <w:color w:val="3A4452" w:themeColor="text2" w:themeShade="BF"/>
        </w:rPr>
        <w:t xml:space="preserve">întocmite rapoarte de expertiză, dintre care </w:t>
      </w:r>
      <w:r w:rsidR="00061C2D" w:rsidRPr="00393FF1">
        <w:rPr>
          <w:color w:val="3A4452" w:themeColor="text2" w:themeShade="BF"/>
        </w:rPr>
        <w:t>301 proiecte de legi, iar 511 proiecte de hotărâri ale Guvernului și proiecte de acte departamentale.</w:t>
      </w:r>
    </w:p>
    <w:p w:rsidR="00BA47F7" w:rsidRPr="00393FF1" w:rsidRDefault="00BA47F7" w:rsidP="008F6783">
      <w:pPr>
        <w:pStyle w:val="ListParagraph"/>
        <w:numPr>
          <w:ilvl w:val="0"/>
          <w:numId w:val="43"/>
        </w:numPr>
        <w:spacing w:before="240" w:after="0" w:line="276" w:lineRule="auto"/>
        <w:jc w:val="both"/>
        <w:rPr>
          <w:color w:val="3A4452" w:themeColor="text2" w:themeShade="BF"/>
        </w:rPr>
      </w:pPr>
      <w:r w:rsidRPr="00393FF1">
        <w:rPr>
          <w:color w:val="3A4452" w:themeColor="text2" w:themeShade="BF"/>
        </w:rPr>
        <w:t>Dintre 842 proiecte supuse expertizei anticorupţie, 363 de proiecte au fost proiecte integrale, 468 proiecte de modificare şi/sau completare şi 11 proiecte de abrogare.</w:t>
      </w:r>
    </w:p>
    <w:p w:rsidR="00BA47F7" w:rsidRPr="00393FF1" w:rsidRDefault="00BA47F7" w:rsidP="008F6783">
      <w:pPr>
        <w:pStyle w:val="ListParagraph"/>
        <w:numPr>
          <w:ilvl w:val="0"/>
          <w:numId w:val="43"/>
        </w:numPr>
        <w:spacing w:before="240" w:after="0" w:line="276" w:lineRule="auto"/>
        <w:jc w:val="both"/>
        <w:rPr>
          <w:color w:val="3A4452" w:themeColor="text2" w:themeShade="BF"/>
        </w:rPr>
      </w:pPr>
      <w:r w:rsidRPr="00393FF1">
        <w:rPr>
          <w:color w:val="3A4452" w:themeColor="text2" w:themeShade="BF"/>
        </w:rPr>
        <w:t xml:space="preserve">În urma expertizei au fost identificaţi </w:t>
      </w:r>
      <w:r w:rsidRPr="00393FF1">
        <w:rPr>
          <w:b/>
          <w:color w:val="3A4452" w:themeColor="text2" w:themeShade="BF"/>
        </w:rPr>
        <w:t>4327 factori de risc</w:t>
      </w:r>
      <w:r w:rsidRPr="00393FF1">
        <w:rPr>
          <w:color w:val="3A4452" w:themeColor="text2" w:themeShade="BF"/>
        </w:rPr>
        <w:t>, fiind raportate:</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conflicte ale normelor de drept – 979 factori, 23%;</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discreţii excesive ale autorităţilor publice – 718 factori, 17% ;</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cerinţe excesive pentru exercitarea drepturilor – 616 factori, 16%;</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formulări lingvistice ambigui – 590 factori, 13,64%;</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lipsa sau insuficienţa mecanismelor de control – 136 factori, adică 3%;</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responsabilitate şi sancţiuni necorespunzătoare – 133 factori, 3%;</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accesul limitat la informaţie, lipsa transparenţei – 91 factori, 2%;</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alţi factori de risc – 1064, ceea ce constituie 22%.</w:t>
      </w:r>
    </w:p>
    <w:p w:rsidR="00BA47F7" w:rsidRPr="00393FF1" w:rsidRDefault="00BA47F7" w:rsidP="008F6783">
      <w:pPr>
        <w:pStyle w:val="ListParagraph"/>
        <w:numPr>
          <w:ilvl w:val="0"/>
          <w:numId w:val="43"/>
        </w:numPr>
        <w:spacing w:before="240" w:after="0" w:line="276" w:lineRule="auto"/>
        <w:jc w:val="both"/>
        <w:rPr>
          <w:color w:val="3A4452" w:themeColor="text2" w:themeShade="BF"/>
        </w:rPr>
      </w:pPr>
      <w:r w:rsidRPr="00393FF1">
        <w:rPr>
          <w:color w:val="3A4452" w:themeColor="text2" w:themeShade="BF"/>
        </w:rPr>
        <w:t xml:space="preserve">Ca urmare a analizei detaliate a riscurilor de corupţie, acestea au fost divizate: </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abuz de serviciu – 14,29%;</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conflict de interese şi/sau favoritism – 11,30%;</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corupere activă, pasivă şi luare de mită – 19%;</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depăşirea atribuţiilor de serviciu – 10,31%;</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influențare necorespunzătoare – 5,49%;</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trafic de influență – 5,12%;</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delapidarea fondurilor şi/sau patrimoniului – 1,65%;</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utilizarea neconformă a fondurilor şi sau a patrimoniului – 1,30%;</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neglijenţă în serviciu – 1,26%;</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îmbogăţire ilicită – 0,76%;</w:t>
      </w:r>
    </w:p>
    <w:p w:rsidR="00BA47F7" w:rsidRPr="00393FF1" w:rsidRDefault="00BA47F7" w:rsidP="008F6783">
      <w:pPr>
        <w:pStyle w:val="ListParagraph"/>
        <w:spacing w:before="240" w:after="0" w:line="276" w:lineRule="auto"/>
        <w:ind w:left="1440"/>
        <w:jc w:val="both"/>
        <w:rPr>
          <w:color w:val="3A4452" w:themeColor="text2" w:themeShade="BF"/>
        </w:rPr>
      </w:pPr>
      <w:r w:rsidRPr="00393FF1">
        <w:rPr>
          <w:color w:val="3A4452" w:themeColor="text2" w:themeShade="BF"/>
        </w:rPr>
        <w:t>• şi alte riscuri de corupţie – 30%.</w:t>
      </w:r>
    </w:p>
    <w:p w:rsidR="00D47A3F" w:rsidRDefault="006003A9" w:rsidP="008F6783">
      <w:pPr>
        <w:numPr>
          <w:ilvl w:val="0"/>
          <w:numId w:val="42"/>
        </w:numPr>
        <w:spacing w:before="240" w:after="0" w:line="276" w:lineRule="auto"/>
        <w:jc w:val="both"/>
        <w:rPr>
          <w:color w:val="3A4452" w:themeColor="text2" w:themeShade="BF"/>
        </w:rPr>
      </w:pPr>
      <w:r w:rsidRPr="00D47A3F">
        <w:rPr>
          <w:color w:val="3A4452" w:themeColor="text2" w:themeShade="BF"/>
        </w:rPr>
        <w:t xml:space="preserve">În Raportul de activitate al CNA pentru </w:t>
      </w:r>
      <w:r w:rsidR="00D47A3F" w:rsidRPr="00D47A3F">
        <w:rPr>
          <w:color w:val="3A4452" w:themeColor="text2" w:themeShade="BF"/>
        </w:rPr>
        <w:t>anul</w:t>
      </w:r>
      <w:r w:rsidR="00542E96" w:rsidRPr="00D47A3F">
        <w:rPr>
          <w:color w:val="3A4452" w:themeColor="text2" w:themeShade="BF"/>
        </w:rPr>
        <w:t xml:space="preserve"> </w:t>
      </w:r>
      <w:r w:rsidR="00D47A3F" w:rsidRPr="00D47A3F">
        <w:rPr>
          <w:color w:val="3A4452" w:themeColor="text2" w:themeShade="BF"/>
        </w:rPr>
        <w:t>2018 (pag.21</w:t>
      </w:r>
      <w:r w:rsidR="0062247A" w:rsidRPr="00D47A3F">
        <w:rPr>
          <w:color w:val="3A4452" w:themeColor="text2" w:themeShade="BF"/>
        </w:rPr>
        <w:t xml:space="preserve">) </w:t>
      </w:r>
      <w:r w:rsidR="00D47A3F" w:rsidRPr="00D47A3F">
        <w:rPr>
          <w:color w:val="3A4452" w:themeColor="text2" w:themeShade="BF"/>
        </w:rPr>
        <w:t xml:space="preserve">se evidențiază următoarele: ”pe parcursul anului 2018, în adresa Centrului au parvenit spre examinare </w:t>
      </w:r>
      <w:r w:rsidR="00D47A3F" w:rsidRPr="00D47A3F">
        <w:rPr>
          <w:b/>
          <w:color w:val="3A4452" w:themeColor="text2" w:themeShade="BF"/>
        </w:rPr>
        <w:t>1368 de proiecte de acte normative (în anul 2017 – 1065)</w:t>
      </w:r>
      <w:r w:rsidR="00D47A3F" w:rsidRPr="00D47A3F">
        <w:rPr>
          <w:color w:val="3A4452" w:themeColor="text2" w:themeShade="BF"/>
        </w:rPr>
        <w:t>. În perioada de referinţă, au fost întocmite</w:t>
      </w:r>
      <w:r w:rsidR="00D47A3F">
        <w:rPr>
          <w:color w:val="3A4452" w:themeColor="text2" w:themeShade="BF"/>
        </w:rPr>
        <w:t>:</w:t>
      </w:r>
    </w:p>
    <w:p w:rsidR="00D47A3F" w:rsidRDefault="00D47A3F" w:rsidP="004C23FC">
      <w:pPr>
        <w:pStyle w:val="ListParagraph"/>
        <w:numPr>
          <w:ilvl w:val="0"/>
          <w:numId w:val="132"/>
        </w:numPr>
        <w:spacing w:before="240" w:after="0" w:line="276" w:lineRule="auto"/>
        <w:jc w:val="both"/>
        <w:rPr>
          <w:color w:val="3A4452" w:themeColor="text2" w:themeShade="BF"/>
        </w:rPr>
      </w:pPr>
      <w:r w:rsidRPr="00D47A3F">
        <w:rPr>
          <w:color w:val="3A4452" w:themeColor="text2" w:themeShade="BF"/>
        </w:rPr>
        <w:t xml:space="preserve">1015 Rapoarte de expertiză anticorupţie (în anul 2017 – 842), </w:t>
      </w:r>
    </w:p>
    <w:p w:rsidR="00D47A3F" w:rsidRDefault="00D47A3F" w:rsidP="004C23FC">
      <w:pPr>
        <w:pStyle w:val="ListParagraph"/>
        <w:numPr>
          <w:ilvl w:val="0"/>
          <w:numId w:val="132"/>
        </w:numPr>
        <w:spacing w:before="240" w:after="0" w:line="276" w:lineRule="auto"/>
        <w:jc w:val="both"/>
        <w:rPr>
          <w:color w:val="3A4452" w:themeColor="text2" w:themeShade="BF"/>
        </w:rPr>
      </w:pPr>
      <w:r w:rsidRPr="00D47A3F">
        <w:rPr>
          <w:color w:val="3A4452" w:themeColor="text2" w:themeShade="BF"/>
        </w:rPr>
        <w:t xml:space="preserve">363 de avize asupra proiectelor de acte </w:t>
      </w:r>
      <w:r>
        <w:rPr>
          <w:color w:val="3A4452" w:themeColor="text2" w:themeShade="BF"/>
        </w:rPr>
        <w:t>normative (în anul 2017 – 231),</w:t>
      </w:r>
    </w:p>
    <w:p w:rsidR="00D47A3F" w:rsidRPr="00D47A3F" w:rsidRDefault="00D47A3F" w:rsidP="008F6783">
      <w:pPr>
        <w:pStyle w:val="ListParagraph"/>
        <w:spacing w:before="240" w:after="0" w:line="276" w:lineRule="auto"/>
        <w:ind w:left="709"/>
        <w:jc w:val="both"/>
        <w:rPr>
          <w:color w:val="3A4452" w:themeColor="text2" w:themeShade="BF"/>
        </w:rPr>
      </w:pPr>
      <w:r w:rsidRPr="00D47A3F">
        <w:rPr>
          <w:color w:val="3A4452" w:themeColor="text2" w:themeShade="BF"/>
        </w:rPr>
        <w:t>Din numărul total de</w:t>
      </w:r>
      <w:r w:rsidRPr="00D47A3F">
        <w:rPr>
          <w:b/>
          <w:color w:val="3A4452" w:themeColor="text2" w:themeShade="BF"/>
        </w:rPr>
        <w:t xml:space="preserve"> 1015 proiecte expertizate, 327 - sunt proiecte de legi (în anul 2017 - 301), 629 – proiecte de hotărâri ale Guvernului (în anul 2017 </w:t>
      </w:r>
      <w:r w:rsidRPr="00D47A3F">
        <w:rPr>
          <w:color w:val="3A4452" w:themeColor="text2" w:themeShade="BF"/>
        </w:rPr>
        <w:t>– 511) şi 59 - proiecte de acte departamentale (în anul 2017 – 30).</w:t>
      </w:r>
    </w:p>
    <w:p w:rsidR="00D47A3F" w:rsidRDefault="00D47A3F" w:rsidP="008F6783">
      <w:pPr>
        <w:pStyle w:val="ListParagraph"/>
        <w:spacing w:before="240" w:after="0" w:line="276" w:lineRule="auto"/>
        <w:ind w:left="709"/>
        <w:jc w:val="both"/>
        <w:rPr>
          <w:color w:val="3A4452" w:themeColor="text2" w:themeShade="BF"/>
        </w:rPr>
      </w:pPr>
      <w:r>
        <w:rPr>
          <w:color w:val="3A4452" w:themeColor="text2" w:themeShade="BF"/>
        </w:rPr>
        <w:t>C</w:t>
      </w:r>
      <w:r w:rsidRPr="00D47A3F">
        <w:rPr>
          <w:color w:val="3A4452" w:themeColor="text2" w:themeShade="BF"/>
        </w:rPr>
        <w:t>u titlu de iniţiativă legislativă a deputaţilor, au fost</w:t>
      </w:r>
      <w:r>
        <w:rPr>
          <w:color w:val="3A4452" w:themeColor="text2" w:themeShade="BF"/>
        </w:rPr>
        <w:t xml:space="preserve"> </w:t>
      </w:r>
      <w:r w:rsidRPr="00D47A3F">
        <w:rPr>
          <w:color w:val="3A4452" w:themeColor="text2" w:themeShade="BF"/>
        </w:rPr>
        <w:t>înaintate – 183 de proiecte (în anul 2017 – 132), iar</w:t>
      </w:r>
      <w:r>
        <w:rPr>
          <w:color w:val="3A4452" w:themeColor="text2" w:themeShade="BF"/>
        </w:rPr>
        <w:t xml:space="preserve"> </w:t>
      </w:r>
      <w:r w:rsidRPr="00D47A3F">
        <w:rPr>
          <w:color w:val="3A4452" w:themeColor="text2" w:themeShade="BF"/>
        </w:rPr>
        <w:t>144 de proiecte au fost înaintate de către Guvern şi de</w:t>
      </w:r>
      <w:r>
        <w:rPr>
          <w:color w:val="3A4452" w:themeColor="text2" w:themeShade="BF"/>
        </w:rPr>
        <w:t xml:space="preserve"> </w:t>
      </w:r>
      <w:r w:rsidRPr="00D47A3F">
        <w:rPr>
          <w:color w:val="3A4452" w:themeColor="text2" w:themeShade="BF"/>
        </w:rPr>
        <w:t>către alte entităţi (Banca Naţională, Preşedintele RM,</w:t>
      </w:r>
      <w:r>
        <w:rPr>
          <w:color w:val="3A4452" w:themeColor="text2" w:themeShade="BF"/>
        </w:rPr>
        <w:t xml:space="preserve"> </w:t>
      </w:r>
      <w:r w:rsidRPr="00D47A3F">
        <w:rPr>
          <w:color w:val="3A4452" w:themeColor="text2" w:themeShade="BF"/>
        </w:rPr>
        <w:t>Adunarea Populară a UTA Găgăuzia etc.), (în anul</w:t>
      </w:r>
      <w:r>
        <w:rPr>
          <w:color w:val="3A4452" w:themeColor="text2" w:themeShade="BF"/>
        </w:rPr>
        <w:t xml:space="preserve"> </w:t>
      </w:r>
      <w:r w:rsidRPr="00D47A3F">
        <w:rPr>
          <w:color w:val="3A4452" w:themeColor="text2" w:themeShade="BF"/>
        </w:rPr>
        <w:t>2017 – 169).</w:t>
      </w:r>
    </w:p>
    <w:p w:rsidR="00E95467" w:rsidRDefault="00D47A3F" w:rsidP="004C23FC">
      <w:pPr>
        <w:pStyle w:val="ListParagraph"/>
        <w:numPr>
          <w:ilvl w:val="0"/>
          <w:numId w:val="133"/>
        </w:numPr>
        <w:spacing w:before="240" w:line="276" w:lineRule="auto"/>
        <w:jc w:val="both"/>
        <w:rPr>
          <w:color w:val="3A4452" w:themeColor="text2" w:themeShade="BF"/>
        </w:rPr>
      </w:pPr>
      <w:r w:rsidRPr="00E95467">
        <w:rPr>
          <w:color w:val="3A4452" w:themeColor="text2" w:themeShade="BF"/>
        </w:rPr>
        <w:lastRenderedPageBreak/>
        <w:t>Analizând pagina-web a Parlamentului, s-a constatat că, în anul 2018, au fost publicate 462 de proiecte de acte normative, dintre care 326 - au fost pasibile expertizei anticorupţie, iar 136 - au fost exceptate</w:t>
      </w:r>
      <w:r w:rsidR="00E95467" w:rsidRPr="00E95467">
        <w:rPr>
          <w:color w:val="3A4452" w:themeColor="text2" w:themeShade="BF"/>
        </w:rPr>
        <w:t xml:space="preserve"> </w:t>
      </w:r>
      <w:r w:rsidRPr="00E95467">
        <w:rPr>
          <w:color w:val="3A4452" w:themeColor="text2" w:themeShade="BF"/>
        </w:rPr>
        <w:t>în temeiul art. 28 alin. (2) din Legea integrităţii nr.82</w:t>
      </w:r>
      <w:r w:rsidR="00E95467" w:rsidRPr="00E95467">
        <w:rPr>
          <w:color w:val="3A4452" w:themeColor="text2" w:themeShade="BF"/>
        </w:rPr>
        <w:t>/</w:t>
      </w:r>
      <w:r w:rsidRPr="00E95467">
        <w:rPr>
          <w:color w:val="3A4452" w:themeColor="text2" w:themeShade="BF"/>
        </w:rPr>
        <w:t>2017. Din cele pasibile (326 proiecte), 309</w:t>
      </w:r>
      <w:r w:rsidR="00E95467" w:rsidRPr="00E95467">
        <w:rPr>
          <w:color w:val="3A4452" w:themeColor="text2" w:themeShade="BF"/>
        </w:rPr>
        <w:t xml:space="preserve"> </w:t>
      </w:r>
      <w:r w:rsidRPr="00E95467">
        <w:rPr>
          <w:color w:val="3A4452" w:themeColor="text2" w:themeShade="BF"/>
        </w:rPr>
        <w:t>- proiecte au fost remise către Centrului şi supuse</w:t>
      </w:r>
      <w:r w:rsidR="00E95467" w:rsidRPr="00E95467">
        <w:rPr>
          <w:color w:val="3A4452" w:themeColor="text2" w:themeShade="BF"/>
        </w:rPr>
        <w:t xml:space="preserve"> </w:t>
      </w:r>
      <w:r w:rsidRPr="00E95467">
        <w:rPr>
          <w:color w:val="3A4452" w:themeColor="text2" w:themeShade="BF"/>
        </w:rPr>
        <w:t>expertizei anticorupţie, iar 17 - nu au fost supuse</w:t>
      </w:r>
      <w:r w:rsidR="00E95467" w:rsidRPr="00E95467">
        <w:rPr>
          <w:color w:val="3A4452" w:themeColor="text2" w:themeShade="BF"/>
        </w:rPr>
        <w:t xml:space="preserve"> expertizei anticorupție.</w:t>
      </w:r>
    </w:p>
    <w:p w:rsidR="00E95467" w:rsidRDefault="00E95467" w:rsidP="004C23FC">
      <w:pPr>
        <w:pStyle w:val="ListParagraph"/>
        <w:numPr>
          <w:ilvl w:val="0"/>
          <w:numId w:val="133"/>
        </w:numPr>
        <w:spacing w:before="240" w:line="276" w:lineRule="auto"/>
        <w:jc w:val="both"/>
        <w:rPr>
          <w:color w:val="3A4452" w:themeColor="text2" w:themeShade="BF"/>
        </w:rPr>
      </w:pPr>
      <w:r w:rsidRPr="00E95467">
        <w:rPr>
          <w:color w:val="3A4452" w:themeColor="text2" w:themeShade="BF"/>
        </w:rPr>
        <w:t>Monitorizarea paginii-web a Guvernului, în special, proiectele incluse pe ordinea de zi la ședințele de Guvern, menționăm că, în aceeași perioadă, au fost examinate în cadrul şedinţelor de Guvern 1267 de proiecte de acte normative. Din 1267 de proiecte, 934 - au fost pasibile expertizei anticorupţie, iar 333 - au fost exceptate, temei servind art.28 alin.(2) din Legea integrităţii nr.82/2017. Din cele pasibile (934 de proiecte) au fost remise către Centru şi supuse expertizei anticorupţie – 795 de proiecte, iar 139 - au fost examinate în cadrul şedinţelor de Guvern, fără a fi supuse expertizei anticorupţie, cu încălcarea normelor legale ce reglementează procedura de elaborare şi adoptare a proiectelor de acte normative (jumatate din acestea fiind adoptate în lunile noiembrie/ decembrie 2018).</w:t>
      </w:r>
    </w:p>
    <w:p w:rsidR="00E95467" w:rsidRDefault="00E95467" w:rsidP="004C23FC">
      <w:pPr>
        <w:pStyle w:val="ListParagraph"/>
        <w:numPr>
          <w:ilvl w:val="0"/>
          <w:numId w:val="133"/>
        </w:numPr>
        <w:spacing w:before="240" w:line="276" w:lineRule="auto"/>
        <w:jc w:val="both"/>
        <w:rPr>
          <w:color w:val="3A4452" w:themeColor="text2" w:themeShade="BF"/>
        </w:rPr>
      </w:pPr>
      <w:r w:rsidRPr="00E95467">
        <w:rPr>
          <w:color w:val="3A4452" w:themeColor="text2" w:themeShade="BF"/>
        </w:rPr>
        <w:t>În urma expertiei anticorupție efectuate au fost identificați – 4328 factori și riscuri de corupție, în comparație cu 4344 – pentru anul 2017.</w:t>
      </w:r>
    </w:p>
    <w:p w:rsidR="00E95467" w:rsidRDefault="00E95467" w:rsidP="008F6783">
      <w:pPr>
        <w:pStyle w:val="ListParagraph"/>
        <w:spacing w:before="240" w:line="276" w:lineRule="auto"/>
        <w:ind w:left="1440"/>
        <w:jc w:val="both"/>
        <w:rPr>
          <w:color w:val="3A4452" w:themeColor="text2" w:themeShade="BF"/>
        </w:rPr>
      </w:pPr>
      <w:r>
        <w:rPr>
          <w:color w:val="3A4452" w:themeColor="text2" w:themeShade="BF"/>
        </w:rPr>
        <w:t xml:space="preserve">Divizate, acestea se prezintă astfel: </w:t>
      </w:r>
    </w:p>
    <w:p w:rsidR="00E95467" w:rsidRDefault="00E95467" w:rsidP="004C23FC">
      <w:pPr>
        <w:pStyle w:val="ListParagraph"/>
        <w:numPr>
          <w:ilvl w:val="0"/>
          <w:numId w:val="134"/>
        </w:numPr>
        <w:spacing w:before="240" w:line="276" w:lineRule="auto"/>
        <w:jc w:val="both"/>
        <w:rPr>
          <w:color w:val="3A4452" w:themeColor="text2" w:themeShade="BF"/>
        </w:rPr>
      </w:pPr>
      <w:r>
        <w:rPr>
          <w:color w:val="3A4452" w:themeColor="text2" w:themeShade="BF"/>
        </w:rPr>
        <w:t>Formulări ambigui, interpretări abuzive – 595;</w:t>
      </w:r>
    </w:p>
    <w:p w:rsidR="00E95467" w:rsidRDefault="00E95467" w:rsidP="004C23FC">
      <w:pPr>
        <w:pStyle w:val="ListParagraph"/>
        <w:numPr>
          <w:ilvl w:val="0"/>
          <w:numId w:val="134"/>
        </w:numPr>
        <w:spacing w:before="240" w:line="276" w:lineRule="auto"/>
        <w:jc w:val="both"/>
        <w:rPr>
          <w:color w:val="3A4452" w:themeColor="text2" w:themeShade="BF"/>
        </w:rPr>
      </w:pPr>
      <w:r>
        <w:rPr>
          <w:color w:val="3A4452" w:themeColor="text2" w:themeShade="BF"/>
        </w:rPr>
        <w:t>Lipsa/ ambuguitatea procedurilor adminitrative</w:t>
      </w:r>
      <w:r w:rsidR="000D1470">
        <w:rPr>
          <w:color w:val="3A4452" w:themeColor="text2" w:themeShade="BF"/>
        </w:rPr>
        <w:t xml:space="preserve"> - 580</w:t>
      </w:r>
      <w:r>
        <w:rPr>
          <w:color w:val="3A4452" w:themeColor="text2" w:themeShade="BF"/>
        </w:rPr>
        <w:t>;</w:t>
      </w:r>
    </w:p>
    <w:p w:rsidR="00E95467" w:rsidRDefault="00E95467" w:rsidP="004C23FC">
      <w:pPr>
        <w:pStyle w:val="ListParagraph"/>
        <w:numPr>
          <w:ilvl w:val="0"/>
          <w:numId w:val="134"/>
        </w:numPr>
        <w:spacing w:before="240" w:line="276" w:lineRule="auto"/>
        <w:jc w:val="both"/>
        <w:rPr>
          <w:color w:val="3A4452" w:themeColor="text2" w:themeShade="BF"/>
        </w:rPr>
      </w:pPr>
      <w:r>
        <w:rPr>
          <w:color w:val="3A4452" w:themeColor="text2" w:themeShade="BF"/>
        </w:rPr>
        <w:t xml:space="preserve">Lacune de drept </w:t>
      </w:r>
      <w:r w:rsidR="000D1470">
        <w:rPr>
          <w:color w:val="3A4452" w:themeColor="text2" w:themeShade="BF"/>
        </w:rPr>
        <w:t>–</w:t>
      </w:r>
      <w:r>
        <w:rPr>
          <w:color w:val="3A4452" w:themeColor="text2" w:themeShade="BF"/>
        </w:rPr>
        <w:t xml:space="preserve"> 465</w:t>
      </w:r>
      <w:r w:rsidR="000D1470">
        <w:rPr>
          <w:color w:val="3A4452" w:themeColor="text2" w:themeShade="BF"/>
        </w:rPr>
        <w:t>;</w:t>
      </w:r>
    </w:p>
    <w:p w:rsidR="000D1470" w:rsidRDefault="000D1470" w:rsidP="004C23FC">
      <w:pPr>
        <w:pStyle w:val="ListParagraph"/>
        <w:numPr>
          <w:ilvl w:val="0"/>
          <w:numId w:val="134"/>
        </w:numPr>
        <w:spacing w:before="240" w:line="276" w:lineRule="auto"/>
        <w:jc w:val="both"/>
        <w:rPr>
          <w:color w:val="3A4452" w:themeColor="text2" w:themeShade="BF"/>
        </w:rPr>
      </w:pPr>
      <w:r>
        <w:rPr>
          <w:color w:val="3A4452" w:themeColor="text2" w:themeShade="BF"/>
        </w:rPr>
        <w:t>Derogări și interpretări abuzive – 416;</w:t>
      </w:r>
    </w:p>
    <w:p w:rsidR="000D1470" w:rsidRPr="000D1470" w:rsidRDefault="000D1470" w:rsidP="008F6783">
      <w:pPr>
        <w:pStyle w:val="ListParagraph"/>
        <w:spacing w:before="240" w:line="276" w:lineRule="auto"/>
        <w:ind w:left="2160"/>
        <w:jc w:val="both"/>
        <w:rPr>
          <w:color w:val="3A4452" w:themeColor="text2" w:themeShade="BF"/>
        </w:rPr>
      </w:pPr>
      <w:r w:rsidRPr="000D1470">
        <w:rPr>
          <w:color w:val="3A4452" w:themeColor="text2" w:themeShade="BF"/>
        </w:rPr>
        <w:t>precum şi riscurile ce se referă la conflicte</w:t>
      </w:r>
      <w:r>
        <w:rPr>
          <w:color w:val="3A4452" w:themeColor="text2" w:themeShade="BF"/>
        </w:rPr>
        <w:t xml:space="preserve"> </w:t>
      </w:r>
      <w:r w:rsidRPr="000D1470">
        <w:rPr>
          <w:color w:val="3A4452" w:themeColor="text2" w:themeShade="BF"/>
        </w:rPr>
        <w:t>de interese şi/sau favoritism, depăşirea atribuțiilor</w:t>
      </w:r>
      <w:r>
        <w:rPr>
          <w:color w:val="3A4452" w:themeColor="text2" w:themeShade="BF"/>
        </w:rPr>
        <w:t xml:space="preserve"> </w:t>
      </w:r>
      <w:r w:rsidRPr="000D1470">
        <w:rPr>
          <w:color w:val="3A4452" w:themeColor="text2" w:themeShade="BF"/>
        </w:rPr>
        <w:t>de serviciu, influențe necorespunzătoare, trafic de</w:t>
      </w:r>
      <w:r>
        <w:rPr>
          <w:color w:val="3A4452" w:themeColor="text2" w:themeShade="BF"/>
        </w:rPr>
        <w:t xml:space="preserve"> </w:t>
      </w:r>
      <w:r w:rsidRPr="000D1470">
        <w:rPr>
          <w:color w:val="3A4452" w:themeColor="text2" w:themeShade="BF"/>
        </w:rPr>
        <w:t>influenţă, corupere activă, corupere pasivă etc..</w:t>
      </w:r>
    </w:p>
    <w:p w:rsidR="000D1470" w:rsidRPr="000D1470" w:rsidRDefault="000D1470" w:rsidP="004C23FC">
      <w:pPr>
        <w:pStyle w:val="ListParagraph"/>
        <w:numPr>
          <w:ilvl w:val="0"/>
          <w:numId w:val="135"/>
        </w:numPr>
        <w:spacing w:before="240" w:line="276" w:lineRule="auto"/>
        <w:ind w:left="2160"/>
        <w:jc w:val="both"/>
        <w:rPr>
          <w:color w:val="3A4452" w:themeColor="text2" w:themeShade="BF"/>
        </w:rPr>
      </w:pPr>
      <w:r w:rsidRPr="000D1470">
        <w:rPr>
          <w:color w:val="3A4452" w:themeColor="text2" w:themeShade="BF"/>
        </w:rPr>
        <w:t>Din totalul recomandărilor înaintate în rapoartele de expertiză anticorupţie şi acceptate de autorii proiectelor, pentru anul 2018, s-a stabilit o eficiență a expertizei anticorupţie de cca 70 % (în anul 2017 – 59,56 %).</w:t>
      </w:r>
    </w:p>
    <w:p w:rsidR="009F5494" w:rsidRPr="00393FF1" w:rsidRDefault="002D33BB" w:rsidP="008F6783">
      <w:pPr>
        <w:numPr>
          <w:ilvl w:val="0"/>
          <w:numId w:val="42"/>
        </w:numPr>
        <w:spacing w:before="240" w:after="0" w:line="276" w:lineRule="auto"/>
        <w:jc w:val="both"/>
        <w:rPr>
          <w:color w:val="3A4452" w:themeColor="text2" w:themeShade="BF"/>
        </w:rPr>
      </w:pPr>
      <w:r w:rsidRPr="00393FF1">
        <w:rPr>
          <w:color w:val="3A4452" w:themeColor="text2" w:themeShade="BF"/>
        </w:rPr>
        <w:t>În Raportul</w:t>
      </w:r>
      <w:r w:rsidR="006051E5" w:rsidRPr="00393FF1">
        <w:rPr>
          <w:color w:val="3A4452" w:themeColor="text2" w:themeShade="BF"/>
        </w:rPr>
        <w:t xml:space="preserve"> de monitorizare CNA (pag.40) se menționează că entitățile implementatoare au solicita</w:t>
      </w:r>
      <w:r w:rsidR="00F30C7C" w:rsidRPr="00393FF1">
        <w:rPr>
          <w:color w:val="3A4452" w:themeColor="text2" w:themeShade="BF"/>
        </w:rPr>
        <w:t>t efectuarea</w:t>
      </w:r>
      <w:r w:rsidR="006051E5" w:rsidRPr="00393FF1">
        <w:rPr>
          <w:color w:val="3A4452" w:themeColor="text2" w:themeShade="BF"/>
        </w:rPr>
        <w:t xml:space="preserve"> expertizei anti-corupție în modul corespunzător: </w:t>
      </w:r>
      <w:r w:rsidRPr="00393FF1">
        <w:rPr>
          <w:color w:val="3A4452" w:themeColor="text2" w:themeShade="BF"/>
        </w:rPr>
        <w:t>MECC - 24 acte normative; MJ – 21 acte; INP – 2 acte, MEI – 8 acte; MF – 43 acte, MA – 13 acte normative.</w:t>
      </w:r>
    </w:p>
    <w:p w:rsidR="00D719D8" w:rsidRPr="00393FF1" w:rsidRDefault="00D719D8" w:rsidP="008F6783">
      <w:pPr>
        <w:numPr>
          <w:ilvl w:val="0"/>
          <w:numId w:val="42"/>
        </w:numPr>
        <w:spacing w:before="240" w:after="0" w:line="276" w:lineRule="auto"/>
        <w:jc w:val="both"/>
        <w:rPr>
          <w:color w:val="3A4452" w:themeColor="text2" w:themeShade="BF"/>
        </w:rPr>
      </w:pPr>
      <w:r w:rsidRPr="00393FF1">
        <w:rPr>
          <w:color w:val="3A4452" w:themeColor="text2" w:themeShade="BF"/>
        </w:rPr>
        <w:t xml:space="preserve">Pentru I semestru al anului 2018, CNA raportează (pag.40) următoarele date: MSMP  – 59 acte normative;  MAI – 14 acte normative; MECC - 34 acte normative; MF – 28 acte; CCA – 1 act; MAEIE – 3 acte; MADRM - 14 acte (10 HG și 4 Legi), MA </w:t>
      </w:r>
      <w:r w:rsidR="00FD3C4E" w:rsidRPr="00393FF1">
        <w:rPr>
          <w:color w:val="3A4452" w:themeColor="text2" w:themeShade="BF"/>
        </w:rPr>
        <w:t xml:space="preserve">– 14 acte; MEI raportează că toate </w:t>
      </w:r>
      <w:r w:rsidRPr="00393FF1">
        <w:rPr>
          <w:color w:val="3A4452" w:themeColor="text2" w:themeShade="BF"/>
        </w:rPr>
        <w:t>proiectele de acte normative elaborate</w:t>
      </w:r>
      <w:r w:rsidR="00FD3C4E" w:rsidRPr="00393FF1">
        <w:rPr>
          <w:color w:val="3A4452" w:themeColor="text2" w:themeShade="BF"/>
        </w:rPr>
        <w:t xml:space="preserve"> a</w:t>
      </w:r>
      <w:r w:rsidRPr="00393FF1">
        <w:rPr>
          <w:color w:val="3A4452" w:themeColor="text2" w:themeShade="BF"/>
        </w:rPr>
        <w:t>u fost expediate către CNA pentru efectuarea expertizei anticorupție.</w:t>
      </w:r>
    </w:p>
    <w:p w:rsidR="006E2D06" w:rsidRPr="00393FF1" w:rsidRDefault="006E2D06" w:rsidP="008F6783">
      <w:pPr>
        <w:pStyle w:val="ListBullet"/>
        <w:numPr>
          <w:ilvl w:val="0"/>
          <w:numId w:val="0"/>
        </w:numPr>
        <w:spacing w:before="240" w:after="0" w:line="276" w:lineRule="auto"/>
        <w:jc w:val="both"/>
        <w:rPr>
          <w:color w:val="007789" w:themeColor="accent1" w:themeShade="BF"/>
        </w:rPr>
      </w:pPr>
    </w:p>
    <w:p w:rsidR="00F30C7C" w:rsidRPr="00393FF1" w:rsidRDefault="002D33BB" w:rsidP="008F6783">
      <w:pPr>
        <w:spacing w:before="240" w:after="0" w:line="276" w:lineRule="auto"/>
        <w:jc w:val="both"/>
      </w:pPr>
      <w:r w:rsidRPr="00393FF1">
        <w:rPr>
          <w:color w:val="007789" w:themeColor="accent1" w:themeShade="BF"/>
        </w:rPr>
        <w:t>Acțiunea 36:</w:t>
      </w:r>
      <w:r w:rsidRPr="00393FF1">
        <w:t xml:space="preserve"> </w:t>
      </w:r>
      <w:r w:rsidR="00CD558A" w:rsidRPr="00393FF1">
        <w:rPr>
          <w:color w:val="3A4452" w:themeColor="text2" w:themeShade="BF"/>
        </w:rPr>
        <w:t xml:space="preserve">Asigurarea adoptării </w:t>
      </w:r>
      <w:r w:rsidR="006E2D06" w:rsidRPr="00393FF1">
        <w:rPr>
          <w:color w:val="3A4452" w:themeColor="text2" w:themeShade="BF"/>
        </w:rPr>
        <w:t>proiectelor de legi şi de hotărâ</w:t>
      </w:r>
      <w:r w:rsidR="00CD558A" w:rsidRPr="00393FF1">
        <w:rPr>
          <w:color w:val="3A4452" w:themeColor="text2" w:themeShade="BF"/>
        </w:rPr>
        <w:t>ri ale Guvernului, pasibile de expertiza anticorupţie obligatorie, doar după supunerea acestora expertizei anticorupţie</w:t>
      </w:r>
      <w:r w:rsidR="006E2D06" w:rsidRPr="00393FF1">
        <w:t>.</w:t>
      </w:r>
      <w:r w:rsidR="00CD558A" w:rsidRPr="00393FF1">
        <w:t xml:space="preserve"> </w:t>
      </w:r>
    </w:p>
    <w:p w:rsidR="00817A21" w:rsidRPr="00393FF1" w:rsidRDefault="00817A21" w:rsidP="008F6783">
      <w:p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Permanent, cu verificarea semestrială a indicatorilor de progres</w:t>
      </w:r>
    </w:p>
    <w:p w:rsidR="002D33BB" w:rsidRPr="00393FF1" w:rsidRDefault="002D33BB" w:rsidP="008F6783">
      <w:pPr>
        <w:spacing w:before="240" w:after="0" w:line="276" w:lineRule="auto"/>
        <w:jc w:val="both"/>
      </w:pPr>
      <w:r w:rsidRPr="00393FF1">
        <w:rPr>
          <w:color w:val="007789" w:themeColor="accent1" w:themeShade="BF"/>
        </w:rPr>
        <w:lastRenderedPageBreak/>
        <w:t>Indicator de progres:</w:t>
      </w:r>
      <w:r w:rsidRPr="00393FF1">
        <w:t xml:space="preserve"> </w:t>
      </w:r>
      <w:r w:rsidRPr="00393FF1">
        <w:rPr>
          <w:color w:val="3A4452" w:themeColor="text2" w:themeShade="BF"/>
        </w:rPr>
        <w:t>Sintezele obiecţiilor incluse în rapoartele de expertiză anticorupţie pe marginea proiectelor de legi, publicate pe pagina web a Guvernului.</w:t>
      </w:r>
    </w:p>
    <w:p w:rsidR="000D1470" w:rsidRPr="00393FF1" w:rsidRDefault="000D147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D1470" w:rsidRPr="00393FF1" w:rsidRDefault="000D147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 Deși, indicat în Raport ca parțial realizată acțiunea dată, nu au fost prezentate argumente pentru o asemenea clasificare. Acțiunea va deveni pasibilă de estimare doar începând cu anul 2019, la intrarea în vigoare a prevederilor legislative.</w:t>
      </w:r>
    </w:p>
    <w:p w:rsidR="002D33BB" w:rsidRPr="00393FF1" w:rsidRDefault="00EA3431" w:rsidP="008F6783">
      <w:pPr>
        <w:spacing w:before="240" w:after="0" w:line="276" w:lineRule="auto"/>
        <w:jc w:val="both"/>
        <w:rPr>
          <w:color w:val="007789" w:themeColor="accent1" w:themeShade="BF"/>
        </w:rPr>
      </w:pPr>
      <w:r w:rsidRPr="00393FF1">
        <w:rPr>
          <w:color w:val="007789" w:themeColor="accent1" w:themeShade="BF"/>
        </w:rPr>
        <w:t>Consider</w:t>
      </w:r>
      <w:r w:rsidR="002D33BB" w:rsidRPr="00393FF1">
        <w:rPr>
          <w:color w:val="007789" w:themeColor="accent1" w:themeShade="BF"/>
        </w:rPr>
        <w:t xml:space="preserve">ente: </w:t>
      </w:r>
    </w:p>
    <w:p w:rsidR="00C36046" w:rsidRDefault="00C36046" w:rsidP="008F6783">
      <w:pPr>
        <w:numPr>
          <w:ilvl w:val="0"/>
          <w:numId w:val="45"/>
        </w:numPr>
        <w:spacing w:before="240" w:after="0" w:line="276" w:lineRule="auto"/>
        <w:jc w:val="both"/>
        <w:rPr>
          <w:color w:val="3A4452" w:themeColor="text2" w:themeShade="BF"/>
        </w:rPr>
      </w:pPr>
      <w:r w:rsidRPr="00393FF1">
        <w:rPr>
          <w:color w:val="3A4452" w:themeColor="text2" w:themeShade="BF"/>
        </w:rPr>
        <w:t>Raportul de</w:t>
      </w:r>
      <w:r w:rsidR="00CC56D2" w:rsidRPr="00393FF1">
        <w:rPr>
          <w:color w:val="3A4452" w:themeColor="text2" w:themeShade="BF"/>
        </w:rPr>
        <w:t xml:space="preserve"> monitorizare al CNA (pag.41)</w:t>
      </w:r>
      <w:r w:rsidRPr="00393FF1">
        <w:rPr>
          <w:color w:val="3A4452" w:themeColor="text2" w:themeShade="BF"/>
        </w:rPr>
        <w:t xml:space="preserve"> menționează că ”Conform raportului Cancelariei de Stat, odată cu intrarea în vigoare a Legii cu privire la actele normative și asigurarea funcționalității Sistemului informațional e-Legislație, care are ca obiectiv facilitarea procesului de creație legislativă, va fi public traseul unui proiect de act normativ la toate etapele procesului legislativ (elaborare, avizare, expertizare, inclusiv sinteza obiecţiilor incluse în rapoartele de expertiză anticor</w:t>
      </w:r>
      <w:r w:rsidR="00340176" w:rsidRPr="00393FF1">
        <w:rPr>
          <w:color w:val="3A4452" w:themeColor="text2" w:themeShade="BF"/>
        </w:rPr>
        <w:t xml:space="preserve">upţie pe marginea proiectelor), </w:t>
      </w:r>
      <w:r w:rsidRPr="00393FF1">
        <w:rPr>
          <w:color w:val="3A4452" w:themeColor="text2" w:themeShade="BF"/>
        </w:rPr>
        <w:t xml:space="preserve">concentrate într-un singur sistem, asigurîndu-se astfel transparența acestui proces”, ”însă în rapoartele recepționate nu au fost indicate date specifice sau surse de verificare a acestora”. </w:t>
      </w:r>
    </w:p>
    <w:p w:rsidR="000D1470" w:rsidRPr="00F0605C" w:rsidRDefault="000D1470" w:rsidP="008F6783">
      <w:pPr>
        <w:numPr>
          <w:ilvl w:val="0"/>
          <w:numId w:val="45"/>
        </w:numPr>
        <w:spacing w:before="240" w:after="0" w:line="276" w:lineRule="auto"/>
        <w:jc w:val="both"/>
        <w:rPr>
          <w:color w:val="3A4452" w:themeColor="text2" w:themeShade="BF"/>
        </w:rPr>
      </w:pPr>
      <w:r w:rsidRPr="00F0605C">
        <w:rPr>
          <w:color w:val="3A4452" w:themeColor="text2" w:themeShade="BF"/>
        </w:rPr>
        <w:t xml:space="preserve">În Raportul de monitoriare elaborat de CNA </w:t>
      </w:r>
      <w:r w:rsidR="00F0605C" w:rsidRPr="00F0605C">
        <w:rPr>
          <w:color w:val="3A4452" w:themeColor="text2" w:themeShade="BF"/>
        </w:rPr>
        <w:t>pentru semetrul I anul 2018 (pag.41</w:t>
      </w:r>
      <w:r w:rsidR="00F0605C">
        <w:rPr>
          <w:b/>
          <w:color w:val="3A4452" w:themeColor="text2" w:themeShade="BF"/>
        </w:rPr>
        <w:t xml:space="preserve">). </w:t>
      </w:r>
      <w:r w:rsidR="00F0605C" w:rsidRPr="00F0605C">
        <w:rPr>
          <w:color w:val="3A4452" w:themeColor="text2" w:themeShade="BF"/>
        </w:rPr>
        <w:t>Entitățile publice au prezentat informație generală, publicarea sintezei fiind raportată de către MECC, MADRM, MEI.</w:t>
      </w:r>
      <w:r w:rsidR="00F0605C">
        <w:rPr>
          <w:color w:val="3A4452" w:themeColor="text2" w:themeShade="BF"/>
        </w:rPr>
        <w:t xml:space="preserve"> </w:t>
      </w:r>
    </w:p>
    <w:p w:rsidR="00340176" w:rsidRPr="00393FF1" w:rsidRDefault="00340176" w:rsidP="008F6783">
      <w:pPr>
        <w:numPr>
          <w:ilvl w:val="0"/>
          <w:numId w:val="45"/>
        </w:numPr>
        <w:spacing w:before="240" w:after="0" w:line="276" w:lineRule="auto"/>
        <w:jc w:val="both"/>
        <w:rPr>
          <w:b/>
          <w:color w:val="3A4452" w:themeColor="text2" w:themeShade="BF"/>
        </w:rPr>
      </w:pPr>
      <w:r w:rsidRPr="00393FF1">
        <w:rPr>
          <w:b/>
          <w:color w:val="3A4452" w:themeColor="text2" w:themeShade="BF"/>
        </w:rPr>
        <w:t>Conform prevederilor alin (1), art.22 SI e-Legislație din Legea nr.100/2017 (12.07.2018) privind actele normative</w:t>
      </w:r>
      <w:r w:rsidRPr="00393FF1">
        <w:rPr>
          <w:rStyle w:val="FootnoteReference"/>
          <w:b/>
          <w:color w:val="3A4452" w:themeColor="text2" w:themeShade="BF"/>
        </w:rPr>
        <w:footnoteReference w:id="232"/>
      </w:r>
      <w:r w:rsidRPr="00393FF1">
        <w:rPr>
          <w:b/>
          <w:color w:val="3A4452" w:themeColor="text2" w:themeShade="BF"/>
        </w:rPr>
        <w:t>, urmează să intre în vigoare la 12 luni d</w:t>
      </w:r>
      <w:r w:rsidR="00CD558A" w:rsidRPr="00393FF1">
        <w:rPr>
          <w:b/>
          <w:color w:val="3A4452" w:themeColor="text2" w:themeShade="BF"/>
        </w:rPr>
        <w:t>e la data publicării (12.01.2019</w:t>
      </w:r>
      <w:r w:rsidR="00AB55C9" w:rsidRPr="00393FF1">
        <w:rPr>
          <w:b/>
          <w:color w:val="3A4452" w:themeColor="text2" w:themeShade="BF"/>
        </w:rPr>
        <w:t>),</w:t>
      </w:r>
      <w:r w:rsidRPr="00393FF1">
        <w:rPr>
          <w:b/>
          <w:color w:val="3A4452" w:themeColor="text2" w:themeShade="BF"/>
        </w:rPr>
        <w:t xml:space="preserve"> </w:t>
      </w:r>
      <w:r w:rsidR="00AB55C9" w:rsidRPr="00393FF1">
        <w:rPr>
          <w:b/>
          <w:color w:val="3A4452" w:themeColor="text2" w:themeShade="BF"/>
        </w:rPr>
        <w:t>însă către 20 februarie aceasta utilitate rămâne indiponibilă</w:t>
      </w:r>
      <w:r w:rsidR="00AB55C9" w:rsidRPr="00393FF1">
        <w:rPr>
          <w:color w:val="3A4452" w:themeColor="text2" w:themeShade="BF"/>
        </w:rPr>
        <w:t>.</w:t>
      </w:r>
      <w:r w:rsidR="00AB55C9" w:rsidRPr="00393FF1">
        <w:rPr>
          <w:rStyle w:val="FootnoteReference"/>
          <w:color w:val="3A4452" w:themeColor="text2" w:themeShade="BF"/>
        </w:rPr>
        <w:footnoteReference w:id="233"/>
      </w:r>
      <w:r w:rsidR="00AB55C9" w:rsidRPr="00393FF1">
        <w:rPr>
          <w:b/>
          <w:color w:val="3A4452" w:themeColor="text2" w:themeShade="BF"/>
        </w:rPr>
        <w:t xml:space="preserve"> </w:t>
      </w:r>
    </w:p>
    <w:p w:rsidR="006E2D06" w:rsidRPr="00393FF1" w:rsidRDefault="006E2D06" w:rsidP="008F6783">
      <w:pPr>
        <w:pStyle w:val="ListBullet"/>
        <w:numPr>
          <w:ilvl w:val="0"/>
          <w:numId w:val="0"/>
        </w:numPr>
        <w:spacing w:before="240" w:after="0" w:line="276" w:lineRule="auto"/>
        <w:jc w:val="both"/>
      </w:pPr>
    </w:p>
    <w:p w:rsidR="00CD558A" w:rsidRPr="00393FF1" w:rsidRDefault="00CD558A" w:rsidP="008F6783">
      <w:pPr>
        <w:spacing w:before="240" w:after="0" w:line="276" w:lineRule="auto"/>
        <w:jc w:val="both"/>
      </w:pPr>
      <w:r w:rsidRPr="00393FF1">
        <w:rPr>
          <w:color w:val="007789" w:themeColor="accent1" w:themeShade="BF"/>
        </w:rPr>
        <w:t>Acțiunea 37:</w:t>
      </w:r>
      <w:r w:rsidRPr="00393FF1">
        <w:t xml:space="preserve"> </w:t>
      </w:r>
      <w:r w:rsidR="00E70D01" w:rsidRPr="00393FF1">
        <w:rPr>
          <w:color w:val="3A4452" w:themeColor="text2" w:themeShade="BF"/>
        </w:rPr>
        <w:t>Asigurarea adoptării proiectelor de legi şi de hotărîri ale Guvernului, pasibile de expertiza anticorupţie obligatorie, doar după supunerea acestora expertizei anticorupţie</w:t>
      </w:r>
      <w:r w:rsidRPr="00393FF1">
        <w:rPr>
          <w:color w:val="3A4452" w:themeColor="text2" w:themeShade="BF"/>
        </w:rPr>
        <w:t>.</w:t>
      </w:r>
    </w:p>
    <w:p w:rsidR="00817A21" w:rsidRPr="00393FF1" w:rsidRDefault="00817A21"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semestrială a indicatorilor de progres</w:t>
      </w:r>
    </w:p>
    <w:p w:rsidR="00CD558A" w:rsidRPr="00393FF1" w:rsidRDefault="00CD558A" w:rsidP="008F6783">
      <w:p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Rapoartele trimestriale ale Cancelariei de Stat cu privire la prezentarea de către autorii proiectelor de legi şi de hotărîri ale Guvernului a sintezei pe marginea rapoartelor de expertiză anticorupţie, concomitent cu înreg</w:t>
      </w:r>
      <w:r w:rsidR="006E2D06" w:rsidRPr="00393FF1">
        <w:rPr>
          <w:color w:val="3A4452" w:themeColor="text2" w:themeShade="BF"/>
        </w:rPr>
        <w:t>istrarea proiectelor respective.</w:t>
      </w:r>
    </w:p>
    <w:p w:rsidR="000D1470" w:rsidRPr="00393FF1" w:rsidRDefault="000D147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D1470" w:rsidRPr="00393FF1" w:rsidRDefault="000D147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 Deși, indicat în Raport ca parțial realizată acțiunea dată, nu poate fi calificată ca atare, devenind pasibilă evaluării începând cu anul 2019.</w:t>
      </w:r>
    </w:p>
    <w:p w:rsidR="00CD558A" w:rsidRPr="00393FF1" w:rsidRDefault="00EA3431" w:rsidP="008F6783">
      <w:pPr>
        <w:spacing w:before="240" w:after="0" w:line="276" w:lineRule="auto"/>
        <w:jc w:val="both"/>
        <w:rPr>
          <w:color w:val="007789" w:themeColor="accent1" w:themeShade="BF"/>
        </w:rPr>
      </w:pPr>
      <w:r w:rsidRPr="00393FF1">
        <w:rPr>
          <w:color w:val="007789" w:themeColor="accent1" w:themeShade="BF"/>
        </w:rPr>
        <w:lastRenderedPageBreak/>
        <w:t>Considerente</w:t>
      </w:r>
      <w:r w:rsidR="00CD558A" w:rsidRPr="00393FF1">
        <w:rPr>
          <w:color w:val="007789" w:themeColor="accent1" w:themeShade="BF"/>
        </w:rPr>
        <w:t xml:space="preserve">: </w:t>
      </w:r>
    </w:p>
    <w:p w:rsidR="00CD558A" w:rsidRPr="000D1470" w:rsidRDefault="00CD558A" w:rsidP="008F6783">
      <w:pPr>
        <w:numPr>
          <w:ilvl w:val="0"/>
          <w:numId w:val="46"/>
        </w:numPr>
        <w:spacing w:before="240" w:after="0" w:line="276" w:lineRule="auto"/>
        <w:jc w:val="both"/>
        <w:rPr>
          <w:color w:val="3A4452" w:themeColor="text2" w:themeShade="BF"/>
        </w:rPr>
      </w:pPr>
      <w:r w:rsidRPr="00393FF1">
        <w:rPr>
          <w:color w:val="3A4452" w:themeColor="text2" w:themeShade="BF"/>
        </w:rPr>
        <w:t>Conform informațiilor indicate în Raportul de monitorizarea al CNA (pag.42), care face referire l</w:t>
      </w:r>
      <w:r w:rsidR="00F30C7C" w:rsidRPr="00393FF1">
        <w:rPr>
          <w:color w:val="3A4452" w:themeColor="text2" w:themeShade="BF"/>
        </w:rPr>
        <w:t>a Raportul Cancelariei de Stat,</w:t>
      </w:r>
      <w:r w:rsidRPr="00393FF1">
        <w:rPr>
          <w:color w:val="3A4452" w:themeColor="text2" w:themeShade="BF"/>
        </w:rPr>
        <w:t xml:space="preserve"> se menționează că ”</w:t>
      </w:r>
      <w:r w:rsidR="00E70D01" w:rsidRPr="00393FF1">
        <w:rPr>
          <w:color w:val="3A4452" w:themeColor="text2" w:themeShade="BF"/>
        </w:rPr>
        <w:t>Odată cu asigurarea funcționalității Sistemului informațional e-Legislație va fi asigurată transparența procesului legislativ și, respectiv, CS recomandă revizuirea indicatorului de progres al acestrei acțiuni în partea ce vizează rapoartele trimestriale ale Cancelariei de Stat</w:t>
      </w:r>
      <w:r w:rsidRPr="00393FF1">
        <w:rPr>
          <w:color w:val="3A4452" w:themeColor="text2" w:themeShade="BF"/>
        </w:rPr>
        <w:t xml:space="preserve">”. </w:t>
      </w:r>
      <w:r w:rsidR="000D1470">
        <w:rPr>
          <w:color w:val="3A4452" w:themeColor="text2" w:themeShade="BF"/>
        </w:rPr>
        <w:t>În Raportul pentru I emestru al anului 2018 al CNA (pag.43) e menționează: ”</w:t>
      </w:r>
      <w:r w:rsidR="000D1470" w:rsidRPr="000D1470">
        <w:rPr>
          <w:color w:val="3A4452" w:themeColor="text2" w:themeShade="BF"/>
        </w:rPr>
        <w:t xml:space="preserve"> </w:t>
      </w:r>
      <w:r w:rsidR="000D1470" w:rsidRPr="000D1470">
        <w:rPr>
          <w:b/>
          <w:color w:val="3A4452" w:themeColor="text2" w:themeShade="BF"/>
        </w:rPr>
        <w:t>în anul 2018 au fost identificate cazuri de adoptare a actelor normative care nu au avut inclus în pachetul de documente anexate raportul de expertiză anticorupție”.</w:t>
      </w:r>
    </w:p>
    <w:p w:rsidR="001F60CB" w:rsidRPr="00393FF1" w:rsidRDefault="00D55A60" w:rsidP="008F6783">
      <w:pPr>
        <w:numPr>
          <w:ilvl w:val="0"/>
          <w:numId w:val="46"/>
        </w:numPr>
        <w:spacing w:before="240" w:after="0" w:line="276" w:lineRule="auto"/>
        <w:jc w:val="both"/>
        <w:rPr>
          <w:color w:val="3A4452" w:themeColor="text2" w:themeShade="BF"/>
        </w:rPr>
      </w:pPr>
      <w:r w:rsidRPr="00393FF1">
        <w:rPr>
          <w:color w:val="3A4452" w:themeColor="text2" w:themeShade="BF"/>
        </w:rPr>
        <w:t>Deoarece Raportul de monitorizare al CNA nu indică sursa raportului invocat, la</w:t>
      </w:r>
      <w:r w:rsidR="004E4198" w:rsidRPr="00393FF1">
        <w:rPr>
          <w:color w:val="3A4452" w:themeColor="text2" w:themeShade="BF"/>
        </w:rPr>
        <w:t xml:space="preserve"> accesarea paginii </w:t>
      </w:r>
      <w:r w:rsidR="00131E18" w:rsidRPr="00393FF1">
        <w:rPr>
          <w:color w:val="3A4452" w:themeColor="text2" w:themeShade="BF"/>
        </w:rPr>
        <w:t>Cancelariei de Stat</w:t>
      </w:r>
      <w:r w:rsidR="004E4198" w:rsidRPr="00393FF1">
        <w:rPr>
          <w:color w:val="3A4452" w:themeColor="text2" w:themeShade="BF"/>
        </w:rPr>
        <w:t>, la compartimentul respectiv</w:t>
      </w:r>
      <w:r w:rsidR="004E4198" w:rsidRPr="00393FF1">
        <w:rPr>
          <w:rStyle w:val="FootnoteReference"/>
          <w:color w:val="3A4452" w:themeColor="text2" w:themeShade="BF"/>
        </w:rPr>
        <w:footnoteReference w:id="234"/>
      </w:r>
      <w:r w:rsidR="00131E18" w:rsidRPr="00393FF1">
        <w:rPr>
          <w:color w:val="3A4452" w:themeColor="text2" w:themeShade="BF"/>
        </w:rPr>
        <w:t xml:space="preserve">, </w:t>
      </w:r>
      <w:r w:rsidR="00131E18" w:rsidRPr="00393FF1">
        <w:rPr>
          <w:b/>
          <w:color w:val="3A4452" w:themeColor="text2" w:themeShade="BF"/>
        </w:rPr>
        <w:t xml:space="preserve">nu </w:t>
      </w:r>
      <w:r w:rsidRPr="00393FF1">
        <w:rPr>
          <w:b/>
          <w:color w:val="3A4452" w:themeColor="text2" w:themeShade="BF"/>
        </w:rPr>
        <w:t>este</w:t>
      </w:r>
      <w:r w:rsidR="00131E18" w:rsidRPr="00393FF1">
        <w:rPr>
          <w:b/>
          <w:color w:val="3A4452" w:themeColor="text2" w:themeShade="BF"/>
        </w:rPr>
        <w:t xml:space="preserve"> identificat Raportul </w:t>
      </w:r>
      <w:r w:rsidRPr="00393FF1">
        <w:rPr>
          <w:b/>
          <w:color w:val="3A4452" w:themeColor="text2" w:themeShade="BF"/>
        </w:rPr>
        <w:t>menționat</w:t>
      </w:r>
      <w:r w:rsidRPr="00393FF1">
        <w:rPr>
          <w:color w:val="3A4452" w:themeColor="text2" w:themeShade="BF"/>
        </w:rPr>
        <w:t>.</w:t>
      </w:r>
      <w:r w:rsidR="00131E18" w:rsidRPr="00393FF1">
        <w:rPr>
          <w:color w:val="3A4452" w:themeColor="text2" w:themeShade="BF"/>
        </w:rPr>
        <w:t xml:space="preserve"> </w:t>
      </w:r>
      <w:r w:rsidR="001E6CB6" w:rsidRPr="00393FF1">
        <w:rPr>
          <w:color w:val="3A4452" w:themeColor="text2" w:themeShade="BF"/>
        </w:rPr>
        <w:t>U</w:t>
      </w:r>
      <w:r w:rsidRPr="00393FF1">
        <w:rPr>
          <w:color w:val="3A4452" w:themeColor="text2" w:themeShade="BF"/>
        </w:rPr>
        <w:t xml:space="preserve">nicul raport </w:t>
      </w:r>
      <w:r w:rsidR="001E6CB6" w:rsidRPr="00393FF1">
        <w:rPr>
          <w:color w:val="3A4452" w:themeColor="text2" w:themeShade="BF"/>
        </w:rPr>
        <w:t xml:space="preserve">disponibil </w:t>
      </w:r>
      <w:r w:rsidR="00131E18" w:rsidRPr="00393FF1">
        <w:rPr>
          <w:color w:val="3A4452" w:themeColor="text2" w:themeShade="BF"/>
        </w:rPr>
        <w:t xml:space="preserve">este </w:t>
      </w:r>
      <w:r w:rsidR="00227475" w:rsidRPr="00393FF1">
        <w:rPr>
          <w:color w:val="3A4452" w:themeColor="text2" w:themeShade="BF"/>
        </w:rPr>
        <w:t>Raportul Cancelariei de Stat privind controlul actelor AAPL pentru anul 2017</w:t>
      </w:r>
      <w:r w:rsidR="00227475" w:rsidRPr="00393FF1">
        <w:rPr>
          <w:rStyle w:val="FootnoteReference"/>
          <w:color w:val="3A4452" w:themeColor="text2" w:themeShade="BF"/>
        </w:rPr>
        <w:footnoteReference w:id="235"/>
      </w:r>
      <w:r w:rsidR="00131E18" w:rsidRPr="00393FF1">
        <w:rPr>
          <w:color w:val="3A4452" w:themeColor="text2" w:themeShade="BF"/>
        </w:rPr>
        <w:t xml:space="preserve">, însă fără a se face vreo mențiune despre </w:t>
      </w:r>
      <w:r w:rsidR="001E6CB6" w:rsidRPr="00393FF1">
        <w:rPr>
          <w:color w:val="3A4452" w:themeColor="text2" w:themeShade="BF"/>
        </w:rPr>
        <w:t xml:space="preserve">efectuarea obligatorie sau facultativă a expertizei anticorupție. </w:t>
      </w:r>
      <w:r w:rsidR="001F60CB" w:rsidRPr="00393FF1">
        <w:rPr>
          <w:color w:val="3A4452" w:themeColor="text2" w:themeShade="BF"/>
        </w:rPr>
        <w:t xml:space="preserve"> </w:t>
      </w:r>
    </w:p>
    <w:p w:rsidR="00BD3F20" w:rsidRPr="00393FF1" w:rsidRDefault="00BD3F20" w:rsidP="008F6783">
      <w:pPr>
        <w:pStyle w:val="ListBullet"/>
        <w:numPr>
          <w:ilvl w:val="0"/>
          <w:numId w:val="0"/>
        </w:numPr>
        <w:spacing w:before="240" w:after="0" w:line="276" w:lineRule="auto"/>
        <w:jc w:val="both"/>
        <w:rPr>
          <w:color w:val="007789" w:themeColor="accent1" w:themeShade="BF"/>
        </w:rPr>
      </w:pPr>
    </w:p>
    <w:p w:rsidR="00FB3D27" w:rsidRPr="00393FF1" w:rsidRDefault="00FB3D27" w:rsidP="008F6783">
      <w:pPr>
        <w:spacing w:before="240" w:after="0" w:line="276" w:lineRule="auto"/>
        <w:jc w:val="both"/>
        <w:rPr>
          <w:color w:val="007789" w:themeColor="accent1" w:themeShade="BF"/>
        </w:rPr>
      </w:pPr>
      <w:r w:rsidRPr="00393FF1">
        <w:rPr>
          <w:color w:val="007789" w:themeColor="accent1" w:themeShade="BF"/>
        </w:rPr>
        <w:t>În total</w:t>
      </w:r>
      <w:r w:rsidR="00FA2D39" w:rsidRPr="00393FF1">
        <w:rPr>
          <w:color w:val="007789" w:themeColor="accent1" w:themeShade="BF"/>
        </w:rPr>
        <w:t xml:space="preserve"> pilonul </w:t>
      </w:r>
      <w:r w:rsidR="00817A21" w:rsidRPr="00393FF1">
        <w:rPr>
          <w:color w:val="007789" w:themeColor="accent1" w:themeShade="BF"/>
        </w:rPr>
        <w:t xml:space="preserve">II </w:t>
      </w:r>
      <w:r w:rsidR="00FA2D39" w:rsidRPr="00393FF1">
        <w:rPr>
          <w:color w:val="007789" w:themeColor="accent1" w:themeShade="BF"/>
        </w:rPr>
        <w:t xml:space="preserve">prevede realizarea a </w:t>
      </w:r>
      <w:r w:rsidRPr="00393FF1">
        <w:rPr>
          <w:color w:val="007789" w:themeColor="accent1" w:themeShade="BF"/>
        </w:rPr>
        <w:t xml:space="preserve"> </w:t>
      </w:r>
      <w:r w:rsidR="00C30274" w:rsidRPr="00393FF1">
        <w:rPr>
          <w:color w:val="007789" w:themeColor="accent1" w:themeShade="BF"/>
        </w:rPr>
        <w:t>32</w:t>
      </w:r>
      <w:r w:rsidR="00FA2D39" w:rsidRPr="00393FF1">
        <w:rPr>
          <w:color w:val="007789" w:themeColor="accent1" w:themeShade="BF"/>
        </w:rPr>
        <w:t xml:space="preserve"> </w:t>
      </w:r>
      <w:r w:rsidRPr="00393FF1">
        <w:rPr>
          <w:color w:val="007789" w:themeColor="accent1" w:themeShade="BF"/>
        </w:rPr>
        <w:t>acțiuni</w:t>
      </w:r>
      <w:r w:rsidR="00817A21" w:rsidRPr="00393FF1">
        <w:rPr>
          <w:color w:val="007789" w:themeColor="accent1" w:themeShade="BF"/>
        </w:rPr>
        <w:t xml:space="preserve"> pentru anul 2017 din totalul de 37 acțiuni</w:t>
      </w:r>
      <w:r w:rsidRPr="00393FF1">
        <w:rPr>
          <w:color w:val="007789" w:themeColor="accent1" w:themeShade="BF"/>
        </w:rPr>
        <w:t>.</w:t>
      </w:r>
    </w:p>
    <w:p w:rsidR="00630EA1" w:rsidRPr="00393FF1" w:rsidRDefault="00630EA1" w:rsidP="008F6783">
      <w:pPr>
        <w:spacing w:before="240" w:after="0" w:line="276" w:lineRule="auto"/>
        <w:jc w:val="both"/>
        <w:rPr>
          <w:color w:val="007789" w:themeColor="accent1" w:themeShade="BF"/>
        </w:rPr>
      </w:pPr>
      <w:r w:rsidRPr="00393FF1">
        <w:rPr>
          <w:color w:val="007789" w:themeColor="accent1" w:themeShade="BF"/>
        </w:rPr>
        <w:t>În total pilonul II prevede 31 acțiuni scadente către anul 2018 din totalul de 37 acțiuni.</w:t>
      </w:r>
    </w:p>
    <w:p w:rsidR="00F30C7C" w:rsidRPr="00393FF1" w:rsidRDefault="00F30C7C" w:rsidP="008F6783">
      <w:pPr>
        <w:spacing w:before="240" w:after="0" w:line="276" w:lineRule="auto"/>
        <w:rPr>
          <w:color w:val="007789" w:themeColor="accent1" w:themeShade="BF"/>
        </w:rPr>
      </w:pPr>
      <w:r w:rsidRPr="00393FF1">
        <w:rPr>
          <w:color w:val="007789" w:themeColor="accent1" w:themeShade="BF"/>
        </w:rPr>
        <w:br w:type="page"/>
      </w:r>
    </w:p>
    <w:p w:rsidR="00F30C7C" w:rsidRPr="00393FF1" w:rsidRDefault="00F30C7C" w:rsidP="008F6783">
      <w:pPr>
        <w:pStyle w:val="Heading1"/>
        <w:spacing w:before="240" w:after="0" w:line="276" w:lineRule="auto"/>
      </w:pPr>
      <w:bookmarkStart w:id="12" w:name="_Toc5444698"/>
      <w:r w:rsidRPr="00393FF1">
        <w:lastRenderedPageBreak/>
        <w:t>Pilonul III – JUSTIȚIA ȘI AUTORITĂȚILE ANTICORUPȚIE</w:t>
      </w:r>
      <w:bookmarkEnd w:id="12"/>
    </w:p>
    <w:p w:rsidR="00CC56D2" w:rsidRPr="00393FF1" w:rsidRDefault="004470EB"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Carențe identificate: </w:t>
      </w:r>
      <w:r w:rsidRPr="00393FF1">
        <w:rPr>
          <w:color w:val="3A4452" w:themeColor="text2" w:themeShade="BF"/>
        </w:rPr>
        <w:t xml:space="preserve">nesoluționarea problemelor de integritate în sistemul judecătoresc; lipsa sancțiunilor disuasive pentru acte de corupție privative sau non-privative de libertate cu privarea de dreptul de a ocupa anumite funcţii sau de a exercita anumite activităţi; pedepsele pecuniare pentru infracţiuni de corupţie sunt invers proporţionale cu valoarea mitei oferite/primite; lipsa transparenței </w:t>
      </w:r>
      <w:r w:rsidR="00586DAF" w:rsidRPr="00393FF1">
        <w:rPr>
          <w:color w:val="3A4452" w:themeColor="text2" w:themeShade="BF"/>
        </w:rPr>
        <w:t xml:space="preserve">pe </w:t>
      </w:r>
      <w:r w:rsidRPr="00393FF1">
        <w:rPr>
          <w:color w:val="3A4452" w:themeColor="text2" w:themeShade="BF"/>
        </w:rPr>
        <w:t>portalul instanţelor judecătoreşti</w:t>
      </w:r>
      <w:r w:rsidR="00586DAF" w:rsidRPr="00393FF1">
        <w:rPr>
          <w:color w:val="3A4452" w:themeColor="text2" w:themeShade="BF"/>
        </w:rPr>
        <w:t>;</w:t>
      </w:r>
      <w:r w:rsidRPr="00393FF1">
        <w:rPr>
          <w:color w:val="3A4452" w:themeColor="text2" w:themeShade="BF"/>
        </w:rPr>
        <w:t xml:space="preserve"> </w:t>
      </w:r>
      <w:r w:rsidR="00586DAF" w:rsidRPr="00393FF1">
        <w:rPr>
          <w:color w:val="3A4452" w:themeColor="text2" w:themeShade="BF"/>
        </w:rPr>
        <w:t>l</w:t>
      </w:r>
      <w:r w:rsidRPr="00393FF1">
        <w:rPr>
          <w:color w:val="3A4452" w:themeColor="text2" w:themeShade="BF"/>
        </w:rPr>
        <w:t>ipsa unei specializări a judecătorilor şi/sau a instanţelor în examinarea actelor de corupţie, a celor</w:t>
      </w:r>
      <w:r w:rsidR="00586DAF" w:rsidRPr="00393FF1">
        <w:rPr>
          <w:color w:val="3A4452" w:themeColor="text2" w:themeShade="BF"/>
        </w:rPr>
        <w:t xml:space="preserve"> asimilate ori conexe corupţiei, ceea ce duce la tergiversarea examinării dosarelor de corupție de rezonanță; neacordarea despăgubirilor persoanelor-victime a corupției; lipsa unei strategii de educație pentru integritate; blocarea mecanismului de evaluare a integrității instiuționale în cadrul căreia se realizează testarea integrității profesionale; tergiversarea elaborării sistemului de protecție al avertizorilor de integritate.</w:t>
      </w:r>
    </w:p>
    <w:p w:rsidR="00F30C7C" w:rsidRPr="00393FF1" w:rsidRDefault="00F30C7C" w:rsidP="008F6783">
      <w:pPr>
        <w:pStyle w:val="ListBullet"/>
        <w:numPr>
          <w:ilvl w:val="0"/>
          <w:numId w:val="0"/>
        </w:numPr>
        <w:spacing w:before="240" w:after="0" w:line="276" w:lineRule="auto"/>
        <w:jc w:val="both"/>
      </w:pPr>
      <w:r w:rsidRPr="00393FF1">
        <w:rPr>
          <w:color w:val="007789" w:themeColor="accent1" w:themeShade="BF"/>
        </w:rPr>
        <w:t>Obiectivul pilonului I</w:t>
      </w:r>
      <w:r w:rsidR="009D481C" w:rsidRPr="00393FF1">
        <w:rPr>
          <w:color w:val="007789" w:themeColor="accent1" w:themeShade="BF"/>
        </w:rPr>
        <w:t>I</w:t>
      </w:r>
      <w:r w:rsidRPr="00393FF1">
        <w:rPr>
          <w:color w:val="007789" w:themeColor="accent1" w:themeShade="BF"/>
        </w:rPr>
        <w:t xml:space="preserve">I: </w:t>
      </w:r>
      <w:r w:rsidR="009D481C" w:rsidRPr="00393FF1">
        <w:rPr>
          <w:color w:val="3A4452" w:themeColor="text2" w:themeShade="BF"/>
        </w:rPr>
        <w:t>Sporirea prestaţiei justiţiei şi a autorităților anticorupţie în prevenirea, combaterea şi sancţionarea faptelor de corupţie, îmbunătăţirea mecanismului de recuperare a activelor şi asigurarea despăgubirii persoanelor prejudiciate de corupţie</w:t>
      </w:r>
      <w:r w:rsidRPr="00393FF1">
        <w:rPr>
          <w:color w:val="3A4452" w:themeColor="text2" w:themeShade="BF"/>
        </w:rPr>
        <w:t>.</w:t>
      </w:r>
    </w:p>
    <w:p w:rsidR="00F30C7C" w:rsidRPr="00393FF1" w:rsidRDefault="00F30C7C"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1:</w:t>
      </w:r>
      <w:r w:rsidRPr="00393FF1">
        <w:t xml:space="preserve"> </w:t>
      </w:r>
      <w:r w:rsidR="0091477F" w:rsidRPr="00393FF1">
        <w:rPr>
          <w:color w:val="3A4452" w:themeColor="text2" w:themeShade="BF"/>
        </w:rPr>
        <w:t>Instruirea iniţială şi continuă (fiecare 2 ani) a poligrafologilor angajaţi să-i testeze pe candidaţii la funcţiile de judecător, procuror, pe angajaţii CNA, SIS, MAI şi SV</w:t>
      </w:r>
      <w:r w:rsidRPr="00393FF1">
        <w:rPr>
          <w:color w:val="3A4452" w:themeColor="text2" w:themeShade="BF"/>
        </w:rPr>
        <w:t>.</w:t>
      </w:r>
    </w:p>
    <w:p w:rsidR="00817A21" w:rsidRPr="00393FF1" w:rsidRDefault="00817A2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 anul 2018, trimestrul I anul 2020</w:t>
      </w:r>
    </w:p>
    <w:p w:rsidR="00BD3F20" w:rsidRPr="00393FF1" w:rsidRDefault="00F30C7C"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91477F" w:rsidRPr="00393FF1">
        <w:rPr>
          <w:color w:val="3A4452" w:themeColor="text2" w:themeShade="BF"/>
        </w:rPr>
        <w:t>Cel puţin câte un poligrafolog instruit şi certificat pentru testarea candidaţilor la funcţiile de judecător, procuror,  a angajaţilor CNA, SIS, MAI şi SV</w:t>
      </w:r>
      <w:r w:rsidR="009D481C" w:rsidRPr="00393FF1">
        <w:rPr>
          <w:color w:val="3A4452" w:themeColor="text2" w:themeShade="BF"/>
        </w:rPr>
        <w:t xml:space="preserve">. </w:t>
      </w:r>
    </w:p>
    <w:p w:rsidR="00C653C6" w:rsidRDefault="00C653C6" w:rsidP="008F6783">
      <w:pPr>
        <w:pStyle w:val="ListBullet"/>
        <w:numPr>
          <w:ilvl w:val="0"/>
          <w:numId w:val="0"/>
        </w:numPr>
        <w:spacing w:before="240" w:after="0" w:line="276" w:lineRule="auto"/>
        <w:jc w:val="both"/>
        <w:rPr>
          <w:color w:val="007789" w:themeColor="accent1" w:themeShade="BF"/>
        </w:rPr>
      </w:pPr>
      <w:r>
        <w:rPr>
          <w:color w:val="007789" w:themeColor="accent1" w:themeShade="BF"/>
        </w:rPr>
        <w:t>Evaluare CNA: acțiunea în proces de realizare</w:t>
      </w:r>
    </w:p>
    <w:p w:rsidR="00C653C6" w:rsidRDefault="00C653C6" w:rsidP="008F6783">
      <w:pPr>
        <w:pStyle w:val="ListBullet"/>
        <w:numPr>
          <w:ilvl w:val="0"/>
          <w:numId w:val="0"/>
        </w:numPr>
        <w:spacing w:before="240" w:after="0" w:line="276" w:lineRule="auto"/>
        <w:jc w:val="both"/>
        <w:rPr>
          <w:color w:val="007789" w:themeColor="accent1" w:themeShade="BF"/>
        </w:rPr>
      </w:pPr>
      <w:r>
        <w:rPr>
          <w:color w:val="007789" w:themeColor="accent1" w:themeShade="BF"/>
        </w:rPr>
        <w:t xml:space="preserve">Evaluare CReDO: acțiunea </w:t>
      </w:r>
      <w:r w:rsidR="007055D6">
        <w:rPr>
          <w:color w:val="007789" w:themeColor="accent1" w:themeShade="BF"/>
        </w:rPr>
        <w:t>parțial realizată</w:t>
      </w:r>
    </w:p>
    <w:p w:rsidR="00817A21" w:rsidRPr="00393FF1" w:rsidRDefault="00630EA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p>
    <w:p w:rsidR="00630EA1" w:rsidRPr="00393FF1" w:rsidRDefault="00D354B6" w:rsidP="004C23FC">
      <w:pPr>
        <w:pStyle w:val="ListBullet"/>
        <w:numPr>
          <w:ilvl w:val="0"/>
          <w:numId w:val="111"/>
        </w:numPr>
        <w:spacing w:before="240" w:after="0" w:line="276" w:lineRule="auto"/>
        <w:jc w:val="both"/>
        <w:rPr>
          <w:color w:val="007789" w:themeColor="accent1" w:themeShade="BF"/>
        </w:rPr>
      </w:pPr>
      <w:r w:rsidRPr="00393FF1">
        <w:rPr>
          <w:color w:val="3A4452" w:themeColor="text2" w:themeShade="BF"/>
        </w:rPr>
        <w:t>Testarea la detectorul comportamentului simulat reprezintă un instrument de prevenire a corupției și este reglementat de Legea specială nr. 269 din 12.12.2008 privind aplicarea testării la detectorul comportamentului simulat (poligraf)</w:t>
      </w:r>
      <w:r w:rsidRPr="00393FF1">
        <w:rPr>
          <w:rStyle w:val="FootnoteReference"/>
          <w:color w:val="3A4452" w:themeColor="text2" w:themeShade="BF"/>
        </w:rPr>
        <w:footnoteReference w:id="236"/>
      </w:r>
      <w:r w:rsidRPr="00393FF1">
        <w:rPr>
          <w:color w:val="3A4452" w:themeColor="text2" w:themeShade="BF"/>
        </w:rPr>
        <w:t>. Subiecții supuși testării sunt persoanele care se angajează sau sunt angajați în cadrul MAI, CNA, ANI, SIS, SV</w:t>
      </w:r>
      <w:r w:rsidR="00332E63" w:rsidRPr="00393FF1">
        <w:rPr>
          <w:color w:val="3A4452" w:themeColor="text2" w:themeShade="BF"/>
        </w:rPr>
        <w:t>, judecători sau procurori.</w:t>
      </w:r>
    </w:p>
    <w:p w:rsidR="001A1A67" w:rsidRPr="00393FF1" w:rsidRDefault="00332E63" w:rsidP="004C23FC">
      <w:pPr>
        <w:pStyle w:val="ListBullet"/>
        <w:numPr>
          <w:ilvl w:val="0"/>
          <w:numId w:val="111"/>
        </w:numPr>
        <w:spacing w:before="240" w:after="0" w:line="276" w:lineRule="auto"/>
        <w:jc w:val="both"/>
        <w:rPr>
          <w:color w:val="007789" w:themeColor="accent1" w:themeShade="BF"/>
        </w:rPr>
      </w:pPr>
      <w:r w:rsidRPr="00393FF1">
        <w:rPr>
          <w:color w:val="3A4452" w:themeColor="text2" w:themeShade="BF"/>
        </w:rPr>
        <w:lastRenderedPageBreak/>
        <w:t>În urma unei sesizări depuse la Curtea Con</w:t>
      </w:r>
      <w:r w:rsidR="005E7D24">
        <w:rPr>
          <w:color w:val="3A4452" w:themeColor="text2" w:themeShade="BF"/>
        </w:rPr>
        <w:t>s</w:t>
      </w:r>
      <w:r w:rsidRPr="00393FF1">
        <w:rPr>
          <w:color w:val="3A4452" w:themeColor="text2" w:themeShade="BF"/>
        </w:rPr>
        <w:t xml:space="preserve">tituțională, </w:t>
      </w:r>
      <w:r w:rsidR="003A07D1" w:rsidRPr="00393FF1">
        <w:rPr>
          <w:color w:val="3A4452" w:themeColor="text2" w:themeShade="BF"/>
        </w:rPr>
        <w:t xml:space="preserve">Înalta Curte a </w:t>
      </w:r>
      <w:r w:rsidR="00BD4B7B" w:rsidRPr="00393FF1">
        <w:rPr>
          <w:color w:val="3A4452" w:themeColor="text2" w:themeShade="BF"/>
        </w:rPr>
        <w:t>admis parțial excepția de necon</w:t>
      </w:r>
      <w:r w:rsidR="005E7D24">
        <w:rPr>
          <w:color w:val="3A4452" w:themeColor="text2" w:themeShade="BF"/>
        </w:rPr>
        <w:t>s</w:t>
      </w:r>
      <w:r w:rsidR="00BD4B7B" w:rsidRPr="00393FF1">
        <w:rPr>
          <w:color w:val="3A4452" w:themeColor="text2" w:themeShade="BF"/>
        </w:rPr>
        <w:t xml:space="preserve">tituționalitate a unor prevederi, </w:t>
      </w:r>
      <w:r w:rsidR="003A07D1" w:rsidRPr="00393FF1">
        <w:rPr>
          <w:color w:val="3A4452" w:themeColor="text2" w:themeShade="BF"/>
        </w:rPr>
        <w:t xml:space="preserve">în partea care </w:t>
      </w:r>
      <w:r w:rsidR="00BD4B7B" w:rsidRPr="00393FF1">
        <w:rPr>
          <w:color w:val="3A4452" w:themeColor="text2" w:themeShade="BF"/>
        </w:rPr>
        <w:t>se referă la ANI</w:t>
      </w:r>
      <w:r w:rsidR="00BD4B7B" w:rsidRPr="00393FF1">
        <w:rPr>
          <w:rStyle w:val="FootnoteReference"/>
          <w:color w:val="3A4452" w:themeColor="text2" w:themeShade="BF"/>
        </w:rPr>
        <w:footnoteReference w:id="237"/>
      </w:r>
      <w:r w:rsidR="00BD4B7B" w:rsidRPr="00393FF1">
        <w:rPr>
          <w:color w:val="3A4452" w:themeColor="text2" w:themeShade="BF"/>
        </w:rPr>
        <w:t xml:space="preserve">. </w:t>
      </w:r>
      <w:r w:rsidR="003A07D1" w:rsidRPr="00393FF1">
        <w:rPr>
          <w:color w:val="3A4452" w:themeColor="text2" w:themeShade="BF"/>
        </w:rPr>
        <w:t xml:space="preserve">La fel, </w:t>
      </w:r>
      <w:r w:rsidR="002C373C" w:rsidRPr="00393FF1">
        <w:rPr>
          <w:color w:val="3A4452" w:themeColor="text2" w:themeShade="BF"/>
        </w:rPr>
        <w:t>subiectul a fost discutat în cadul unei mese rotunde cu experții</w:t>
      </w:r>
      <w:r w:rsidR="00230F3F" w:rsidRPr="00393FF1">
        <w:rPr>
          <w:color w:val="3A4452" w:themeColor="text2" w:themeShade="BF"/>
        </w:rPr>
        <w:t xml:space="preserve"> în anticorupție</w:t>
      </w:r>
      <w:r w:rsidR="00230F3F" w:rsidRPr="00393FF1">
        <w:rPr>
          <w:rStyle w:val="FootnoteReference"/>
          <w:color w:val="3A4452" w:themeColor="text2" w:themeShade="BF"/>
        </w:rPr>
        <w:footnoteReference w:id="238"/>
      </w:r>
      <w:r w:rsidR="00230F3F" w:rsidRPr="00393FF1">
        <w:rPr>
          <w:color w:val="3A4452" w:themeColor="text2" w:themeShade="BF"/>
        </w:rPr>
        <w:t xml:space="preserve">. </w:t>
      </w:r>
    </w:p>
    <w:p w:rsidR="00C653C6" w:rsidRDefault="001A1A67" w:rsidP="004C23FC">
      <w:pPr>
        <w:pStyle w:val="ListBullet"/>
        <w:numPr>
          <w:ilvl w:val="0"/>
          <w:numId w:val="111"/>
        </w:numPr>
        <w:spacing w:before="240" w:after="0" w:line="276" w:lineRule="auto"/>
        <w:jc w:val="both"/>
        <w:rPr>
          <w:color w:val="007789" w:themeColor="accent1" w:themeShade="BF"/>
        </w:rPr>
      </w:pPr>
      <w:r w:rsidRPr="00393FF1">
        <w:rPr>
          <w:color w:val="3A4452" w:themeColor="text2" w:themeShade="BF"/>
        </w:rPr>
        <w:t>Președinția Comisiei de stat pentru testări cu utilizarea poligrafului este deținută de CNA</w:t>
      </w:r>
      <w:r w:rsidRPr="00393FF1">
        <w:rPr>
          <w:rStyle w:val="FootnoteReference"/>
          <w:color w:val="3A4452" w:themeColor="text2" w:themeShade="BF"/>
        </w:rPr>
        <w:footnoteReference w:id="239"/>
      </w:r>
      <w:r w:rsidRPr="00393FF1">
        <w:rPr>
          <w:color w:val="3A4452" w:themeColor="text2" w:themeShade="BF"/>
        </w:rPr>
        <w:t xml:space="preserve">, care </w:t>
      </w:r>
      <w:r w:rsidR="00EE3B6E" w:rsidRPr="00393FF1">
        <w:rPr>
          <w:color w:val="3A4452" w:themeColor="text2" w:themeShade="BF"/>
        </w:rPr>
        <w:t>dispune de aparat poligraf, poligrafologi in</w:t>
      </w:r>
      <w:r w:rsidR="00AD6096">
        <w:rPr>
          <w:color w:val="3A4452" w:themeColor="text2" w:themeShade="BF"/>
        </w:rPr>
        <w:t>s</w:t>
      </w:r>
      <w:r w:rsidR="00EE3B6E" w:rsidRPr="00393FF1">
        <w:rPr>
          <w:color w:val="3A4452" w:themeColor="text2" w:themeShade="BF"/>
        </w:rPr>
        <w:t>truiți, și regu</w:t>
      </w:r>
      <w:r w:rsidRPr="00393FF1">
        <w:rPr>
          <w:color w:val="3A4452" w:themeColor="text2" w:themeShade="BF"/>
        </w:rPr>
        <w:t>lamente care reglementează activi</w:t>
      </w:r>
      <w:r w:rsidR="00EE3B6E" w:rsidRPr="00393FF1">
        <w:rPr>
          <w:color w:val="3A4452" w:themeColor="text2" w:themeShade="BF"/>
        </w:rPr>
        <w:t>tatea poligrafologilor și a</w:t>
      </w:r>
      <w:r w:rsidR="00065211" w:rsidRPr="00393FF1">
        <w:rPr>
          <w:color w:val="3A4452" w:themeColor="text2" w:themeShade="BF"/>
        </w:rPr>
        <w:t>s</w:t>
      </w:r>
      <w:r w:rsidR="00EE3B6E" w:rsidRPr="00393FF1">
        <w:rPr>
          <w:color w:val="3A4452" w:themeColor="text2" w:themeShade="BF"/>
        </w:rPr>
        <w:t>i</w:t>
      </w:r>
      <w:r w:rsidR="00065211" w:rsidRPr="00393FF1">
        <w:rPr>
          <w:color w:val="3A4452" w:themeColor="text2" w:themeShade="BF"/>
        </w:rPr>
        <w:t>s</w:t>
      </w:r>
      <w:r w:rsidRPr="00393FF1">
        <w:rPr>
          <w:color w:val="3A4452" w:themeColor="text2" w:themeShade="BF"/>
        </w:rPr>
        <w:t>tenților acestora.</w:t>
      </w:r>
      <w:r w:rsidR="00EE3B6E" w:rsidRPr="00393FF1">
        <w:rPr>
          <w:rStyle w:val="FootnoteReference"/>
          <w:color w:val="3A4452" w:themeColor="text2" w:themeShade="BF"/>
        </w:rPr>
        <w:footnoteReference w:id="240"/>
      </w:r>
    </w:p>
    <w:p w:rsidR="00C653C6" w:rsidRPr="00C653C6" w:rsidRDefault="00C653C6" w:rsidP="004C23FC">
      <w:pPr>
        <w:pStyle w:val="ListBullet"/>
        <w:numPr>
          <w:ilvl w:val="0"/>
          <w:numId w:val="111"/>
        </w:numPr>
        <w:spacing w:before="240" w:after="0" w:line="276" w:lineRule="auto"/>
        <w:jc w:val="both"/>
        <w:rPr>
          <w:color w:val="007789" w:themeColor="accent1" w:themeShade="BF"/>
        </w:rPr>
      </w:pPr>
      <w:r w:rsidRPr="00C653C6">
        <w:rPr>
          <w:color w:val="3A4452" w:themeColor="text2" w:themeShade="BF"/>
        </w:rPr>
        <w:t>Conform Raportului Comisiei de Stat pentru testări cu utilizarea poligrafului</w:t>
      </w:r>
      <w:r w:rsidRPr="00393FF1">
        <w:rPr>
          <w:rStyle w:val="FootnoteReference"/>
          <w:color w:val="3A4452" w:themeColor="text2" w:themeShade="BF"/>
        </w:rPr>
        <w:footnoteReference w:id="241"/>
      </w:r>
      <w:r w:rsidRPr="00C653C6">
        <w:rPr>
          <w:color w:val="3A4452" w:themeColor="text2" w:themeShade="BF"/>
        </w:rPr>
        <w:t xml:space="preserve">, la începutul anului 2018 erau înregistrați </w:t>
      </w:r>
      <w:r w:rsidRPr="00AD6096">
        <w:rPr>
          <w:b/>
          <w:color w:val="3A4452" w:themeColor="text2" w:themeShade="BF"/>
        </w:rPr>
        <w:t>3 poligrafologi și un asistent al poligrafologului: 2 poligrafologi în incinta CNA și 1 poligrafolog și 1 asistent la MAI</w:t>
      </w:r>
      <w:r w:rsidRPr="00C653C6">
        <w:rPr>
          <w:color w:val="3A4452" w:themeColor="text2" w:themeShade="BF"/>
        </w:rPr>
        <w:t xml:space="preserve">. </w:t>
      </w:r>
    </w:p>
    <w:p w:rsidR="001A1A67" w:rsidRPr="00393FF1" w:rsidRDefault="001A1A67" w:rsidP="008F6783">
      <w:pPr>
        <w:pStyle w:val="ListBullet"/>
        <w:numPr>
          <w:ilvl w:val="0"/>
          <w:numId w:val="0"/>
        </w:numPr>
        <w:spacing w:before="240" w:after="0" w:line="276" w:lineRule="auto"/>
        <w:ind w:left="720"/>
        <w:jc w:val="both"/>
        <w:rPr>
          <w:color w:val="007789" w:themeColor="accent1" w:themeShade="BF"/>
        </w:rPr>
      </w:pPr>
    </w:p>
    <w:p w:rsidR="00673899" w:rsidRPr="00393FF1" w:rsidRDefault="00673899" w:rsidP="008F6783">
      <w:pPr>
        <w:pStyle w:val="ListBullet"/>
        <w:numPr>
          <w:ilvl w:val="0"/>
          <w:numId w:val="0"/>
        </w:numPr>
        <w:spacing w:before="240" w:after="0" w:line="276" w:lineRule="auto"/>
        <w:jc w:val="both"/>
      </w:pPr>
      <w:r w:rsidRPr="00393FF1">
        <w:rPr>
          <w:color w:val="007789" w:themeColor="accent1" w:themeShade="BF"/>
        </w:rPr>
        <w:t>Acțiunea</w:t>
      </w:r>
      <w:r w:rsidR="00D40C58" w:rsidRPr="00393FF1">
        <w:rPr>
          <w:color w:val="007789" w:themeColor="accent1" w:themeShade="BF"/>
        </w:rPr>
        <w:t xml:space="preserve"> 2</w:t>
      </w:r>
      <w:r w:rsidRPr="00393FF1">
        <w:rPr>
          <w:color w:val="007789" w:themeColor="accent1" w:themeShade="BF"/>
        </w:rPr>
        <w:t>:</w:t>
      </w:r>
      <w:r w:rsidRPr="00393FF1">
        <w:t xml:space="preserve"> </w:t>
      </w:r>
      <w:r w:rsidR="00D40C58" w:rsidRPr="00393FF1">
        <w:rPr>
          <w:color w:val="3A4452" w:themeColor="text2" w:themeShade="BF"/>
        </w:rPr>
        <w:t>Dotarea cu aparate poligraf a CSM, CSP, SV şi MAI</w:t>
      </w:r>
      <w:r w:rsidRPr="00393FF1">
        <w:rPr>
          <w:color w:val="3A4452" w:themeColor="text2" w:themeShade="BF"/>
        </w:rPr>
        <w:t>.</w:t>
      </w:r>
    </w:p>
    <w:p w:rsidR="00817A21" w:rsidRPr="00393FF1" w:rsidRDefault="00817A2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 anul 2018</w:t>
      </w:r>
    </w:p>
    <w:p w:rsidR="00673899" w:rsidRPr="00393FF1" w:rsidRDefault="00673899"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D40C58" w:rsidRPr="00393FF1">
        <w:rPr>
          <w:color w:val="3A4452" w:themeColor="text2" w:themeShade="BF"/>
        </w:rPr>
        <w:t>Cel puţin cîte un aparat poligraf pentru CSM şi CSP, cel puţin 2 aparate poligraf pentru SV şi cel puţin 4 aparate poligraf pentru MAI</w:t>
      </w:r>
      <w:r w:rsidRPr="00393FF1">
        <w:rPr>
          <w:color w:val="3A4452" w:themeColor="text2" w:themeShade="BF"/>
        </w:rPr>
        <w:t xml:space="preserve">. </w:t>
      </w:r>
    </w:p>
    <w:p w:rsidR="00F0605C" w:rsidRPr="00393FF1" w:rsidRDefault="00F0605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în</w:t>
      </w:r>
      <w:r>
        <w:rPr>
          <w:color w:val="007789" w:themeColor="accent1" w:themeShade="BF"/>
        </w:rPr>
        <w:t xml:space="preserve"> </w:t>
      </w:r>
      <w:r w:rsidRPr="00393FF1">
        <w:rPr>
          <w:color w:val="007789" w:themeColor="accent1" w:themeShade="BF"/>
        </w:rPr>
        <w:t>proces de realizare</w:t>
      </w:r>
    </w:p>
    <w:p w:rsidR="00F0605C" w:rsidRPr="00393FF1" w:rsidRDefault="00F0605C" w:rsidP="008F6783">
      <w:pPr>
        <w:spacing w:before="240" w:after="0" w:line="276" w:lineRule="auto"/>
        <w:jc w:val="both"/>
        <w:rPr>
          <w:color w:val="007789" w:themeColor="accent1" w:themeShade="BF"/>
        </w:rPr>
      </w:pPr>
      <w:r>
        <w:rPr>
          <w:color w:val="007789" w:themeColor="accent1" w:themeShade="BF"/>
        </w:rPr>
        <w:t>Evaluare CReDO: a</w:t>
      </w:r>
      <w:r w:rsidRPr="00393FF1">
        <w:rPr>
          <w:color w:val="007789" w:themeColor="accent1" w:themeShade="BF"/>
        </w:rPr>
        <w:t>cțiune nerealizată, argumente pentru asemenea constatare nu au fost identificate.</w:t>
      </w:r>
    </w:p>
    <w:p w:rsidR="00673899" w:rsidRPr="00393FF1" w:rsidRDefault="00EA34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673899" w:rsidRPr="00393FF1">
        <w:rPr>
          <w:color w:val="007789" w:themeColor="accent1" w:themeShade="BF"/>
        </w:rPr>
        <w:t xml:space="preserve">: </w:t>
      </w:r>
    </w:p>
    <w:p w:rsidR="00673899" w:rsidRPr="00393FF1" w:rsidRDefault="00B04C5C" w:rsidP="004C23FC">
      <w:pPr>
        <w:pStyle w:val="ListBullet"/>
        <w:numPr>
          <w:ilvl w:val="0"/>
          <w:numId w:val="112"/>
        </w:numPr>
        <w:spacing w:before="240" w:after="0" w:line="276" w:lineRule="auto"/>
        <w:jc w:val="both"/>
        <w:rPr>
          <w:color w:val="3A4452" w:themeColor="text2" w:themeShade="BF"/>
        </w:rPr>
      </w:pPr>
      <w:r w:rsidRPr="00393FF1">
        <w:rPr>
          <w:color w:val="3A4452" w:themeColor="text2" w:themeShade="BF"/>
        </w:rPr>
        <w:t>Conform Raportului de monitorizare al CNA pentru I semestru al anului 2018 (pag.72-73) entitățile, ale căror angajați, conform legii, sunt subiecți ai testării la poligraf, precum CSM și MAI nu dipun de aparate de poligraf. Concomitent, CSP a semnat acord de colaborare cu CNA în vederea testării procurorilor de către Comisia CNA, iar SIS a raportat acțiunea fiind în proces de realizare, însă fără oferi careva detalii (raport sau notă informativă).</w:t>
      </w:r>
    </w:p>
    <w:p w:rsidR="00C16B37" w:rsidRDefault="00C16B37" w:rsidP="004C23FC">
      <w:pPr>
        <w:pStyle w:val="ListBullet"/>
        <w:numPr>
          <w:ilvl w:val="0"/>
          <w:numId w:val="112"/>
        </w:numPr>
        <w:spacing w:before="240" w:after="0" w:line="276" w:lineRule="auto"/>
        <w:jc w:val="both"/>
        <w:rPr>
          <w:color w:val="3A4452" w:themeColor="text2" w:themeShade="BF"/>
        </w:rPr>
      </w:pPr>
      <w:r w:rsidRPr="00393FF1">
        <w:rPr>
          <w:color w:val="3A4452" w:themeColor="text2" w:themeShade="BF"/>
        </w:rPr>
        <w:lastRenderedPageBreak/>
        <w:t>Cu referire la aparatele de poligraf, în Raport se menționează că acestea sunt de model Lafayette LX 4000-SW, care în complet cu senzorii de activitate Lafayette LX 4000/5000 au fost donate de către Ambasada SUA în RM în anul 2013. (pag.5)</w:t>
      </w:r>
    </w:p>
    <w:p w:rsidR="00C16B37" w:rsidRPr="00C653C6" w:rsidRDefault="00C653C6" w:rsidP="004C23FC">
      <w:pPr>
        <w:pStyle w:val="ListBullet"/>
        <w:numPr>
          <w:ilvl w:val="0"/>
          <w:numId w:val="112"/>
        </w:numPr>
        <w:spacing w:before="240" w:after="0" w:line="276" w:lineRule="auto"/>
        <w:jc w:val="both"/>
        <w:rPr>
          <w:color w:val="3A4452" w:themeColor="text2" w:themeShade="BF"/>
        </w:rPr>
      </w:pPr>
      <w:r w:rsidRPr="00C653C6">
        <w:rPr>
          <w:color w:val="3A4452" w:themeColor="text2" w:themeShade="BF"/>
        </w:rPr>
        <w:t>Conform Raportului Comisiei de Stat pentru testări cu utilizarea poligrafului</w:t>
      </w:r>
      <w:r>
        <w:rPr>
          <w:color w:val="3A4452" w:themeColor="text2" w:themeShade="BF"/>
        </w:rPr>
        <w:t xml:space="preserve"> </w:t>
      </w:r>
      <w:r w:rsidR="00341DE6">
        <w:rPr>
          <w:color w:val="3A4452" w:themeColor="text2" w:themeShade="BF"/>
        </w:rPr>
        <w:t>î</w:t>
      </w:r>
      <w:r w:rsidR="00C16B37" w:rsidRPr="00C653C6">
        <w:rPr>
          <w:color w:val="3A4452" w:themeColor="text2" w:themeShade="BF"/>
        </w:rPr>
        <w:t>n anul 2017, au fost efectuate 148 te</w:t>
      </w:r>
      <w:r w:rsidR="005028FA" w:rsidRPr="00C653C6">
        <w:rPr>
          <w:color w:val="3A4452" w:themeColor="text2" w:themeShade="BF"/>
        </w:rPr>
        <w:t>s</w:t>
      </w:r>
      <w:r w:rsidR="00C16B37" w:rsidRPr="00C653C6">
        <w:rPr>
          <w:color w:val="3A4452" w:themeColor="text2" w:themeShade="BF"/>
        </w:rPr>
        <w:t xml:space="preserve">tări </w:t>
      </w:r>
      <w:r w:rsidR="005028FA" w:rsidRPr="00C653C6">
        <w:rPr>
          <w:color w:val="3A4452" w:themeColor="text2" w:themeShade="BF"/>
        </w:rPr>
        <w:t>la poligraf, dintre care:</w:t>
      </w:r>
    </w:p>
    <w:p w:rsidR="005028FA" w:rsidRPr="00393FF1" w:rsidRDefault="005028FA" w:rsidP="004C23FC">
      <w:pPr>
        <w:pStyle w:val="ListBullet"/>
        <w:numPr>
          <w:ilvl w:val="0"/>
          <w:numId w:val="114"/>
        </w:numPr>
        <w:spacing w:before="0" w:after="0" w:line="276" w:lineRule="auto"/>
        <w:jc w:val="both"/>
        <w:rPr>
          <w:color w:val="3A4452" w:themeColor="text2" w:themeShade="BF"/>
        </w:rPr>
      </w:pPr>
      <w:r w:rsidRPr="00393FF1">
        <w:rPr>
          <w:color w:val="3A4452" w:themeColor="text2" w:themeShade="BF"/>
        </w:rPr>
        <w:t>Inițiate: de CNA – 108, PA – 14; PCCOCS - ; ANI – 3; PG -20;</w:t>
      </w:r>
    </w:p>
    <w:p w:rsidR="005028FA" w:rsidRPr="00393FF1" w:rsidRDefault="005028FA" w:rsidP="004C23FC">
      <w:pPr>
        <w:pStyle w:val="ListBullet"/>
        <w:numPr>
          <w:ilvl w:val="0"/>
          <w:numId w:val="114"/>
        </w:numPr>
        <w:spacing w:before="0" w:after="0" w:line="276" w:lineRule="auto"/>
        <w:jc w:val="both"/>
        <w:rPr>
          <w:color w:val="3A4452" w:themeColor="text2" w:themeShade="BF"/>
        </w:rPr>
      </w:pPr>
      <w:r w:rsidRPr="00393FF1">
        <w:rPr>
          <w:color w:val="3A4452" w:themeColor="text2" w:themeShade="BF"/>
        </w:rPr>
        <w:t>Rezultatul: negativ – 55; pozitiv – 41; neconcludent – 12;</w:t>
      </w:r>
    </w:p>
    <w:p w:rsidR="005028FA" w:rsidRPr="00393FF1" w:rsidRDefault="005028FA" w:rsidP="004C23FC">
      <w:pPr>
        <w:pStyle w:val="ListBullet"/>
        <w:numPr>
          <w:ilvl w:val="0"/>
          <w:numId w:val="114"/>
        </w:numPr>
        <w:spacing w:before="0" w:after="0" w:line="276" w:lineRule="auto"/>
        <w:jc w:val="both"/>
        <w:rPr>
          <w:color w:val="3A4452" w:themeColor="text2" w:themeShade="BF"/>
        </w:rPr>
      </w:pPr>
      <w:r w:rsidRPr="00393FF1">
        <w:rPr>
          <w:color w:val="3A4452" w:themeColor="text2" w:themeShade="BF"/>
        </w:rPr>
        <w:t>Soldate cu: 26 – neangajări; 1 – demisie în urma picării testului la poligraf.</w:t>
      </w:r>
    </w:p>
    <w:p w:rsidR="005028FA" w:rsidRPr="00393FF1" w:rsidRDefault="005028FA" w:rsidP="004C23FC">
      <w:pPr>
        <w:pStyle w:val="ListBullet"/>
        <w:numPr>
          <w:ilvl w:val="0"/>
          <w:numId w:val="112"/>
        </w:numPr>
        <w:spacing w:before="240" w:after="0" w:line="276" w:lineRule="auto"/>
        <w:jc w:val="both"/>
        <w:rPr>
          <w:color w:val="3A4452" w:themeColor="text2" w:themeShade="BF"/>
        </w:rPr>
      </w:pPr>
      <w:r w:rsidRPr="00393FF1">
        <w:rPr>
          <w:color w:val="3A4452" w:themeColor="text2" w:themeShade="BF"/>
        </w:rPr>
        <w:t>În anul 2018 CNA a efectuat 4 testări: 3 rezultat pozitiv, 1 negativ. În lista de așteptare pentru utilizarea poligrafului sunt 36 persoane din</w:t>
      </w:r>
      <w:r w:rsidR="00AD6096">
        <w:rPr>
          <w:color w:val="3A4452" w:themeColor="text2" w:themeShade="BF"/>
        </w:rPr>
        <w:t xml:space="preserve"> </w:t>
      </w:r>
      <w:r w:rsidRPr="00393FF1">
        <w:rPr>
          <w:color w:val="3A4452" w:themeColor="text2" w:themeShade="BF"/>
        </w:rPr>
        <w:t>cadrul PA și PG.</w:t>
      </w:r>
    </w:p>
    <w:p w:rsidR="005028FA" w:rsidRPr="00393FF1" w:rsidRDefault="005028FA" w:rsidP="004C23FC">
      <w:pPr>
        <w:pStyle w:val="ListBullet"/>
        <w:numPr>
          <w:ilvl w:val="0"/>
          <w:numId w:val="112"/>
        </w:numPr>
        <w:spacing w:before="240" w:line="276" w:lineRule="auto"/>
        <w:jc w:val="both"/>
        <w:rPr>
          <w:color w:val="3A4452" w:themeColor="text2" w:themeShade="BF"/>
        </w:rPr>
      </w:pPr>
      <w:r w:rsidRPr="00393FF1">
        <w:rPr>
          <w:color w:val="3A4452" w:themeColor="text2" w:themeShade="BF"/>
        </w:rPr>
        <w:t xml:space="preserve">Printre deficiențele constatate la capitolul testării la poligraf se menționează: </w:t>
      </w:r>
    </w:p>
    <w:p w:rsidR="005028FA" w:rsidRPr="00393FF1" w:rsidRDefault="005028FA" w:rsidP="004C23FC">
      <w:pPr>
        <w:pStyle w:val="ListBullet"/>
        <w:numPr>
          <w:ilvl w:val="0"/>
          <w:numId w:val="115"/>
        </w:numPr>
        <w:spacing w:before="0" w:after="0" w:line="276" w:lineRule="auto"/>
        <w:jc w:val="both"/>
        <w:rPr>
          <w:color w:val="3A4452" w:themeColor="text2" w:themeShade="BF"/>
        </w:rPr>
      </w:pPr>
      <w:r w:rsidRPr="00393FF1">
        <w:rPr>
          <w:color w:val="3A4452" w:themeColor="text2" w:themeShade="BF"/>
        </w:rPr>
        <w:t>Prevederi lacunare, ambigui și contradictorii în aplicarea Legii 269/2008;</w:t>
      </w:r>
    </w:p>
    <w:p w:rsidR="002E0313" w:rsidRPr="00393FF1" w:rsidRDefault="002E0313" w:rsidP="004C23FC">
      <w:pPr>
        <w:pStyle w:val="ListBullet"/>
        <w:numPr>
          <w:ilvl w:val="0"/>
          <w:numId w:val="115"/>
        </w:numPr>
        <w:spacing w:before="0" w:after="0" w:line="276" w:lineRule="auto"/>
        <w:jc w:val="both"/>
        <w:rPr>
          <w:color w:val="3A4452" w:themeColor="text2" w:themeShade="BF"/>
        </w:rPr>
      </w:pPr>
      <w:r w:rsidRPr="00393FF1">
        <w:rPr>
          <w:color w:val="3A4452" w:themeColor="text2" w:themeShade="BF"/>
        </w:rPr>
        <w:t>Inexitența poligrafologilor și asistenților atestați în cadrul: SV; ANI; CSM; CSP, SIS și lipsa aparatelor de poligraf, a birourilor specializate și a mijloacelor tehnice în cadrul entităților respective;</w:t>
      </w:r>
    </w:p>
    <w:p w:rsidR="002E0313" w:rsidRPr="00393FF1" w:rsidRDefault="002E0313" w:rsidP="004C23FC">
      <w:pPr>
        <w:pStyle w:val="ListBullet"/>
        <w:numPr>
          <w:ilvl w:val="0"/>
          <w:numId w:val="115"/>
        </w:numPr>
        <w:spacing w:before="0" w:after="0" w:line="276" w:lineRule="auto"/>
        <w:jc w:val="both"/>
        <w:rPr>
          <w:color w:val="3A4452" w:themeColor="text2" w:themeShade="BF"/>
        </w:rPr>
      </w:pPr>
      <w:r w:rsidRPr="00393FF1">
        <w:rPr>
          <w:color w:val="3A4452" w:themeColor="text2" w:themeShade="BF"/>
        </w:rPr>
        <w:t>Lipsa mijloacelor financiare pentru instruirea poligrafologilor și achiziționarea aparatelor de poligraf;</w:t>
      </w:r>
    </w:p>
    <w:p w:rsidR="002E0313" w:rsidRPr="00393FF1" w:rsidRDefault="002E0313" w:rsidP="004C23FC">
      <w:pPr>
        <w:pStyle w:val="ListBullet"/>
        <w:numPr>
          <w:ilvl w:val="0"/>
          <w:numId w:val="115"/>
        </w:numPr>
        <w:spacing w:before="0" w:after="0" w:line="276" w:lineRule="auto"/>
        <w:jc w:val="both"/>
        <w:rPr>
          <w:color w:val="3A4452" w:themeColor="text2" w:themeShade="BF"/>
        </w:rPr>
      </w:pPr>
      <w:r w:rsidRPr="00393FF1">
        <w:rPr>
          <w:color w:val="3A4452" w:themeColor="text2" w:themeShade="BF"/>
        </w:rPr>
        <w:t>Lipa mijloacelor de măsurare și control metrologic al aparatelor de poligraf, dar și a testelor standardizate.</w:t>
      </w:r>
    </w:p>
    <w:p w:rsidR="00BD3F20" w:rsidRPr="00393FF1" w:rsidRDefault="00BD3F20" w:rsidP="008F6783">
      <w:pPr>
        <w:pStyle w:val="ListBullet"/>
        <w:numPr>
          <w:ilvl w:val="0"/>
          <w:numId w:val="0"/>
        </w:numPr>
        <w:spacing w:before="240" w:after="0" w:line="276" w:lineRule="auto"/>
        <w:jc w:val="both"/>
        <w:rPr>
          <w:color w:val="3A4452" w:themeColor="text2" w:themeShade="BF"/>
        </w:rPr>
      </w:pPr>
    </w:p>
    <w:p w:rsidR="00673899" w:rsidRPr="00393FF1" w:rsidRDefault="0067389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w:t>
      </w:r>
      <w:r w:rsidR="00D40C58" w:rsidRPr="00393FF1">
        <w:rPr>
          <w:color w:val="007789" w:themeColor="accent1" w:themeShade="BF"/>
        </w:rPr>
        <w:t xml:space="preserve"> 3</w:t>
      </w:r>
      <w:r w:rsidRPr="00393FF1">
        <w:rPr>
          <w:color w:val="007789" w:themeColor="accent1" w:themeShade="BF"/>
        </w:rPr>
        <w:t>:</w:t>
      </w:r>
      <w:r w:rsidRPr="00393FF1">
        <w:t xml:space="preserve"> </w:t>
      </w:r>
      <w:r w:rsidRPr="00393FF1">
        <w:rPr>
          <w:color w:val="3A4452" w:themeColor="text2" w:themeShade="BF"/>
        </w:rPr>
        <w:t>Monitorizarea stilului de viaţă al angajaţilor CNA, MAI şi SV în vederea stabilirii corespunderii nivelului de trai cu nivelul veniturilor legale al acestora, cât şi al persoanelor cu care duc un trai comun.</w:t>
      </w:r>
    </w:p>
    <w:p w:rsidR="00817A21" w:rsidRPr="00393FF1" w:rsidRDefault="00817A2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semestrială a indicatorilor de progres</w:t>
      </w:r>
    </w:p>
    <w:p w:rsidR="00673899" w:rsidRPr="00393FF1" w:rsidRDefault="0067389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Rapoartele de monitorizare a stilului de viaţă. </w:t>
      </w:r>
    </w:p>
    <w:p w:rsidR="00F0605C" w:rsidRPr="00393FF1" w:rsidRDefault="00F0605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F0605C" w:rsidRPr="00393FF1" w:rsidRDefault="00F0605C" w:rsidP="008F6783">
      <w:pPr>
        <w:spacing w:before="240" w:after="0" w:line="276" w:lineRule="auto"/>
        <w:jc w:val="both"/>
        <w:rPr>
          <w:color w:val="007789" w:themeColor="accent1" w:themeShade="BF"/>
        </w:rPr>
      </w:pPr>
      <w:r>
        <w:rPr>
          <w:color w:val="007789" w:themeColor="accent1" w:themeShade="BF"/>
        </w:rPr>
        <w:t xml:space="preserve">Evaluare CReDO: acțiune </w:t>
      </w:r>
      <w:r w:rsidR="00C5535D">
        <w:rPr>
          <w:color w:val="007789" w:themeColor="accent1" w:themeShade="BF"/>
        </w:rPr>
        <w:t xml:space="preserve">parțial </w:t>
      </w:r>
      <w:r>
        <w:rPr>
          <w:color w:val="007789" w:themeColor="accent1" w:themeShade="BF"/>
        </w:rPr>
        <w:t>realizată</w:t>
      </w:r>
    </w:p>
    <w:p w:rsidR="00673899" w:rsidRPr="00393FF1" w:rsidRDefault="00EA343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673899" w:rsidRPr="00393FF1">
        <w:rPr>
          <w:color w:val="007789" w:themeColor="accent1" w:themeShade="BF"/>
        </w:rPr>
        <w:t xml:space="preserve">: </w:t>
      </w:r>
    </w:p>
    <w:p w:rsidR="00BD3F20" w:rsidRPr="00393FF1" w:rsidRDefault="008324A6" w:rsidP="008F6783">
      <w:pPr>
        <w:pStyle w:val="ListBullet"/>
        <w:numPr>
          <w:ilvl w:val="0"/>
          <w:numId w:val="48"/>
        </w:numPr>
        <w:spacing w:before="240" w:after="0" w:line="276" w:lineRule="auto"/>
        <w:jc w:val="both"/>
        <w:rPr>
          <w:color w:val="3A4452" w:themeColor="text2" w:themeShade="BF"/>
        </w:rPr>
      </w:pPr>
      <w:r w:rsidRPr="00393FF1">
        <w:rPr>
          <w:color w:val="3A4452" w:themeColor="text2" w:themeShade="BF"/>
        </w:rPr>
        <w:t xml:space="preserve">Monitorizarea stilului de viață al anumitor categorii de </w:t>
      </w:r>
      <w:r w:rsidR="00694719" w:rsidRPr="00393FF1">
        <w:rPr>
          <w:color w:val="3A4452" w:themeColor="text2" w:themeShade="BF"/>
        </w:rPr>
        <w:t xml:space="preserve">agenți publici, îndeosebi, </w:t>
      </w:r>
      <w:r w:rsidRPr="00393FF1">
        <w:rPr>
          <w:color w:val="3A4452" w:themeColor="text2" w:themeShade="BF"/>
        </w:rPr>
        <w:t>cu statut special</w:t>
      </w:r>
      <w:r w:rsidR="006D1FA2" w:rsidRPr="00393FF1">
        <w:rPr>
          <w:color w:val="3A4452" w:themeColor="text2" w:themeShade="BF"/>
        </w:rPr>
        <w:t>,</w:t>
      </w:r>
      <w:r w:rsidRPr="00393FF1">
        <w:rPr>
          <w:color w:val="3A4452" w:themeColor="text2" w:themeShade="BF"/>
        </w:rPr>
        <w:t xml:space="preserve"> este recunoscută la nivel internaţional drept un instrument eficient în prevenirea şi combaterea corupţiei, într-un timp extrem de scurt. Monitorizarea stilului de viață presupune identificarea corespunderii</w:t>
      </w:r>
      <w:r w:rsidR="00D13DAD" w:rsidRPr="00393FF1">
        <w:rPr>
          <w:color w:val="3A4452" w:themeColor="text2" w:themeShade="BF"/>
        </w:rPr>
        <w:t xml:space="preserve">: </w:t>
      </w:r>
    </w:p>
    <w:p w:rsidR="00BD3F20" w:rsidRPr="00393FF1" w:rsidRDefault="00D13DAD" w:rsidP="008F6783">
      <w:pPr>
        <w:pStyle w:val="ListBullet"/>
        <w:numPr>
          <w:ilvl w:val="0"/>
          <w:numId w:val="0"/>
        </w:numPr>
        <w:spacing w:before="240" w:after="0" w:line="276" w:lineRule="auto"/>
        <w:ind w:left="720"/>
        <w:jc w:val="both"/>
        <w:rPr>
          <w:color w:val="3A4452" w:themeColor="text2" w:themeShade="BF"/>
        </w:rPr>
      </w:pPr>
      <w:r w:rsidRPr="00393FF1">
        <w:rPr>
          <w:color w:val="3A4452" w:themeColor="text2" w:themeShade="BF"/>
        </w:rPr>
        <w:lastRenderedPageBreak/>
        <w:t xml:space="preserve">1. </w:t>
      </w:r>
      <w:r w:rsidR="008324A6" w:rsidRPr="00393FF1">
        <w:rPr>
          <w:color w:val="3A4452" w:themeColor="text2" w:themeShade="BF"/>
        </w:rPr>
        <w:t>nivelului de trai al agentului public cu statut special cu nivelul legal de remunerare al acestuia şi a persoanelor cu care duce un trai comun;</w:t>
      </w:r>
      <w:r w:rsidRPr="00393FF1">
        <w:rPr>
          <w:color w:val="3A4452" w:themeColor="text2" w:themeShade="BF"/>
        </w:rPr>
        <w:t xml:space="preserve"> </w:t>
      </w:r>
    </w:p>
    <w:p w:rsidR="008324A6" w:rsidRPr="00393FF1" w:rsidRDefault="00D13DAD" w:rsidP="008F6783">
      <w:pPr>
        <w:pStyle w:val="ListBullet"/>
        <w:numPr>
          <w:ilvl w:val="0"/>
          <w:numId w:val="0"/>
        </w:numPr>
        <w:spacing w:before="240" w:after="0" w:line="276" w:lineRule="auto"/>
        <w:ind w:left="720"/>
        <w:jc w:val="both"/>
        <w:rPr>
          <w:color w:val="3A4452" w:themeColor="text2" w:themeShade="BF"/>
        </w:rPr>
      </w:pPr>
      <w:r w:rsidRPr="00393FF1">
        <w:rPr>
          <w:color w:val="3A4452" w:themeColor="text2" w:themeShade="BF"/>
        </w:rPr>
        <w:t xml:space="preserve">2. </w:t>
      </w:r>
      <w:r w:rsidR="008324A6" w:rsidRPr="00393FF1">
        <w:rPr>
          <w:color w:val="3A4452" w:themeColor="text2" w:themeShade="BF"/>
        </w:rPr>
        <w:t xml:space="preserve">verificarea corespunderii conduitei </w:t>
      </w:r>
      <w:r w:rsidRPr="00393FF1">
        <w:rPr>
          <w:color w:val="3A4452" w:themeColor="text2" w:themeShade="BF"/>
        </w:rPr>
        <w:t>agentului</w:t>
      </w:r>
      <w:r w:rsidR="008324A6" w:rsidRPr="00393FF1">
        <w:rPr>
          <w:color w:val="3A4452" w:themeColor="text2" w:themeShade="BF"/>
        </w:rPr>
        <w:t xml:space="preserve"> public cu statut special</w:t>
      </w:r>
      <w:r w:rsidRPr="00393FF1">
        <w:rPr>
          <w:color w:val="3A4452" w:themeColor="text2" w:themeShade="BF"/>
        </w:rPr>
        <w:t xml:space="preserve"> </w:t>
      </w:r>
      <w:r w:rsidR="008324A6" w:rsidRPr="00393FF1">
        <w:rPr>
          <w:color w:val="3A4452" w:themeColor="text2" w:themeShade="BF"/>
        </w:rPr>
        <w:t xml:space="preserve">cu exigențele </w:t>
      </w:r>
      <w:r w:rsidRPr="00393FF1">
        <w:rPr>
          <w:color w:val="3A4452" w:themeColor="text2" w:themeShade="BF"/>
        </w:rPr>
        <w:t>etice</w:t>
      </w:r>
      <w:r w:rsidR="008324A6" w:rsidRPr="00393FF1">
        <w:rPr>
          <w:color w:val="3A4452" w:themeColor="text2" w:themeShade="BF"/>
        </w:rPr>
        <w:t xml:space="preserve"> și deontologi</w:t>
      </w:r>
      <w:r w:rsidRPr="00393FF1">
        <w:rPr>
          <w:color w:val="3A4452" w:themeColor="text2" w:themeShade="BF"/>
        </w:rPr>
        <w:t>ce stabilite.</w:t>
      </w:r>
    </w:p>
    <w:p w:rsidR="00D32CE2" w:rsidRPr="00393FF1" w:rsidRDefault="00D32CE2" w:rsidP="008F6783">
      <w:pPr>
        <w:pStyle w:val="ListBullet"/>
        <w:numPr>
          <w:ilvl w:val="0"/>
          <w:numId w:val="48"/>
        </w:numPr>
        <w:spacing w:before="240" w:after="0" w:line="276" w:lineRule="auto"/>
        <w:jc w:val="both"/>
        <w:rPr>
          <w:color w:val="3A4452" w:themeColor="text2" w:themeShade="BF"/>
        </w:rPr>
      </w:pPr>
      <w:r w:rsidRPr="00393FF1">
        <w:rPr>
          <w:color w:val="3A4452" w:themeColor="text2" w:themeShade="BF"/>
        </w:rPr>
        <w:t xml:space="preserve">Deși Planul de acțiuni privind implementarea SNIA la Pilonul III prevede doar monitorizarea stilului de viață a trei categorii de agenți publici, care activează în MAI, CNA și SV, Studiul </w:t>
      </w:r>
      <w:r w:rsidRPr="00F90893">
        <w:rPr>
          <w:b/>
          <w:color w:val="3A4452" w:themeColor="text2" w:themeShade="BF"/>
        </w:rPr>
        <w:t>”Instrumente de prevenire a corupției în domeniul justiției”</w:t>
      </w:r>
      <w:r w:rsidRPr="00393FF1">
        <w:rPr>
          <w:color w:val="3A4452" w:themeColor="text2" w:themeShade="BF"/>
        </w:rPr>
        <w:t xml:space="preserve"> </w:t>
      </w:r>
      <w:r w:rsidR="00FF06D6" w:rsidRPr="00393FF1">
        <w:rPr>
          <w:color w:val="3A4452" w:themeColor="text2" w:themeShade="BF"/>
        </w:rPr>
        <w:t>realizat</w:t>
      </w:r>
      <w:r w:rsidRPr="00393FF1">
        <w:rPr>
          <w:color w:val="3A4452" w:themeColor="text2" w:themeShade="BF"/>
        </w:rPr>
        <w:t xml:space="preserve"> de CAPC</w:t>
      </w:r>
      <w:r w:rsidRPr="00393FF1">
        <w:rPr>
          <w:rStyle w:val="FootnoteReference"/>
          <w:color w:val="3A4452" w:themeColor="text2" w:themeShade="BF"/>
        </w:rPr>
        <w:footnoteReference w:id="242"/>
      </w:r>
      <w:r w:rsidR="00FF06D6" w:rsidRPr="00393FF1">
        <w:rPr>
          <w:color w:val="3A4452" w:themeColor="text2" w:themeShade="BF"/>
        </w:rPr>
        <w:t xml:space="preserve">, pentru prevenirea corupției în sistemul judiciar, propune și </w:t>
      </w:r>
      <w:r w:rsidRPr="00393FF1">
        <w:rPr>
          <w:b/>
          <w:color w:val="3A4452" w:themeColor="text2" w:themeShade="BF"/>
        </w:rPr>
        <w:t>mo</w:t>
      </w:r>
      <w:r w:rsidR="00FF06D6" w:rsidRPr="00393FF1">
        <w:rPr>
          <w:b/>
          <w:color w:val="3A4452" w:themeColor="text2" w:themeShade="BF"/>
        </w:rPr>
        <w:t>nitorizarea stilului de viață</w:t>
      </w:r>
      <w:r w:rsidRPr="00393FF1">
        <w:rPr>
          <w:b/>
          <w:color w:val="3A4452" w:themeColor="text2" w:themeShade="BF"/>
        </w:rPr>
        <w:t xml:space="preserve"> a procurorilor </w:t>
      </w:r>
      <w:r w:rsidRPr="00393FF1">
        <w:rPr>
          <w:color w:val="3A4452" w:themeColor="text2" w:themeShade="BF"/>
        </w:rPr>
        <w:t>(pag.32-33 și pag.</w:t>
      </w:r>
      <w:r w:rsidR="00EE41C9" w:rsidRPr="00393FF1">
        <w:rPr>
          <w:color w:val="3A4452" w:themeColor="text2" w:themeShade="BF"/>
        </w:rPr>
        <w:t>81)</w:t>
      </w:r>
      <w:r w:rsidR="00FF06D6" w:rsidRPr="00393FF1">
        <w:rPr>
          <w:color w:val="3A4452" w:themeColor="text2" w:themeShade="BF"/>
        </w:rPr>
        <w:t>.</w:t>
      </w:r>
    </w:p>
    <w:p w:rsidR="00673899" w:rsidRPr="00393FF1" w:rsidRDefault="00673899" w:rsidP="008F6783">
      <w:pPr>
        <w:pStyle w:val="ListBullet"/>
        <w:numPr>
          <w:ilvl w:val="0"/>
          <w:numId w:val="48"/>
        </w:numPr>
        <w:spacing w:before="240" w:after="0" w:line="276" w:lineRule="auto"/>
        <w:jc w:val="both"/>
        <w:rPr>
          <w:color w:val="3A4452" w:themeColor="text2" w:themeShade="BF"/>
        </w:rPr>
      </w:pPr>
      <w:r w:rsidRPr="00393FF1">
        <w:rPr>
          <w:color w:val="3A4452" w:themeColor="text2" w:themeShade="BF"/>
        </w:rPr>
        <w:t xml:space="preserve">Raportul de monitorizare al SNIA realizat de CNA, menționează </w:t>
      </w:r>
      <w:r w:rsidR="00D40C58" w:rsidRPr="00393FF1">
        <w:rPr>
          <w:color w:val="3A4452" w:themeColor="text2" w:themeShade="BF"/>
        </w:rPr>
        <w:t>(pag.56</w:t>
      </w:r>
      <w:r w:rsidR="00257570" w:rsidRPr="00393FF1">
        <w:rPr>
          <w:color w:val="3A4452" w:themeColor="text2" w:themeShade="BF"/>
        </w:rPr>
        <w:t>-57</w:t>
      </w:r>
      <w:r w:rsidR="00D40C58" w:rsidRPr="00393FF1">
        <w:rPr>
          <w:color w:val="3A4452" w:themeColor="text2" w:themeShade="BF"/>
        </w:rPr>
        <w:t>) că pe parcursul anului 2017</w:t>
      </w:r>
      <w:r w:rsidRPr="00393FF1">
        <w:rPr>
          <w:color w:val="3A4452" w:themeColor="text2" w:themeShade="BF"/>
        </w:rPr>
        <w:t xml:space="preserve"> </w:t>
      </w:r>
      <w:r w:rsidR="00D40C58" w:rsidRPr="00393FF1">
        <w:rPr>
          <w:color w:val="3A4452" w:themeColor="text2" w:themeShade="BF"/>
        </w:rPr>
        <w:t xml:space="preserve">”au fost finalizate </w:t>
      </w:r>
      <w:r w:rsidR="00D40C58" w:rsidRPr="00393FF1">
        <w:rPr>
          <w:b/>
          <w:color w:val="3A4452" w:themeColor="text2" w:themeShade="BF"/>
        </w:rPr>
        <w:t>5 proceduri de monitorizare a stilului de viață</w:t>
      </w:r>
      <w:r w:rsidR="00D40C58" w:rsidRPr="00393FF1">
        <w:rPr>
          <w:color w:val="3A4452" w:themeColor="text2" w:themeShade="BF"/>
        </w:rPr>
        <w:t>, cu sesizarea A</w:t>
      </w:r>
      <w:r w:rsidR="00257570" w:rsidRPr="00393FF1">
        <w:rPr>
          <w:color w:val="3A4452" w:themeColor="text2" w:themeShade="BF"/>
        </w:rPr>
        <w:t>NI despre încălcările constatate”. ”</w:t>
      </w:r>
      <w:r w:rsidR="00D40C58" w:rsidRPr="00393FF1">
        <w:rPr>
          <w:b/>
          <w:color w:val="3A4452" w:themeColor="text2" w:themeShade="BF"/>
        </w:rPr>
        <w:t>În cadrul C</w:t>
      </w:r>
      <w:r w:rsidR="00257570" w:rsidRPr="00393FF1">
        <w:rPr>
          <w:b/>
          <w:color w:val="3A4452" w:themeColor="text2" w:themeShade="BF"/>
        </w:rPr>
        <w:t xml:space="preserve">NA în anul 2017 </w:t>
      </w:r>
      <w:r w:rsidR="00D40C58" w:rsidRPr="00393FF1">
        <w:rPr>
          <w:b/>
          <w:color w:val="3A4452" w:themeColor="text2" w:themeShade="BF"/>
        </w:rPr>
        <w:t>nu au fost elaborate rapoarte de monitorizare a stilului de viață.</w:t>
      </w:r>
      <w:r w:rsidR="00D40C58" w:rsidRPr="00393FF1">
        <w:rPr>
          <w:color w:val="3A4452" w:themeColor="text2" w:themeShade="BF"/>
        </w:rPr>
        <w:t xml:space="preserve"> Informația privind realizarea acțiunii nr. 3 nu a fost prezentată de către Serviciul Vamal</w:t>
      </w:r>
      <w:r w:rsidR="00257570" w:rsidRPr="00393FF1">
        <w:rPr>
          <w:color w:val="3A4452" w:themeColor="text2" w:themeShade="BF"/>
        </w:rPr>
        <w:t>”</w:t>
      </w:r>
      <w:r w:rsidR="00D40C58" w:rsidRPr="00393FF1">
        <w:rPr>
          <w:color w:val="3A4452" w:themeColor="text2" w:themeShade="BF"/>
        </w:rPr>
        <w:t>.</w:t>
      </w:r>
      <w:r w:rsidR="002C0BF2" w:rsidRPr="00393FF1">
        <w:rPr>
          <w:color w:val="3A4452" w:themeColor="text2" w:themeShade="BF"/>
        </w:rPr>
        <w:t xml:space="preserve"> Referințe la sursele citate în Raport nu sunt indicate.</w:t>
      </w:r>
    </w:p>
    <w:p w:rsidR="001170ED" w:rsidRPr="00393FF1" w:rsidRDefault="002C0BF2" w:rsidP="008F6783">
      <w:pPr>
        <w:pStyle w:val="ListBullet"/>
        <w:numPr>
          <w:ilvl w:val="0"/>
          <w:numId w:val="48"/>
        </w:numPr>
        <w:spacing w:before="240" w:after="0" w:line="276" w:lineRule="auto"/>
        <w:jc w:val="both"/>
        <w:rPr>
          <w:color w:val="3A4452" w:themeColor="text2" w:themeShade="BF"/>
        </w:rPr>
      </w:pPr>
      <w:r w:rsidRPr="00393FF1">
        <w:rPr>
          <w:color w:val="3A4452" w:themeColor="text2" w:themeShade="BF"/>
        </w:rPr>
        <w:t xml:space="preserve">La accesarea </w:t>
      </w:r>
      <w:r w:rsidR="00196852" w:rsidRPr="00393FF1">
        <w:rPr>
          <w:color w:val="3A4452" w:themeColor="text2" w:themeShade="BF"/>
        </w:rPr>
        <w:t xml:space="preserve">paginii web oficiale a MAI </w:t>
      </w:r>
      <w:r w:rsidR="00626909" w:rsidRPr="00393FF1">
        <w:rPr>
          <w:color w:val="3A4452" w:themeColor="text2" w:themeShade="BF"/>
        </w:rPr>
        <w:t>este publicat</w:t>
      </w:r>
      <w:r w:rsidR="00F93CD7" w:rsidRPr="00393FF1">
        <w:rPr>
          <w:color w:val="3A4452" w:themeColor="text2" w:themeShade="BF"/>
        </w:rPr>
        <w:t xml:space="preserve"> O</w:t>
      </w:r>
      <w:r w:rsidR="00196852" w:rsidRPr="00393FF1">
        <w:rPr>
          <w:color w:val="3A4452" w:themeColor="text2" w:themeShade="BF"/>
        </w:rPr>
        <w:t>rdinul nr.216/2016 privind aprobarea Regulamentului de monitorizare a stilului de viața al polițistului</w:t>
      </w:r>
      <w:r w:rsidR="00196852" w:rsidRPr="00393FF1">
        <w:rPr>
          <w:rStyle w:val="FootnoteReference"/>
          <w:color w:val="3A4452" w:themeColor="text2" w:themeShade="BF"/>
        </w:rPr>
        <w:footnoteReference w:id="243"/>
      </w:r>
      <w:r w:rsidR="00196852" w:rsidRPr="00393FF1">
        <w:rPr>
          <w:color w:val="3A4452" w:themeColor="text2" w:themeShade="BF"/>
        </w:rPr>
        <w:t xml:space="preserve"> și Raportul de activitate al SPIA pentru anul 2017</w:t>
      </w:r>
      <w:r w:rsidR="00626909" w:rsidRPr="00393FF1">
        <w:rPr>
          <w:color w:val="3A4452" w:themeColor="text2" w:themeShade="BF"/>
        </w:rPr>
        <w:t xml:space="preserve"> (pag.18-19) în care</w:t>
      </w:r>
      <w:r w:rsidR="00F93CD7" w:rsidRPr="00393FF1">
        <w:rPr>
          <w:color w:val="3A4452" w:themeColor="text2" w:themeShade="BF"/>
        </w:rPr>
        <w:t xml:space="preserve"> se </w:t>
      </w:r>
      <w:r w:rsidR="00626909" w:rsidRPr="00393FF1">
        <w:rPr>
          <w:color w:val="3A4452" w:themeColor="text2" w:themeShade="BF"/>
        </w:rPr>
        <w:t xml:space="preserve">menționează că </w:t>
      </w:r>
      <w:r w:rsidR="00F93CD7" w:rsidRPr="00393FF1">
        <w:rPr>
          <w:b/>
          <w:color w:val="3A4452" w:themeColor="text2" w:themeShade="BF"/>
        </w:rPr>
        <w:t>pe parcursul anului 2017 au fost desfăşurate 5 proceduri de monitorizare al stilului de viață al angajaților</w:t>
      </w:r>
      <w:r w:rsidR="00F93CD7" w:rsidRPr="00393FF1">
        <w:rPr>
          <w:color w:val="3A4452" w:themeColor="text2" w:themeShade="BF"/>
        </w:rPr>
        <w:t xml:space="preserve"> </w:t>
      </w:r>
      <w:r w:rsidR="00F93CD7" w:rsidRPr="00393FF1">
        <w:rPr>
          <w:b/>
          <w:color w:val="3A4452" w:themeColor="text2" w:themeShade="BF"/>
        </w:rPr>
        <w:t>MAI</w:t>
      </w:r>
      <w:r w:rsidR="00F93CD7" w:rsidRPr="00393FF1">
        <w:rPr>
          <w:color w:val="3A4452" w:themeColor="text2" w:themeShade="BF"/>
        </w:rPr>
        <w:t>, în rezultatul cărora a fost sesizată A</w:t>
      </w:r>
      <w:r w:rsidR="00681BA8" w:rsidRPr="00393FF1">
        <w:rPr>
          <w:color w:val="3A4452" w:themeColor="text2" w:themeShade="BF"/>
        </w:rPr>
        <w:t xml:space="preserve">NI privind încălcările constatate. Însă, </w:t>
      </w:r>
      <w:r w:rsidR="00681BA8" w:rsidRPr="00393FF1">
        <w:rPr>
          <w:b/>
          <w:color w:val="3A4452" w:themeColor="text2" w:themeShade="BF"/>
        </w:rPr>
        <w:t>o incoerență în cifre a fost sesizată la accesarea Planului sectorial de acțiuni anticorupție</w:t>
      </w:r>
      <w:r w:rsidR="00681BA8" w:rsidRPr="00393FF1">
        <w:rPr>
          <w:color w:val="3A4452" w:themeColor="text2" w:themeShade="BF"/>
        </w:rPr>
        <w:t xml:space="preserve"> în domeniul asigurării ordinii publice pentru anii 2018-2020</w:t>
      </w:r>
      <w:r w:rsidR="00681BA8" w:rsidRPr="00393FF1">
        <w:rPr>
          <w:rStyle w:val="FootnoteReference"/>
          <w:color w:val="3A4452" w:themeColor="text2" w:themeShade="BF"/>
        </w:rPr>
        <w:footnoteReference w:id="244"/>
      </w:r>
      <w:r w:rsidR="00681BA8" w:rsidRPr="00393FF1">
        <w:rPr>
          <w:color w:val="3A4452" w:themeColor="text2" w:themeShade="BF"/>
        </w:rPr>
        <w:t xml:space="preserve"> </w:t>
      </w:r>
      <w:r w:rsidR="00681BA8" w:rsidRPr="00393FF1">
        <w:rPr>
          <w:b/>
          <w:color w:val="3A4452" w:themeColor="text2" w:themeShade="BF"/>
        </w:rPr>
        <w:t>unde la pct.6 sunt indicate demararea deja a 6 proceduri de monitorizare a stilului de viață</w:t>
      </w:r>
      <w:r w:rsidR="00681BA8" w:rsidRPr="00393FF1">
        <w:rPr>
          <w:color w:val="3A4452" w:themeColor="text2" w:themeShade="BF"/>
        </w:rPr>
        <w:t xml:space="preserve">. </w:t>
      </w:r>
    </w:p>
    <w:p w:rsidR="00626909" w:rsidRPr="00393FF1" w:rsidRDefault="00626909" w:rsidP="008F6783">
      <w:pPr>
        <w:pStyle w:val="ListBullet"/>
        <w:numPr>
          <w:ilvl w:val="0"/>
          <w:numId w:val="48"/>
        </w:numPr>
        <w:spacing w:before="240" w:after="0" w:line="276" w:lineRule="auto"/>
        <w:jc w:val="both"/>
        <w:rPr>
          <w:color w:val="3A4452" w:themeColor="text2" w:themeShade="BF"/>
        </w:rPr>
      </w:pPr>
      <w:r w:rsidRPr="00393FF1">
        <w:rPr>
          <w:color w:val="3A4452" w:themeColor="text2" w:themeShade="BF"/>
        </w:rPr>
        <w:t>În același timp, jurnaliștii de investigație au relatat despre multiple necorespunderi între cele două variabile: nivelul de trai al angajatului cu nivelul legal de remunerare al acestuia şi a persoanelor cu care duce un trai comun, ale șefilor Inspectoratelor de Poliție din Chișinău</w:t>
      </w:r>
      <w:r w:rsidRPr="00393FF1">
        <w:rPr>
          <w:rStyle w:val="FootnoteReference"/>
          <w:color w:val="3A4452" w:themeColor="text2" w:themeShade="BF"/>
        </w:rPr>
        <w:footnoteReference w:id="245"/>
      </w:r>
      <w:r w:rsidRPr="00393FF1">
        <w:rPr>
          <w:color w:val="3A4452" w:themeColor="text2" w:themeShade="BF"/>
        </w:rPr>
        <w:t>.</w:t>
      </w:r>
    </w:p>
    <w:p w:rsidR="00EA3431" w:rsidRPr="00393FF1" w:rsidRDefault="00694719" w:rsidP="008F6783">
      <w:pPr>
        <w:pStyle w:val="ListBullet"/>
        <w:numPr>
          <w:ilvl w:val="0"/>
          <w:numId w:val="48"/>
        </w:numPr>
        <w:spacing w:before="240" w:after="0" w:line="276" w:lineRule="auto"/>
        <w:jc w:val="both"/>
        <w:rPr>
          <w:color w:val="3A4452" w:themeColor="text2" w:themeShade="BF"/>
        </w:rPr>
      </w:pPr>
      <w:r w:rsidRPr="00393FF1">
        <w:rPr>
          <w:color w:val="3A4452" w:themeColor="text2" w:themeShade="BF"/>
        </w:rPr>
        <w:t xml:space="preserve">Potrivit </w:t>
      </w:r>
      <w:r w:rsidR="00164A23" w:rsidRPr="00393FF1">
        <w:rPr>
          <w:color w:val="3A4452" w:themeColor="text2" w:themeShade="BF"/>
        </w:rPr>
        <w:t>Raportului privind monitorizarea implementării Planurilor de integritate al SV</w:t>
      </w:r>
      <w:r w:rsidR="00164A23" w:rsidRPr="00393FF1">
        <w:rPr>
          <w:rStyle w:val="FootnoteReference"/>
          <w:color w:val="3A4452" w:themeColor="text2" w:themeShade="BF"/>
        </w:rPr>
        <w:footnoteReference w:id="246"/>
      </w:r>
      <w:r w:rsidR="00164A23" w:rsidRPr="00393FF1">
        <w:rPr>
          <w:color w:val="3A4452" w:themeColor="text2" w:themeShade="BF"/>
        </w:rPr>
        <w:t xml:space="preserve"> (pag.13), la acțiunea 7.4</w:t>
      </w:r>
      <w:r w:rsidR="001170ED" w:rsidRPr="00393FF1">
        <w:rPr>
          <w:color w:val="3A4452" w:themeColor="text2" w:themeShade="BF"/>
        </w:rPr>
        <w:t xml:space="preserve"> este indicat ”Instituirea mecanismului de monitorizare a stilului de viaţă a </w:t>
      </w:r>
      <w:r w:rsidR="001170ED" w:rsidRPr="00393FF1">
        <w:rPr>
          <w:color w:val="3A4452" w:themeColor="text2" w:themeShade="BF"/>
        </w:rPr>
        <w:lastRenderedPageBreak/>
        <w:t xml:space="preserve">colaboratorului vamal (completarea Legii privind activitatea în organele vamale, elaborarea Regulamentului privind monitorizarea stilului de viaţă etc.)” fiind indicat drept termen de realizare </w:t>
      </w:r>
      <w:r w:rsidR="001170ED" w:rsidRPr="00393FF1">
        <w:rPr>
          <w:b/>
          <w:color w:val="3A4452" w:themeColor="text2" w:themeShade="BF"/>
        </w:rPr>
        <w:t>trim II al anului 2017,</w:t>
      </w:r>
      <w:r w:rsidR="007055D6">
        <w:rPr>
          <w:b/>
          <w:color w:val="3A4452" w:themeColor="text2" w:themeShade="BF"/>
        </w:rPr>
        <w:t xml:space="preserve"> însă</w:t>
      </w:r>
      <w:r w:rsidR="001170ED" w:rsidRPr="00393FF1">
        <w:rPr>
          <w:b/>
          <w:color w:val="3A4452" w:themeColor="text2" w:themeShade="BF"/>
        </w:rPr>
        <w:t xml:space="preserve"> asemenea Regulement pe pagina oficială a SV custom.gov.md</w:t>
      </w:r>
      <w:r w:rsidR="001170ED" w:rsidRPr="00393FF1">
        <w:rPr>
          <w:rStyle w:val="FootnoteReference"/>
          <w:b/>
          <w:color w:val="3A4452" w:themeColor="text2" w:themeShade="BF"/>
        </w:rPr>
        <w:footnoteReference w:id="247"/>
      </w:r>
      <w:r w:rsidR="001170ED" w:rsidRPr="00393FF1">
        <w:rPr>
          <w:b/>
          <w:color w:val="3A4452" w:themeColor="text2" w:themeShade="BF"/>
        </w:rPr>
        <w:t xml:space="preserve"> nu a fost identificat</w:t>
      </w:r>
      <w:r w:rsidR="001170ED" w:rsidRPr="00393FF1">
        <w:rPr>
          <w:color w:val="3A4452" w:themeColor="text2" w:themeShade="BF"/>
        </w:rPr>
        <w:t>. Deasemenea în Raportul SV se menționează că: ”Urmează a fi studiat în trimestru III anul 2017 cadrul Legislativ şi normativ de activitate a SV şi va fi propus completarea Legii privind activitatea în organele vamale şi elaborat Regulamentul privind monitorizarea stilului de viaţă”.</w:t>
      </w:r>
    </w:p>
    <w:p w:rsidR="00626909" w:rsidRPr="00393FF1" w:rsidRDefault="00626909" w:rsidP="008F6783">
      <w:pPr>
        <w:pStyle w:val="ListBullet"/>
        <w:numPr>
          <w:ilvl w:val="0"/>
          <w:numId w:val="48"/>
        </w:numPr>
        <w:spacing w:before="240" w:after="0" w:line="276" w:lineRule="auto"/>
        <w:jc w:val="both"/>
        <w:rPr>
          <w:color w:val="3A4452" w:themeColor="text2" w:themeShade="BF"/>
        </w:rPr>
      </w:pPr>
      <w:r w:rsidRPr="00393FF1">
        <w:rPr>
          <w:color w:val="3A4452" w:themeColor="text2" w:themeShade="BF"/>
        </w:rPr>
        <w:t xml:space="preserve">Din analizarea planurilor sectoriale de acțiuni anticorupție pentru anii 2018 – 2020, rezultă următoarele: </w:t>
      </w:r>
    </w:p>
    <w:p w:rsidR="00626909" w:rsidRPr="00393FF1" w:rsidRDefault="00626909" w:rsidP="008F6783">
      <w:pPr>
        <w:pStyle w:val="ListBullet"/>
        <w:numPr>
          <w:ilvl w:val="0"/>
          <w:numId w:val="43"/>
        </w:numPr>
        <w:spacing w:before="240" w:after="0" w:line="276" w:lineRule="auto"/>
        <w:jc w:val="both"/>
        <w:rPr>
          <w:color w:val="3A4452" w:themeColor="text2" w:themeShade="BF"/>
        </w:rPr>
      </w:pPr>
      <w:r w:rsidRPr="00393FF1">
        <w:rPr>
          <w:color w:val="3A4452" w:themeColor="text2" w:themeShade="BF"/>
        </w:rPr>
        <w:t>domeniul asigurării ordinii publice</w:t>
      </w:r>
      <w:r w:rsidRPr="00393FF1">
        <w:rPr>
          <w:rStyle w:val="FootnoteReference"/>
          <w:color w:val="3A4452" w:themeColor="text2" w:themeShade="BF"/>
        </w:rPr>
        <w:footnoteReference w:id="248"/>
      </w:r>
      <w:r w:rsidRPr="00393FF1">
        <w:rPr>
          <w:color w:val="3A4452" w:themeColor="text2" w:themeShade="BF"/>
        </w:rPr>
        <w:t xml:space="preserve"> - această acțiune este prevăzută la prioritatea III – Consolidarea mecanismului de asigurare a integrității, acțiunea 33; </w:t>
      </w:r>
    </w:p>
    <w:p w:rsidR="00626909" w:rsidRPr="00393FF1" w:rsidRDefault="00626909" w:rsidP="008F6783">
      <w:pPr>
        <w:pStyle w:val="ListBullet"/>
        <w:numPr>
          <w:ilvl w:val="0"/>
          <w:numId w:val="43"/>
        </w:numPr>
        <w:spacing w:before="240" w:after="0" w:line="276" w:lineRule="auto"/>
        <w:jc w:val="both"/>
        <w:rPr>
          <w:color w:val="3A4452" w:themeColor="text2" w:themeShade="BF"/>
        </w:rPr>
      </w:pPr>
      <w:r w:rsidRPr="00393FF1">
        <w:rPr>
          <w:color w:val="3A4452" w:themeColor="text2" w:themeShade="BF"/>
        </w:rPr>
        <w:t>domeniul vamal</w:t>
      </w:r>
      <w:r w:rsidRPr="00393FF1">
        <w:rPr>
          <w:rStyle w:val="FootnoteReference"/>
          <w:color w:val="3A4452" w:themeColor="text2" w:themeShade="BF"/>
        </w:rPr>
        <w:footnoteReference w:id="249"/>
      </w:r>
      <w:r w:rsidRPr="00393FF1">
        <w:rPr>
          <w:color w:val="3A4452" w:themeColor="text2" w:themeShade="BF"/>
        </w:rPr>
        <w:t xml:space="preserve"> nu conține activități privind procedurile de monitorizare ale angajaților, în plan fiind doar indicat că procedura de monitorizare a stilului de viață, e rând cu alte activități restante</w:t>
      </w:r>
      <w:r w:rsidRPr="00393FF1">
        <w:rPr>
          <w:rStyle w:val="FootnoteReference"/>
          <w:color w:val="3A4452" w:themeColor="text2" w:themeShade="BF"/>
        </w:rPr>
        <w:footnoteReference w:id="250"/>
      </w:r>
      <w:r w:rsidRPr="00393FF1">
        <w:rPr>
          <w:color w:val="3A4452" w:themeColor="text2" w:themeShade="BF"/>
        </w:rPr>
        <w:t>, urmează a fi incorporate în noul Plan de integritate, fără însă a se specifica alte detalii precum: termenul de realizare, subdiviziunea responsabilă, modalitățile de raportare și indicatorii de progres.</w:t>
      </w:r>
    </w:p>
    <w:p w:rsidR="00F30C7C" w:rsidRPr="00393FF1" w:rsidRDefault="001170ED" w:rsidP="008F6783">
      <w:pPr>
        <w:pStyle w:val="ListBullet"/>
        <w:numPr>
          <w:ilvl w:val="0"/>
          <w:numId w:val="48"/>
        </w:numPr>
        <w:spacing w:before="240" w:after="0" w:line="276" w:lineRule="auto"/>
        <w:jc w:val="both"/>
        <w:rPr>
          <w:color w:val="3A4452" w:themeColor="text2" w:themeShade="BF"/>
        </w:rPr>
      </w:pPr>
      <w:r w:rsidRPr="00393FF1">
        <w:rPr>
          <w:color w:val="3A4452" w:themeColor="text2" w:themeShade="BF"/>
        </w:rPr>
        <w:t>Po</w:t>
      </w:r>
      <w:r w:rsidR="009E5FF1" w:rsidRPr="00393FF1">
        <w:rPr>
          <w:color w:val="3A4452" w:themeColor="text2" w:themeShade="BF"/>
        </w:rPr>
        <w:t>trivit art.15 din Legea 1104/200</w:t>
      </w:r>
      <w:r w:rsidRPr="00393FF1">
        <w:rPr>
          <w:color w:val="3A4452" w:themeColor="text2" w:themeShade="BF"/>
        </w:rPr>
        <w:t>2</w:t>
      </w:r>
      <w:r w:rsidR="009E5FF1" w:rsidRPr="00393FF1">
        <w:rPr>
          <w:color w:val="3A4452" w:themeColor="text2" w:themeShade="BF"/>
        </w:rPr>
        <w:t xml:space="preserve"> cu privire la CNA</w:t>
      </w:r>
      <w:r w:rsidR="009E5FF1" w:rsidRPr="00393FF1">
        <w:rPr>
          <w:rStyle w:val="FootnoteReference"/>
          <w:color w:val="3A4452" w:themeColor="text2" w:themeShade="BF"/>
        </w:rPr>
        <w:footnoteReference w:id="251"/>
      </w:r>
      <w:r w:rsidR="009E5FF1" w:rsidRPr="00393FF1">
        <w:rPr>
          <w:color w:val="3A4452" w:themeColor="text2" w:themeShade="BF"/>
        </w:rPr>
        <w:t xml:space="preserve"> ”Monitorizarea stilului de viaţă al angajatului Centrului se efectuează de către subdiviziunea de securitate internă a Centrului</w:t>
      </w:r>
      <w:r w:rsidR="00D8585E" w:rsidRPr="00393FF1">
        <w:rPr>
          <w:color w:val="3A4452" w:themeColor="text2" w:themeShade="BF"/>
        </w:rPr>
        <w:t xml:space="preserve"> […], iar rezultatul monitorizării seremite Colegiului Centrului”.</w:t>
      </w:r>
      <w:r w:rsidR="0049261D" w:rsidRPr="00393FF1">
        <w:rPr>
          <w:color w:val="3A4452" w:themeColor="text2" w:themeShade="BF"/>
        </w:rPr>
        <w:t xml:space="preserve"> La accesarea paginii web a CNA nu a fost identificat nici un raport de monitorizarea a stilului de viață al angajaților CNA, deși investigațiile jurnalistice</w:t>
      </w:r>
      <w:r w:rsidR="0049261D" w:rsidRPr="00393FF1">
        <w:rPr>
          <w:rStyle w:val="FootnoteReference"/>
          <w:color w:val="3A4452" w:themeColor="text2" w:themeShade="BF"/>
        </w:rPr>
        <w:footnoteReference w:id="252"/>
      </w:r>
      <w:r w:rsidR="0049261D" w:rsidRPr="00393FF1">
        <w:rPr>
          <w:color w:val="3A4452" w:themeColor="text2" w:themeShade="BF"/>
        </w:rPr>
        <w:t xml:space="preserve"> elucidează o situație care necesită demararea unor asemenea monitorizări. </w:t>
      </w:r>
    </w:p>
    <w:p w:rsidR="003C6CEC" w:rsidRPr="00393FF1" w:rsidRDefault="003C6CEC" w:rsidP="008F6783">
      <w:pPr>
        <w:pStyle w:val="ListParagraph"/>
        <w:numPr>
          <w:ilvl w:val="0"/>
          <w:numId w:val="48"/>
        </w:numPr>
        <w:spacing w:before="240" w:line="276" w:lineRule="auto"/>
        <w:rPr>
          <w:color w:val="3A4452" w:themeColor="text2" w:themeShade="BF"/>
        </w:rPr>
      </w:pPr>
      <w:r w:rsidRPr="00393FF1">
        <w:rPr>
          <w:color w:val="3A4452" w:themeColor="text2" w:themeShade="BF"/>
        </w:rPr>
        <w:t>Analiza literaturii anti-corupție la subiectul monitorizării stilului de viață al agenților publici a relevat existența unui studiu aprofundat realizat cu suportul UNDP Ucraina</w:t>
      </w:r>
      <w:r w:rsidR="007055D6">
        <w:rPr>
          <w:rStyle w:val="FootnoteReference"/>
          <w:color w:val="3A4452" w:themeColor="text2" w:themeShade="BF"/>
        </w:rPr>
        <w:footnoteReference w:id="253"/>
      </w:r>
      <w:r w:rsidRPr="00393FF1">
        <w:rPr>
          <w:color w:val="3A4452" w:themeColor="text2" w:themeShade="BF"/>
        </w:rPr>
        <w:t xml:space="preserve"> .</w:t>
      </w:r>
    </w:p>
    <w:p w:rsidR="006A7750" w:rsidRPr="00393FF1" w:rsidRDefault="006A7750" w:rsidP="008F6783">
      <w:pPr>
        <w:spacing w:before="240" w:after="0" w:line="276" w:lineRule="auto"/>
        <w:jc w:val="both"/>
        <w:rPr>
          <w:color w:val="007789" w:themeColor="accent1" w:themeShade="BF"/>
        </w:rPr>
      </w:pPr>
    </w:p>
    <w:p w:rsidR="00B13F20" w:rsidRPr="00393FF1" w:rsidRDefault="00B13F20" w:rsidP="008F6783">
      <w:pPr>
        <w:pStyle w:val="ListBullet"/>
        <w:numPr>
          <w:ilvl w:val="0"/>
          <w:numId w:val="0"/>
        </w:numPr>
        <w:spacing w:before="240" w:after="0" w:line="276" w:lineRule="auto"/>
        <w:jc w:val="both"/>
      </w:pPr>
      <w:r w:rsidRPr="00393FF1">
        <w:rPr>
          <w:color w:val="007789" w:themeColor="accent1" w:themeShade="BF"/>
        </w:rPr>
        <w:t>Acțiunea 4:</w:t>
      </w:r>
      <w:r w:rsidRPr="00393FF1">
        <w:t xml:space="preserve"> </w:t>
      </w:r>
      <w:r w:rsidRPr="00393FF1">
        <w:rPr>
          <w:color w:val="3A4452" w:themeColor="text2" w:themeShade="BF"/>
        </w:rPr>
        <w:t>Instruirea subdiviziunilor de securitate internă ale CNA, MAI şi SV în vederea îmbunătăţirii practicilor de monitorizare a stilului de viaţă al angajaţilor.</w:t>
      </w:r>
    </w:p>
    <w:p w:rsidR="00762C46" w:rsidRPr="00393FF1" w:rsidRDefault="00762C46" w:rsidP="008F6783">
      <w:pPr>
        <w:pStyle w:val="ListBullet"/>
        <w:numPr>
          <w:ilvl w:val="0"/>
          <w:numId w:val="0"/>
        </w:numPr>
        <w:spacing w:before="24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 trimestrul III anul 2019</w:t>
      </w:r>
    </w:p>
    <w:p w:rsidR="00B13F20" w:rsidRPr="00393FF1" w:rsidRDefault="00B13F20" w:rsidP="008F6783">
      <w:pPr>
        <w:pStyle w:val="ListBullet"/>
        <w:numPr>
          <w:ilvl w:val="0"/>
          <w:numId w:val="0"/>
        </w:numPr>
        <w:spacing w:before="240" w:line="276" w:lineRule="auto"/>
        <w:jc w:val="both"/>
        <w:rPr>
          <w:color w:val="007789" w:themeColor="accent1" w:themeShade="BF"/>
        </w:rPr>
      </w:pPr>
      <w:r w:rsidRPr="00393FF1">
        <w:rPr>
          <w:color w:val="007789" w:themeColor="accent1" w:themeShade="BF"/>
        </w:rPr>
        <w:t>Indicator de progres:</w:t>
      </w:r>
      <w:r w:rsidRPr="00393FF1">
        <w:t xml:space="preserve"> </w:t>
      </w:r>
      <w:r w:rsidRPr="00393FF1">
        <w:rPr>
          <w:color w:val="3A4452" w:themeColor="text2" w:themeShade="BF"/>
        </w:rPr>
        <w:t xml:space="preserve">Cel puţin 2 instruiri desfăşurate pentru angajații subdiviziunilor de securitate internă ale CNA, MAI şi SV. </w:t>
      </w:r>
    </w:p>
    <w:p w:rsidR="00C5535D" w:rsidRPr="00393FF1" w:rsidRDefault="00C553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C5535D" w:rsidRPr="00393FF1" w:rsidRDefault="00C5535D" w:rsidP="008F6783">
      <w:pPr>
        <w:spacing w:before="240" w:after="0" w:line="276" w:lineRule="auto"/>
        <w:jc w:val="both"/>
        <w:rPr>
          <w:color w:val="007789" w:themeColor="accent1" w:themeShade="BF"/>
        </w:rPr>
      </w:pPr>
      <w:r w:rsidRPr="00393FF1">
        <w:rPr>
          <w:color w:val="007789" w:themeColor="accent1" w:themeShade="BF"/>
        </w:rPr>
        <w:t xml:space="preserve">Evaluare CReDO: acțiune nerealizată. </w:t>
      </w:r>
    </w:p>
    <w:p w:rsidR="00B13F20"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B13F20" w:rsidRPr="00393FF1">
        <w:rPr>
          <w:color w:val="007789" w:themeColor="accent1" w:themeShade="BF"/>
        </w:rPr>
        <w:t xml:space="preserve">: </w:t>
      </w:r>
    </w:p>
    <w:p w:rsidR="00B13F20" w:rsidRPr="00393FF1" w:rsidRDefault="00BB1907" w:rsidP="008F6783">
      <w:pPr>
        <w:pStyle w:val="ListBullet"/>
        <w:numPr>
          <w:ilvl w:val="0"/>
          <w:numId w:val="49"/>
        </w:numPr>
        <w:spacing w:before="240" w:after="0" w:line="276" w:lineRule="auto"/>
        <w:jc w:val="both"/>
        <w:rPr>
          <w:color w:val="3A4452" w:themeColor="text2" w:themeShade="BF"/>
        </w:rPr>
      </w:pPr>
      <w:r w:rsidRPr="00393FF1">
        <w:rPr>
          <w:color w:val="3A4452" w:themeColor="text2" w:themeShade="BF"/>
        </w:rPr>
        <w:t xml:space="preserve">În timp ce </w:t>
      </w:r>
      <w:r w:rsidR="00B13F20" w:rsidRPr="00393FF1">
        <w:rPr>
          <w:color w:val="3A4452" w:themeColor="text2" w:themeShade="BF"/>
        </w:rPr>
        <w:t xml:space="preserve">Raportul de monitorizare al CNA (pag.57) menționează </w:t>
      </w:r>
      <w:r w:rsidRPr="00393FF1">
        <w:rPr>
          <w:color w:val="3A4452" w:themeColor="text2" w:themeShade="BF"/>
        </w:rPr>
        <w:t>despre existența unui impediment în realizarea acțiunii respective manifestat prin lipsa de formatori în instruirea</w:t>
      </w:r>
      <w:r w:rsidR="00B13F20" w:rsidRPr="00393FF1">
        <w:rPr>
          <w:color w:val="3A4452" w:themeColor="text2" w:themeShade="BF"/>
        </w:rPr>
        <w:t xml:space="preserve"> angajaților subdiviziunilor de securitate internă ale CNA, MAI și SV în domeniul monitorizării stilului de viață al </w:t>
      </w:r>
      <w:r w:rsidRPr="00393FF1">
        <w:rPr>
          <w:color w:val="3A4452" w:themeColor="text2" w:themeShade="BF"/>
        </w:rPr>
        <w:t xml:space="preserve">angajaților, MAI raportează despre </w:t>
      </w:r>
      <w:r w:rsidR="005F5C3C" w:rsidRPr="00393FF1">
        <w:rPr>
          <w:color w:val="3A4452" w:themeColor="text2" w:themeShade="BF"/>
        </w:rPr>
        <w:t>instruirea</w:t>
      </w:r>
      <w:r w:rsidRPr="00393FF1">
        <w:rPr>
          <w:color w:val="3A4452" w:themeColor="text2" w:themeShade="BF"/>
        </w:rPr>
        <w:t xml:space="preserve"> a 24 angajați ai MAI</w:t>
      </w:r>
      <w:r w:rsidR="00C16466" w:rsidRPr="00393FF1">
        <w:rPr>
          <w:color w:val="3A4452" w:themeColor="text2" w:themeShade="BF"/>
        </w:rPr>
        <w:t>, în lipsa indicării surselor în raport</w:t>
      </w:r>
      <w:r w:rsidR="00C5535D">
        <w:rPr>
          <w:color w:val="3A4452" w:themeColor="text2" w:themeShade="BF"/>
        </w:rPr>
        <w:t xml:space="preserve">, respectiv informația prenotată </w:t>
      </w:r>
      <w:r w:rsidR="00C16466" w:rsidRPr="00393FF1">
        <w:rPr>
          <w:color w:val="3A4452" w:themeColor="text2" w:themeShade="BF"/>
        </w:rPr>
        <w:t>nu poate fi verificată și confirmată</w:t>
      </w:r>
      <w:r w:rsidRPr="00393FF1">
        <w:rPr>
          <w:color w:val="3A4452" w:themeColor="text2" w:themeShade="BF"/>
        </w:rPr>
        <w:t>.</w:t>
      </w:r>
    </w:p>
    <w:p w:rsidR="00586DAF" w:rsidRPr="00393FF1" w:rsidRDefault="00586DAF" w:rsidP="008F6783">
      <w:pPr>
        <w:spacing w:before="240" w:after="0" w:line="276" w:lineRule="auto"/>
        <w:jc w:val="both"/>
        <w:rPr>
          <w:color w:val="007789" w:themeColor="accent1" w:themeShade="BF"/>
        </w:rPr>
      </w:pPr>
      <w:r w:rsidRPr="00393FF1">
        <w:rPr>
          <w:color w:val="007789" w:themeColor="accent1" w:themeShade="BF"/>
        </w:rPr>
        <w:t xml:space="preserve">Recomandare: </w:t>
      </w:r>
      <w:r w:rsidR="00C87855" w:rsidRPr="00393FF1">
        <w:rPr>
          <w:color w:val="007789" w:themeColor="accent1" w:themeShade="BF"/>
        </w:rPr>
        <w:t>Ela</w:t>
      </w:r>
      <w:r w:rsidRPr="00393FF1">
        <w:rPr>
          <w:color w:val="007789" w:themeColor="accent1" w:themeShade="BF"/>
        </w:rPr>
        <w:t xml:space="preserve">borarea unui studiu la subiectul </w:t>
      </w:r>
      <w:r w:rsidR="00C87855" w:rsidRPr="00393FF1">
        <w:rPr>
          <w:color w:val="007789" w:themeColor="accent1" w:themeShade="BF"/>
        </w:rPr>
        <w:t>Monitorizarea stilului de viață și a unui mecanism clar de implemtare cu elaborarea unor indici măsurabili.</w:t>
      </w:r>
    </w:p>
    <w:p w:rsidR="006A7750" w:rsidRPr="00393FF1" w:rsidRDefault="006A7750" w:rsidP="008F6783">
      <w:pPr>
        <w:pStyle w:val="ListBullet"/>
        <w:numPr>
          <w:ilvl w:val="0"/>
          <w:numId w:val="0"/>
        </w:numPr>
        <w:spacing w:before="240" w:after="0" w:line="276" w:lineRule="auto"/>
        <w:jc w:val="both"/>
        <w:rPr>
          <w:color w:val="007789" w:themeColor="accent1" w:themeShade="BF"/>
        </w:rPr>
      </w:pPr>
    </w:p>
    <w:p w:rsidR="00A55A1D" w:rsidRPr="00393FF1" w:rsidRDefault="00A55A1D" w:rsidP="008F6783">
      <w:pPr>
        <w:pStyle w:val="ListBullet"/>
        <w:numPr>
          <w:ilvl w:val="0"/>
          <w:numId w:val="0"/>
        </w:numPr>
        <w:spacing w:before="240" w:after="0" w:line="276" w:lineRule="auto"/>
        <w:jc w:val="both"/>
      </w:pPr>
      <w:r w:rsidRPr="00393FF1">
        <w:rPr>
          <w:color w:val="007789" w:themeColor="accent1" w:themeShade="BF"/>
        </w:rPr>
        <w:t>Acțiunea 5:</w:t>
      </w:r>
      <w:r w:rsidRPr="00393FF1">
        <w:t xml:space="preserve"> </w:t>
      </w:r>
      <w:r w:rsidRPr="00393FF1">
        <w:rPr>
          <w:color w:val="3A4452" w:themeColor="text2" w:themeShade="BF"/>
        </w:rPr>
        <w:t>Instituirea instanţelor/ completelor de judecată specializate pentru examinarea dosarelor pentru acte de corupţie şi conexe corupţiei.</w:t>
      </w:r>
    </w:p>
    <w:p w:rsidR="00762C46" w:rsidRPr="00393FF1" w:rsidRDefault="00762C46"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w:t>
      </w:r>
    </w:p>
    <w:p w:rsidR="00A55A1D" w:rsidRPr="00393FF1" w:rsidRDefault="00A55A1D"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Proiect de lege elaborat şi adoptat de Guvern şi Parlament, ce conţine mecanismul şi procedura de selecție a judecătorilor, precum şi criteriile de integritate şi de salarizare sporite pentru aceşti judecători. Instanţă sau, după caz, complete de judecată specializate funcţionale. </w:t>
      </w:r>
    </w:p>
    <w:p w:rsidR="00C5535D" w:rsidRPr="00393FF1" w:rsidRDefault="00C553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nerealizată</w:t>
      </w:r>
    </w:p>
    <w:p w:rsidR="00C5535D" w:rsidRPr="00393FF1" w:rsidRDefault="00C553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w:t>
      </w:r>
    </w:p>
    <w:p w:rsidR="00A55A1D"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A55A1D" w:rsidRPr="00393FF1">
        <w:rPr>
          <w:color w:val="007789" w:themeColor="accent1" w:themeShade="BF"/>
        </w:rPr>
        <w:t xml:space="preserve">: </w:t>
      </w:r>
    </w:p>
    <w:p w:rsidR="00A55A1D" w:rsidRPr="00393FF1" w:rsidRDefault="00A55A1D" w:rsidP="008F6783">
      <w:pPr>
        <w:pStyle w:val="ListBullet"/>
        <w:numPr>
          <w:ilvl w:val="0"/>
          <w:numId w:val="50"/>
        </w:numPr>
        <w:spacing w:before="240" w:after="0" w:line="276" w:lineRule="auto"/>
        <w:jc w:val="both"/>
        <w:rPr>
          <w:color w:val="3A4452" w:themeColor="text2" w:themeShade="BF"/>
        </w:rPr>
      </w:pPr>
      <w:r w:rsidRPr="00393FF1">
        <w:rPr>
          <w:color w:val="3A4452" w:themeColor="text2" w:themeShade="BF"/>
        </w:rPr>
        <w:t>Raportu</w:t>
      </w:r>
      <w:r w:rsidR="00D043EA" w:rsidRPr="00393FF1">
        <w:rPr>
          <w:color w:val="3A4452" w:themeColor="text2" w:themeShade="BF"/>
        </w:rPr>
        <w:t>l de monitorizare al CNA (pag.58) constată nerealizarea acțiunii respective, invocând drept ar</w:t>
      </w:r>
      <w:r w:rsidR="00953213" w:rsidRPr="00393FF1">
        <w:rPr>
          <w:color w:val="3A4452" w:themeColor="text2" w:themeShade="BF"/>
        </w:rPr>
        <w:t>gument următoarele: ”Prin Hotărâ</w:t>
      </w:r>
      <w:r w:rsidR="00D043EA" w:rsidRPr="00393FF1">
        <w:rPr>
          <w:color w:val="3A4452" w:themeColor="text2" w:themeShade="BF"/>
        </w:rPr>
        <w:t xml:space="preserve">rea nr. 454/21 din 04.07.2017, Plenul CSM a constatat imposibilitatea instituirii specializării judecătorilor în cadrul tuturor instanțelor nou-create în </w:t>
      </w:r>
      <w:r w:rsidR="00D043EA" w:rsidRPr="00393FF1">
        <w:rPr>
          <w:color w:val="3A4452" w:themeColor="text2" w:themeShade="BF"/>
        </w:rPr>
        <w:lastRenderedPageBreak/>
        <w:t>temeiul Legii nr. 76 din 21 aprilie 2016 cu privire la reorganizarea instanțelor judecătorești, pînă la fuzionarea sediilor instanțelor judecătorești. Totodată, avînd în vedere faptul că CSM nu are competență de inițiativă legislativă, a propus Ministerului Justiției de a întocmi și înainta Parlamentului RM proiectul de lege privind modificarea prevederilor art. 38 din Codul de procedură civilă. Solicitarea respectivă își are justificarea în faptul că la acest capitol cadrul legal existent face dificilă specializarea judecătorilor, pe motiv că nu este posibil de prevăzut, din timp, la ce sediu reclamanții vor înregistra cererile de chemare în judecată. Or, pentru implementarea specializării judecătorilor este necesar ca toate cererile să fie înregistrate la sediul principal. Considerînd incertitudinea în realizarea acțiunii date, se identifică necesitatea analizei mai aprofundate a conceptului instanțelor/completelor de judecată specializate, în scopul identificării unui mecanism eficient de instituire (plasament, înregistrarea reclamațiilor)”</w:t>
      </w:r>
      <w:r w:rsidRPr="00393FF1">
        <w:rPr>
          <w:color w:val="3A4452" w:themeColor="text2" w:themeShade="BF"/>
        </w:rPr>
        <w:t>.</w:t>
      </w:r>
    </w:p>
    <w:p w:rsidR="00D043EA" w:rsidRPr="00393FF1" w:rsidRDefault="00D043EA" w:rsidP="008F6783">
      <w:pPr>
        <w:spacing w:before="240" w:after="0" w:line="276" w:lineRule="auto"/>
        <w:jc w:val="both"/>
        <w:rPr>
          <w:color w:val="007789" w:themeColor="accent1" w:themeShade="BF"/>
        </w:rPr>
      </w:pPr>
    </w:p>
    <w:p w:rsidR="00D043EA" w:rsidRPr="00393FF1" w:rsidRDefault="00D043EA" w:rsidP="008F6783">
      <w:pPr>
        <w:pStyle w:val="ListBullet"/>
        <w:numPr>
          <w:ilvl w:val="0"/>
          <w:numId w:val="0"/>
        </w:numPr>
        <w:spacing w:before="240" w:after="0" w:line="276" w:lineRule="auto"/>
        <w:jc w:val="both"/>
      </w:pPr>
      <w:r w:rsidRPr="00393FF1">
        <w:rPr>
          <w:color w:val="007789" w:themeColor="accent1" w:themeShade="BF"/>
        </w:rPr>
        <w:t>Acțiunea</w:t>
      </w:r>
      <w:r w:rsidR="00750C69" w:rsidRPr="00393FF1">
        <w:rPr>
          <w:color w:val="007789" w:themeColor="accent1" w:themeShade="BF"/>
        </w:rPr>
        <w:t xml:space="preserve"> 6</w:t>
      </w:r>
      <w:r w:rsidRPr="00393FF1">
        <w:rPr>
          <w:color w:val="007789" w:themeColor="accent1" w:themeShade="BF"/>
        </w:rPr>
        <w:t>:</w:t>
      </w:r>
      <w:r w:rsidRPr="00393FF1">
        <w:t xml:space="preserve"> </w:t>
      </w:r>
      <w:r w:rsidR="00750C69" w:rsidRPr="00393FF1">
        <w:rPr>
          <w:color w:val="3A4452" w:themeColor="text2" w:themeShade="BF"/>
        </w:rPr>
        <w:t>Asigurarea instanţelor/ completelor de judecată specializate pentru examinarea dosarelor pentru acte de corupţie şi conexe corupţiei cu resurse umane, tehnice şi financiare suficiente, în conformitate cu prevederile legale ce reglementează statutul judecătorilor din aceste instanţe/complete de judecată</w:t>
      </w:r>
      <w:r w:rsidRPr="00393FF1">
        <w:rPr>
          <w:color w:val="3A4452" w:themeColor="text2" w:themeShade="BF"/>
        </w:rPr>
        <w:t>.</w:t>
      </w:r>
    </w:p>
    <w:p w:rsidR="00762C46" w:rsidRPr="00393FF1" w:rsidRDefault="00762C46"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001E708F" w:rsidRPr="00393FF1">
        <w:rPr>
          <w:color w:val="3A4452" w:themeColor="text2" w:themeShade="BF"/>
        </w:rPr>
        <w:t>Trimestrul III anul 2017, trim</w:t>
      </w:r>
      <w:r w:rsidR="00C5535D">
        <w:rPr>
          <w:color w:val="3A4452" w:themeColor="text2" w:themeShade="BF"/>
        </w:rPr>
        <w:t>.</w:t>
      </w:r>
      <w:r w:rsidR="001E708F" w:rsidRPr="00393FF1">
        <w:rPr>
          <w:color w:val="3A4452" w:themeColor="text2" w:themeShade="BF"/>
        </w:rPr>
        <w:t xml:space="preserve"> III anul 2018, trim</w:t>
      </w:r>
      <w:r w:rsidR="00C5535D">
        <w:rPr>
          <w:color w:val="3A4452" w:themeColor="text2" w:themeShade="BF"/>
        </w:rPr>
        <w:t>.</w:t>
      </w:r>
      <w:r w:rsidR="001E708F" w:rsidRPr="00393FF1">
        <w:rPr>
          <w:color w:val="3A4452" w:themeColor="text2" w:themeShade="BF"/>
        </w:rPr>
        <w:t xml:space="preserve"> III anul 2019, trim</w:t>
      </w:r>
      <w:r w:rsidR="00C5535D">
        <w:rPr>
          <w:color w:val="3A4452" w:themeColor="text2" w:themeShade="BF"/>
        </w:rPr>
        <w:t xml:space="preserve">. </w:t>
      </w:r>
      <w:r w:rsidR="001E708F" w:rsidRPr="00393FF1">
        <w:rPr>
          <w:color w:val="3A4452" w:themeColor="text2" w:themeShade="BF"/>
        </w:rPr>
        <w:t>IV anul 2020</w:t>
      </w:r>
    </w:p>
    <w:p w:rsidR="00D043EA" w:rsidRPr="00393FF1" w:rsidRDefault="00D043EA"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750C69" w:rsidRPr="00393FF1">
        <w:rPr>
          <w:color w:val="3A4452" w:themeColor="text2" w:themeShade="BF"/>
        </w:rPr>
        <w:t>Bugetul suficient aprobat şi mijloacele tehnice necesare disponibile pentru activitatea instanţelor/completelor specializate de judecată pentru examinarea dosarelor pe fapte de corupţie şi conexe corupţiei</w:t>
      </w:r>
      <w:r w:rsidRPr="00393FF1">
        <w:rPr>
          <w:color w:val="3A4452" w:themeColor="text2" w:themeShade="BF"/>
        </w:rPr>
        <w:t xml:space="preserve">. </w:t>
      </w:r>
    </w:p>
    <w:p w:rsidR="00C5535D" w:rsidRPr="00393FF1" w:rsidRDefault="00C553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nerealizată</w:t>
      </w:r>
    </w:p>
    <w:p w:rsidR="00C5535D" w:rsidRPr="00393FF1" w:rsidRDefault="00C5535D" w:rsidP="008F6783">
      <w:pPr>
        <w:spacing w:before="240" w:after="0" w:line="276" w:lineRule="auto"/>
        <w:jc w:val="both"/>
        <w:rPr>
          <w:color w:val="007789" w:themeColor="accent1" w:themeShade="BF"/>
        </w:rPr>
      </w:pPr>
      <w:r w:rsidRPr="00393FF1">
        <w:rPr>
          <w:color w:val="007789" w:themeColor="accent1" w:themeShade="BF"/>
        </w:rPr>
        <w:t xml:space="preserve">Evaluare CReDO: acțiune nerealizată </w:t>
      </w:r>
    </w:p>
    <w:p w:rsidR="00D043EA" w:rsidRPr="00C125B8"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D043EA" w:rsidRPr="00393FF1">
        <w:rPr>
          <w:color w:val="007789" w:themeColor="accent1" w:themeShade="BF"/>
        </w:rPr>
        <w:t xml:space="preserve">: </w:t>
      </w:r>
    </w:p>
    <w:p w:rsidR="001F65C3" w:rsidRPr="00393FF1" w:rsidRDefault="001F65C3" w:rsidP="008F6783">
      <w:pPr>
        <w:pStyle w:val="ListBullet"/>
        <w:numPr>
          <w:ilvl w:val="0"/>
          <w:numId w:val="0"/>
        </w:numPr>
        <w:spacing w:before="240" w:after="0" w:line="276" w:lineRule="auto"/>
        <w:jc w:val="both"/>
        <w:rPr>
          <w:color w:val="3A4452" w:themeColor="text2" w:themeShade="BF"/>
        </w:rPr>
      </w:pPr>
      <w:r w:rsidRPr="00393FF1">
        <w:rPr>
          <w:color w:val="3A4452" w:themeColor="text2" w:themeShade="BF"/>
        </w:rPr>
        <w:t>Acțiune în corelație cu acțiunea 5, în Raportul de monitorizare CNA se constată ca acțiune nerealizată.</w:t>
      </w:r>
    </w:p>
    <w:p w:rsidR="00D043EA" w:rsidRPr="00393FF1" w:rsidRDefault="00D043EA" w:rsidP="008F6783">
      <w:pPr>
        <w:spacing w:before="240" w:after="0" w:line="276" w:lineRule="auto"/>
        <w:jc w:val="both"/>
        <w:rPr>
          <w:color w:val="007789" w:themeColor="accent1" w:themeShade="BF"/>
        </w:rPr>
      </w:pPr>
    </w:p>
    <w:p w:rsidR="001F65C3" w:rsidRPr="00393FF1" w:rsidRDefault="001F65C3"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7:</w:t>
      </w:r>
      <w:r w:rsidRPr="00393FF1">
        <w:t xml:space="preserve"> </w:t>
      </w:r>
      <w:r w:rsidRPr="00393FF1">
        <w:rPr>
          <w:color w:val="3A4452" w:themeColor="text2" w:themeShade="BF"/>
        </w:rPr>
        <w:t>Asigurarea Procuraturii Anticorupţie cu resurse umane, tehnice şi financiare suficiente în conformitate cu prevederile Legii nr. 159/2016 cu privire la procuraturile specializate.</w:t>
      </w:r>
    </w:p>
    <w:p w:rsidR="001E708F" w:rsidRPr="00393FF1" w:rsidRDefault="001E708F" w:rsidP="008F6783">
      <w:pPr>
        <w:pStyle w:val="ListBullet"/>
        <w:numPr>
          <w:ilvl w:val="0"/>
          <w:numId w:val="0"/>
        </w:numPr>
        <w:spacing w:before="240" w:after="0" w:line="276" w:lineRule="auto"/>
        <w:jc w:val="both"/>
      </w:pPr>
      <w:r w:rsidRPr="00393FF1">
        <w:rPr>
          <w:color w:val="007789" w:themeColor="accent1" w:themeShade="BF"/>
        </w:rPr>
        <w:t xml:space="preserve">Termen de realizare: </w:t>
      </w:r>
      <w:r w:rsidRPr="00393FF1">
        <w:rPr>
          <w:color w:val="3A4452" w:themeColor="text2" w:themeShade="BF"/>
        </w:rPr>
        <w:t>Trimestrul III anul 2017, trimestrul III anul 2018, trimestrul III anul 2019, trimestrul IV anul 2020</w:t>
      </w:r>
    </w:p>
    <w:p w:rsidR="001F65C3" w:rsidRPr="00393FF1" w:rsidRDefault="001F65C3"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Bugetul suficient aprobat şi mijloacele tehnice necesare disponibile pentru activitatea Procuraturii Anticorupţie. </w:t>
      </w:r>
    </w:p>
    <w:p w:rsidR="00037B8D" w:rsidRPr="00393FF1" w:rsidRDefault="00037B8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Evaluarea CNA: acțiune realizată</w:t>
      </w:r>
    </w:p>
    <w:p w:rsidR="00037B8D" w:rsidRPr="00393FF1" w:rsidRDefault="00037B8D" w:rsidP="008F6783">
      <w:pPr>
        <w:spacing w:before="240" w:after="0" w:line="276" w:lineRule="auto"/>
        <w:jc w:val="both"/>
        <w:rPr>
          <w:color w:val="007789" w:themeColor="accent1" w:themeShade="BF"/>
        </w:rPr>
      </w:pPr>
      <w:r w:rsidRPr="00393FF1">
        <w:rPr>
          <w:color w:val="007789" w:themeColor="accent1" w:themeShade="BF"/>
        </w:rPr>
        <w:t>Evaluare CReD</w:t>
      </w:r>
      <w:r>
        <w:rPr>
          <w:color w:val="007789" w:themeColor="accent1" w:themeShade="BF"/>
        </w:rPr>
        <w:t>O: acțiune în proces de realizare</w:t>
      </w:r>
    </w:p>
    <w:p w:rsidR="001F65C3"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1F65C3" w:rsidRPr="00393FF1">
        <w:rPr>
          <w:color w:val="007789" w:themeColor="accent1" w:themeShade="BF"/>
        </w:rPr>
        <w:t xml:space="preserve">: </w:t>
      </w:r>
    </w:p>
    <w:p w:rsidR="001F65C3" w:rsidRPr="00393FF1" w:rsidRDefault="00EE1E15" w:rsidP="008F6783">
      <w:pPr>
        <w:pStyle w:val="ListBullet"/>
        <w:numPr>
          <w:ilvl w:val="0"/>
          <w:numId w:val="51"/>
        </w:numPr>
        <w:spacing w:before="240" w:after="0" w:line="276" w:lineRule="auto"/>
        <w:jc w:val="both"/>
        <w:rPr>
          <w:color w:val="3A4452" w:themeColor="text2" w:themeShade="BF"/>
        </w:rPr>
      </w:pPr>
      <w:r w:rsidRPr="00393FF1">
        <w:rPr>
          <w:color w:val="3A4452" w:themeColor="text2" w:themeShade="BF"/>
        </w:rPr>
        <w:t xml:space="preserve">Raportul de monitorizare al CNA (pag.58-59) care face referire la Raportul Ministerului Finanțelor, ”pentru asigurarea activității Procuraturii Generale, în bugetul de stat pentru anul 2017, au fost aprobate mijloace financiare în sumă totală de </w:t>
      </w:r>
      <w:r w:rsidRPr="00393FF1">
        <w:rPr>
          <w:b/>
          <w:color w:val="3A4452" w:themeColor="text2" w:themeShade="BF"/>
        </w:rPr>
        <w:t>MDL 315,7 mil</w:t>
      </w:r>
      <w:r w:rsidRPr="00393FF1">
        <w:rPr>
          <w:color w:val="3A4452" w:themeColor="text2" w:themeShade="BF"/>
        </w:rPr>
        <w:t>, dintre care la situația din 30 septembrie 2017, cheltuielile au fost executate în sumă de MDL 197,0 mil</w:t>
      </w:r>
      <w:r w:rsidR="001F65C3" w:rsidRPr="00393FF1">
        <w:rPr>
          <w:color w:val="3A4452" w:themeColor="text2" w:themeShade="BF"/>
        </w:rPr>
        <w:t>.</w:t>
      </w:r>
      <w:r w:rsidRPr="00393FF1">
        <w:rPr>
          <w:color w:val="3A4452" w:themeColor="text2" w:themeShade="BF"/>
        </w:rPr>
        <w:t xml:space="preserve"> […] Cu referire la asigurarea Procuraturii Anticorupţie cu resurse financiare, potrivit art.2 alin.(3) din Legea nr.159 din 07.07.2016 cu privire la procuraturile specializate „Bugetul procuraturii specializate se reflectă separat în bugetul Procuraturii şi este administrat de către procurorul-şef al procuraturii specializate. ” Respectiv, bugetul Procuraturii aprobat pentru anul 2017 include şi cheltuielile pentru întreţinerea Procuraturii Anticorupţie. De asemenea, proiectul de buget al Procuraturii pentru anul 2018, a inclus şi bugetul procuraturilor specializate, inclusiv al Procuraturii Anticorupţie (proiect care a fost avizat de Consiliul Superior al Procurorilor în şedinţa din 12.10.2017). Ulterior avizării, proiectul a fost expediat Ministerului Finanţelor, fiind reflectat (Legea bugetului de stat pentru anul 2018 nr.289 din 15.12.2017 (Monitorul oficial nr.464- 470/810 din 29.12.2017)). Cît priveşte asigurarea Procuraturii Anticorupţie cu resurse tehnice, aceasta a fost dotată pînă la moment în proporţie de 70 % din mijloacele tehnice funcţionale necesare pentru buna desfăşurare a activităţii”.</w:t>
      </w:r>
    </w:p>
    <w:p w:rsidR="00037B8D" w:rsidRDefault="00EE1E15" w:rsidP="008F6783">
      <w:pPr>
        <w:pStyle w:val="ListBullet"/>
        <w:numPr>
          <w:ilvl w:val="0"/>
          <w:numId w:val="51"/>
        </w:numPr>
        <w:spacing w:before="240" w:after="0" w:line="276" w:lineRule="auto"/>
        <w:jc w:val="both"/>
        <w:rPr>
          <w:color w:val="3A4452" w:themeColor="text2" w:themeShade="BF"/>
        </w:rPr>
      </w:pPr>
      <w:r w:rsidRPr="00037B8D">
        <w:rPr>
          <w:color w:val="3A4452" w:themeColor="text2" w:themeShade="BF"/>
        </w:rPr>
        <w:t xml:space="preserve">La accesarea paginii oficiale </w:t>
      </w:r>
      <w:r w:rsidR="00C125B8" w:rsidRPr="00037B8D">
        <w:rPr>
          <w:color w:val="3A4452" w:themeColor="text2" w:themeShade="BF"/>
        </w:rPr>
        <w:t xml:space="preserve">a Procuraturii Generale în </w:t>
      </w:r>
      <w:r w:rsidRPr="00037B8D">
        <w:rPr>
          <w:color w:val="3A4452" w:themeColor="text2" w:themeShade="BF"/>
        </w:rPr>
        <w:t>Raport</w:t>
      </w:r>
      <w:r w:rsidR="00C125B8" w:rsidRPr="00037B8D">
        <w:rPr>
          <w:color w:val="3A4452" w:themeColor="text2" w:themeShade="BF"/>
        </w:rPr>
        <w:t>ul</w:t>
      </w:r>
      <w:r w:rsidRPr="00037B8D">
        <w:rPr>
          <w:color w:val="3A4452" w:themeColor="text2" w:themeShade="BF"/>
        </w:rPr>
        <w:t xml:space="preserve"> </w:t>
      </w:r>
      <w:r w:rsidR="00C125B8" w:rsidRPr="00037B8D">
        <w:rPr>
          <w:color w:val="3A4452" w:themeColor="text2" w:themeShade="BF"/>
        </w:rPr>
        <w:t>de activitate al Procuraturii Generale pentru anul 2018</w:t>
      </w:r>
      <w:r w:rsidR="00C125B8">
        <w:rPr>
          <w:rStyle w:val="FootnoteReference"/>
          <w:color w:val="3A4452" w:themeColor="text2" w:themeShade="BF"/>
        </w:rPr>
        <w:footnoteReference w:id="254"/>
      </w:r>
      <w:r w:rsidR="00C125B8" w:rsidRPr="00037B8D">
        <w:rPr>
          <w:color w:val="3A4452" w:themeColor="text2" w:themeShade="BF"/>
        </w:rPr>
        <w:t xml:space="preserve"> </w:t>
      </w:r>
      <w:r w:rsidR="00037B8D" w:rsidRPr="00037B8D">
        <w:rPr>
          <w:color w:val="3A4452" w:themeColor="text2" w:themeShade="BF"/>
        </w:rPr>
        <w:t xml:space="preserve">(pag.32) se specifică: ”Pentru anul 2018 planul de finanțare a Procuraturii a fost precizat în sumă de </w:t>
      </w:r>
      <w:r w:rsidR="00037B8D" w:rsidRPr="00037B8D">
        <w:rPr>
          <w:b/>
          <w:color w:val="3A4452" w:themeColor="text2" w:themeShade="BF"/>
        </w:rPr>
        <w:t>345 881 mii lei,</w:t>
      </w:r>
      <w:r w:rsidR="00037B8D" w:rsidRPr="00037B8D">
        <w:rPr>
          <w:color w:val="3A4452" w:themeColor="text2" w:themeShade="BF"/>
        </w:rPr>
        <w:t xml:space="preserve"> inclusiv: Cheltuieli de personal – 282243,6 mii lei, Bunuri şi servicii – 17534,8 mii lei, Prestaţii sociale – 4707,0 mii lei, Mijloace fixe – 37724,8 mii lei, Stocuri de materiale circulante – 3670,8 mii lei”</w:t>
      </w:r>
      <w:r w:rsidR="00037B8D">
        <w:rPr>
          <w:color w:val="3A4452" w:themeColor="text2" w:themeShade="BF"/>
        </w:rPr>
        <w:t>, fără mențiunea care este cuantumul de finanțare revenit Procuraturii Anticorupție.</w:t>
      </w:r>
    </w:p>
    <w:p w:rsidR="00FA68B9" w:rsidRPr="00037B8D" w:rsidRDefault="00FA68B9" w:rsidP="008F6783">
      <w:pPr>
        <w:pStyle w:val="ListBullet"/>
        <w:numPr>
          <w:ilvl w:val="0"/>
          <w:numId w:val="51"/>
        </w:numPr>
        <w:spacing w:before="240" w:after="0" w:line="276" w:lineRule="auto"/>
        <w:jc w:val="both"/>
        <w:rPr>
          <w:color w:val="3A4452" w:themeColor="text2" w:themeShade="BF"/>
        </w:rPr>
      </w:pPr>
      <w:r w:rsidRPr="00037B8D">
        <w:rPr>
          <w:color w:val="3A4452" w:themeColor="text2" w:themeShade="BF"/>
        </w:rPr>
        <w:t>Din analiza paginii oficiale a Procuraturii Generale, nu a fost identificat un compartiment separat dedicat Procuraturii Anticorupție, astfel fiind imposibil de a analiza informațiile privind alocarea și executarea bugetară, dotarea tehnică, etc.</w:t>
      </w:r>
    </w:p>
    <w:p w:rsidR="001F65C3" w:rsidRPr="00393FF1" w:rsidRDefault="001F65C3" w:rsidP="008F6783">
      <w:pPr>
        <w:spacing w:before="240" w:after="0" w:line="276" w:lineRule="auto"/>
        <w:jc w:val="both"/>
        <w:rPr>
          <w:color w:val="007789" w:themeColor="accent1" w:themeShade="BF"/>
        </w:rPr>
      </w:pPr>
    </w:p>
    <w:p w:rsidR="00FA68B9" w:rsidRPr="00393FF1" w:rsidRDefault="00FA68B9" w:rsidP="008F6783">
      <w:pPr>
        <w:pStyle w:val="ListBullet"/>
        <w:numPr>
          <w:ilvl w:val="0"/>
          <w:numId w:val="0"/>
        </w:numPr>
        <w:spacing w:before="240" w:after="0" w:line="276" w:lineRule="auto"/>
        <w:jc w:val="both"/>
      </w:pPr>
      <w:r w:rsidRPr="00393FF1">
        <w:rPr>
          <w:color w:val="007789" w:themeColor="accent1" w:themeShade="BF"/>
        </w:rPr>
        <w:t>Acțiunea 8:</w:t>
      </w:r>
      <w:r w:rsidRPr="00393FF1">
        <w:t xml:space="preserve"> </w:t>
      </w:r>
      <w:r w:rsidRPr="00393FF1">
        <w:rPr>
          <w:color w:val="3A4452" w:themeColor="text2" w:themeShade="BF"/>
        </w:rPr>
        <w:t>Asigurarea Autorității Naționale de Integritate cu resurse umane,</w:t>
      </w:r>
      <w:r w:rsidR="007A0352" w:rsidRPr="00393FF1">
        <w:rPr>
          <w:color w:val="3A4452" w:themeColor="text2" w:themeShade="BF"/>
        </w:rPr>
        <w:t xml:space="preserve"> </w:t>
      </w:r>
      <w:r w:rsidRPr="00393FF1">
        <w:rPr>
          <w:color w:val="3A4452" w:themeColor="text2" w:themeShade="BF"/>
        </w:rPr>
        <w:t>tehnice și financiare suficiente în conformitate cu prevederile Legii nr. 132/2016 cu privire la Autoritatea Națională de Integritate.</w:t>
      </w:r>
    </w:p>
    <w:p w:rsidR="001E708F" w:rsidRPr="00393FF1" w:rsidRDefault="001E708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 trimestrul III anul 2018, trimestrul III anul 2019, trimestrul IV anul 2020</w:t>
      </w:r>
    </w:p>
    <w:p w:rsidR="00FA68B9" w:rsidRPr="00393FF1" w:rsidRDefault="00FA68B9" w:rsidP="008F6783">
      <w:pPr>
        <w:pStyle w:val="ListBullet"/>
        <w:numPr>
          <w:ilvl w:val="0"/>
          <w:numId w:val="0"/>
        </w:numPr>
        <w:spacing w:before="240" w:after="0" w:line="276" w:lineRule="auto"/>
        <w:jc w:val="both"/>
      </w:pPr>
      <w:r w:rsidRPr="00393FF1">
        <w:rPr>
          <w:color w:val="007789" w:themeColor="accent1" w:themeShade="BF"/>
        </w:rPr>
        <w:lastRenderedPageBreak/>
        <w:t>Indicator de progres:</w:t>
      </w:r>
      <w:r w:rsidRPr="00393FF1">
        <w:t xml:space="preserve"> </w:t>
      </w:r>
      <w:r w:rsidR="00CF6026" w:rsidRPr="00393FF1">
        <w:rPr>
          <w:color w:val="3A4452" w:themeColor="text2" w:themeShade="BF"/>
        </w:rPr>
        <w:t>Bugetul suficient aprobat şi mijloacele tehnice necesare disponibile pentru activitatea Autorităţii Naţionale de Integritate</w:t>
      </w:r>
      <w:r w:rsidRPr="00393FF1">
        <w:rPr>
          <w:color w:val="3A4452" w:themeColor="text2" w:themeShade="BF"/>
        </w:rPr>
        <w:t xml:space="preserve">. </w:t>
      </w:r>
    </w:p>
    <w:p w:rsidR="00037B8D" w:rsidRPr="00393FF1" w:rsidRDefault="00037B8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037B8D" w:rsidRPr="00393FF1" w:rsidRDefault="00037B8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FA68B9"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FA68B9" w:rsidRPr="00393FF1">
        <w:rPr>
          <w:color w:val="007789" w:themeColor="accent1" w:themeShade="BF"/>
        </w:rPr>
        <w:t xml:space="preserve">: </w:t>
      </w:r>
    </w:p>
    <w:p w:rsidR="00FA68B9" w:rsidRPr="00393FF1" w:rsidRDefault="00FA68B9" w:rsidP="008F6783">
      <w:pPr>
        <w:pStyle w:val="ListBullet"/>
        <w:numPr>
          <w:ilvl w:val="0"/>
          <w:numId w:val="52"/>
        </w:numPr>
        <w:spacing w:before="240" w:after="0" w:line="276" w:lineRule="auto"/>
        <w:jc w:val="both"/>
        <w:rPr>
          <w:color w:val="3A4452" w:themeColor="text2" w:themeShade="BF"/>
        </w:rPr>
      </w:pPr>
      <w:r w:rsidRPr="00393FF1">
        <w:rPr>
          <w:color w:val="3A4452" w:themeColor="text2" w:themeShade="BF"/>
        </w:rPr>
        <w:t xml:space="preserve">Raportul de monitorizare al CNA </w:t>
      </w:r>
      <w:r w:rsidR="00CF6026" w:rsidRPr="00393FF1">
        <w:rPr>
          <w:color w:val="3A4452" w:themeColor="text2" w:themeShade="BF"/>
        </w:rPr>
        <w:t>(pag.</w:t>
      </w:r>
      <w:r w:rsidRPr="00393FF1">
        <w:rPr>
          <w:color w:val="3A4452" w:themeColor="text2" w:themeShade="BF"/>
        </w:rPr>
        <w:t xml:space="preserve">59) care face referire la Raportul Ministerului Finanțelor, </w:t>
      </w:r>
      <w:r w:rsidR="00CF6026" w:rsidRPr="00393FF1">
        <w:rPr>
          <w:color w:val="3A4452" w:themeColor="text2" w:themeShade="BF"/>
        </w:rPr>
        <w:t xml:space="preserve">se menționează </w:t>
      </w:r>
      <w:r w:rsidRPr="00393FF1">
        <w:rPr>
          <w:color w:val="3A4452" w:themeColor="text2" w:themeShade="BF"/>
        </w:rPr>
        <w:t>”</w:t>
      </w:r>
      <w:r w:rsidR="00CF6026" w:rsidRPr="00393FF1">
        <w:rPr>
          <w:color w:val="3A4452" w:themeColor="text2" w:themeShade="BF"/>
        </w:rPr>
        <w:t xml:space="preserve">pentru asigurarea activității Autorității Naționale de Integritate, în bugetul de stat pentru anul 2017, au fost aprobate mijloace financiare în sumă totală </w:t>
      </w:r>
      <w:r w:rsidR="00CF6026" w:rsidRPr="00393FF1">
        <w:rPr>
          <w:b/>
          <w:color w:val="3A4452" w:themeColor="text2" w:themeShade="BF"/>
        </w:rPr>
        <w:t>de MDL 5827,9 mii MDL, cu aproximativ MDL 432,9 mii mai mult, comparativ cu bugetul executat în anul 2016</w:t>
      </w:r>
      <w:r w:rsidRPr="00393FF1">
        <w:rPr>
          <w:color w:val="3A4452" w:themeColor="text2" w:themeShade="BF"/>
        </w:rPr>
        <w:t>.</w:t>
      </w:r>
    </w:p>
    <w:p w:rsidR="00CF6026" w:rsidRPr="00393FF1" w:rsidRDefault="00B4260B" w:rsidP="008F6783">
      <w:pPr>
        <w:pStyle w:val="ListBullet"/>
        <w:numPr>
          <w:ilvl w:val="0"/>
          <w:numId w:val="52"/>
        </w:numPr>
        <w:spacing w:before="240" w:after="0" w:line="276" w:lineRule="auto"/>
        <w:jc w:val="both"/>
        <w:rPr>
          <w:color w:val="3A4452" w:themeColor="text2" w:themeShade="BF"/>
        </w:rPr>
      </w:pPr>
      <w:r w:rsidRPr="00393FF1">
        <w:rPr>
          <w:color w:val="3A4452" w:themeColor="text2" w:themeShade="BF"/>
        </w:rPr>
        <w:t>R</w:t>
      </w:r>
      <w:r w:rsidR="00CF6026" w:rsidRPr="00393FF1">
        <w:rPr>
          <w:color w:val="3A4452" w:themeColor="text2" w:themeShade="BF"/>
        </w:rPr>
        <w:t>aportul de activitate al A</w:t>
      </w:r>
      <w:r w:rsidRPr="00393FF1">
        <w:rPr>
          <w:color w:val="3A4452" w:themeColor="text2" w:themeShade="BF"/>
        </w:rPr>
        <w:t>NI</w:t>
      </w:r>
      <w:r w:rsidR="00CF6026" w:rsidRPr="00393FF1">
        <w:rPr>
          <w:color w:val="3A4452" w:themeColor="text2" w:themeShade="BF"/>
        </w:rPr>
        <w:t xml:space="preserve"> pentru anul 2017</w:t>
      </w:r>
      <w:r w:rsidR="00CF6026" w:rsidRPr="00393FF1">
        <w:rPr>
          <w:rStyle w:val="FootnoteReference"/>
          <w:color w:val="3A4452" w:themeColor="text2" w:themeShade="BF"/>
        </w:rPr>
        <w:footnoteReference w:id="255"/>
      </w:r>
      <w:r w:rsidR="00CF6026" w:rsidRPr="00393FF1">
        <w:rPr>
          <w:color w:val="3A4452" w:themeColor="text2" w:themeShade="BF"/>
        </w:rPr>
        <w:t xml:space="preserve"> la capitolul VIII – Executarea bugetului (pag.11) situația se prezintă în modul următor: ”Potrivit planului bugetar anual 2017, Autorității i-au fost alocate </w:t>
      </w:r>
      <w:r w:rsidR="00CF6026" w:rsidRPr="00393FF1">
        <w:rPr>
          <w:b/>
          <w:color w:val="3A4452" w:themeColor="text2" w:themeShade="BF"/>
        </w:rPr>
        <w:t>5 900,6</w:t>
      </w:r>
      <w:r w:rsidR="00CF6026" w:rsidRPr="00393FF1">
        <w:rPr>
          <w:color w:val="3A4452" w:themeColor="text2" w:themeShade="BF"/>
        </w:rPr>
        <w:t xml:space="preserve"> mii lei. În această perioadă au fost cheltuite </w:t>
      </w:r>
      <w:r w:rsidR="00CF6026" w:rsidRPr="00393FF1">
        <w:rPr>
          <w:b/>
          <w:color w:val="3A4452" w:themeColor="text2" w:themeShade="BF"/>
        </w:rPr>
        <w:t>5 807,3</w:t>
      </w:r>
      <w:r w:rsidR="00CF6026" w:rsidRPr="00393FF1">
        <w:rPr>
          <w:color w:val="3A4452" w:themeColor="text2" w:themeShade="BF"/>
        </w:rPr>
        <w:t xml:space="preserve"> mii lei (ce constituie aproximativ </w:t>
      </w:r>
      <w:r w:rsidR="00CF6026" w:rsidRPr="00393FF1">
        <w:rPr>
          <w:b/>
          <w:color w:val="3A4452" w:themeColor="text2" w:themeShade="BF"/>
        </w:rPr>
        <w:t>98,41%</w:t>
      </w:r>
      <w:r w:rsidR="00CF6026" w:rsidRPr="00393FF1">
        <w:rPr>
          <w:color w:val="3A4452" w:themeColor="text2" w:themeShade="BF"/>
        </w:rPr>
        <w:t xml:space="preserve"> din planul anual 2017), incluzând: </w:t>
      </w:r>
      <w:r w:rsidR="00CF6026" w:rsidRPr="00393FF1">
        <w:rPr>
          <w:b/>
          <w:color w:val="3A4452" w:themeColor="text2" w:themeShade="BF"/>
        </w:rPr>
        <w:t>1. Salariul angajaților – 2 797,1 mii lei; 2. Deplasări peste hotare – 41,8 mii lei; 3. Achiziționare de bunuri și servicii – 2 968,3 mii lei.</w:t>
      </w:r>
      <w:r w:rsidR="00CF6026" w:rsidRPr="00393FF1">
        <w:rPr>
          <w:color w:val="3A4452" w:themeColor="text2" w:themeShade="BF"/>
        </w:rPr>
        <w:t xml:space="preserve"> Totodată, analizând bugetele anilor precedenți (an.2015, 2016 – constituind 6 ml.300 mii lei), de fapt bugetul ANI în această perioadă, cât și pentru anii următori (an. 2018) s-a diminuat semnificativ. Luând în considerație mărirea numărului de personal al ANI, noua grilă de salarizare, crearea condițiilor optime de activitate a inspectorilor de integritate și de dotare tehnico-materială a instituției, implementarea sistemului informațional electronic e –Integritate, cât menținerea mentenanței și dezvoltarea acestui sistem, comparativ cu anii precedenți, acest buget trebuia să fie unul în creștere și nu viceversa</w:t>
      </w:r>
      <w:r w:rsidR="007A0352" w:rsidRPr="00393FF1">
        <w:rPr>
          <w:color w:val="3A4452" w:themeColor="text2" w:themeShade="BF"/>
        </w:rPr>
        <w:t>”</w:t>
      </w:r>
      <w:r w:rsidR="00CF6026" w:rsidRPr="00393FF1">
        <w:rPr>
          <w:color w:val="3A4452" w:themeColor="text2" w:themeShade="BF"/>
        </w:rPr>
        <w:t xml:space="preserve">. </w:t>
      </w:r>
    </w:p>
    <w:p w:rsidR="00CD6379" w:rsidRPr="00393FF1" w:rsidRDefault="007A0352" w:rsidP="008F6783">
      <w:pPr>
        <w:pStyle w:val="ListBullet"/>
        <w:numPr>
          <w:ilvl w:val="0"/>
          <w:numId w:val="52"/>
        </w:numPr>
        <w:spacing w:before="240" w:after="0" w:line="276" w:lineRule="auto"/>
        <w:jc w:val="both"/>
        <w:rPr>
          <w:b/>
          <w:bCs/>
          <w:color w:val="3A4452" w:themeColor="text2" w:themeShade="BF"/>
        </w:rPr>
      </w:pPr>
      <w:r w:rsidRPr="00393FF1">
        <w:rPr>
          <w:b/>
          <w:color w:val="3A4452" w:themeColor="text2" w:themeShade="BF"/>
        </w:rPr>
        <w:t xml:space="preserve">În </w:t>
      </w:r>
      <w:r w:rsidR="00CD6379" w:rsidRPr="00393FF1">
        <w:rPr>
          <w:b/>
          <w:color w:val="3A4452" w:themeColor="text2" w:themeShade="BF"/>
        </w:rPr>
        <w:t>conformitate cu hotărârea Parlamentului nr. 9 din 08.02.2018</w:t>
      </w:r>
      <w:r w:rsidR="00CD6379" w:rsidRPr="00393FF1">
        <w:rPr>
          <w:rStyle w:val="FootnoteReference"/>
          <w:b/>
          <w:color w:val="3A4452" w:themeColor="text2" w:themeShade="BF"/>
        </w:rPr>
        <w:footnoteReference w:id="256"/>
      </w:r>
      <w:r w:rsidR="00CD6379" w:rsidRPr="00393FF1">
        <w:rPr>
          <w:b/>
          <w:color w:val="3A4452" w:themeColor="text2" w:themeShade="BF"/>
        </w:rPr>
        <w:t xml:space="preserve">, </w:t>
      </w:r>
      <w:r w:rsidR="002F18D4" w:rsidRPr="00393FF1">
        <w:rPr>
          <w:b/>
          <w:color w:val="3A4452" w:themeColor="text2" w:themeShade="BF"/>
        </w:rPr>
        <w:t xml:space="preserve">a fost aprobată </w:t>
      </w:r>
      <w:r w:rsidR="00CD6379" w:rsidRPr="00393FF1">
        <w:rPr>
          <w:b/>
          <w:color w:val="3A4452" w:themeColor="text2" w:themeShade="BF"/>
        </w:rPr>
        <w:t>structura și efectivul-limită al ANI, acesta fiind de 76 unități</w:t>
      </w:r>
      <w:r w:rsidR="00CD6379" w:rsidRPr="00393FF1">
        <w:rPr>
          <w:color w:val="3A4452" w:themeColor="text2" w:themeShade="BF"/>
        </w:rPr>
        <w:t xml:space="preserve">. </w:t>
      </w:r>
    </w:p>
    <w:p w:rsidR="007A0352" w:rsidRPr="00393FF1" w:rsidRDefault="00CD6379" w:rsidP="008F6783">
      <w:pPr>
        <w:pStyle w:val="ListBullet"/>
        <w:numPr>
          <w:ilvl w:val="0"/>
          <w:numId w:val="52"/>
        </w:numPr>
        <w:spacing w:before="240" w:after="0" w:line="276" w:lineRule="auto"/>
        <w:jc w:val="both"/>
        <w:rPr>
          <w:b/>
          <w:color w:val="3A4452" w:themeColor="text2" w:themeShade="BF"/>
        </w:rPr>
      </w:pPr>
      <w:r w:rsidRPr="00393FF1">
        <w:rPr>
          <w:color w:val="3A4452" w:themeColor="text2" w:themeShade="BF"/>
        </w:rPr>
        <w:t xml:space="preserve">În </w:t>
      </w:r>
      <w:r w:rsidR="007A0352" w:rsidRPr="00393FF1">
        <w:rPr>
          <w:b/>
          <w:color w:val="3A4452" w:themeColor="text2" w:themeShade="BF"/>
        </w:rPr>
        <w:t xml:space="preserve">ceea ce privește asigurarea ANI cu resurse umane, la acest capitol primele </w:t>
      </w:r>
      <w:r w:rsidRPr="00393FF1">
        <w:rPr>
          <w:b/>
          <w:color w:val="3A4452" w:themeColor="text2" w:themeShade="BF"/>
        </w:rPr>
        <w:t>9  funcții</w:t>
      </w:r>
      <w:r w:rsidR="007A0352" w:rsidRPr="00393FF1">
        <w:rPr>
          <w:b/>
          <w:color w:val="3A4452" w:themeColor="text2" w:themeShade="BF"/>
        </w:rPr>
        <w:t xml:space="preserve"> publice vacante cu statut special au fost </w:t>
      </w:r>
      <w:r w:rsidR="00261955" w:rsidRPr="00393FF1">
        <w:rPr>
          <w:b/>
          <w:color w:val="3A4452" w:themeColor="text2" w:themeShade="BF"/>
        </w:rPr>
        <w:t>anunțate vacante la 12 aprilie 2018</w:t>
      </w:r>
      <w:r w:rsidR="00261955" w:rsidRPr="00393FF1">
        <w:rPr>
          <w:rStyle w:val="FootnoteReference"/>
          <w:b/>
          <w:color w:val="3A4452" w:themeColor="text2" w:themeShade="BF"/>
        </w:rPr>
        <w:footnoteReference w:id="257"/>
      </w:r>
      <w:r w:rsidR="00261955" w:rsidRPr="00393FF1">
        <w:rPr>
          <w:b/>
          <w:color w:val="3A4452" w:themeColor="text2" w:themeShade="BF"/>
        </w:rPr>
        <w:t xml:space="preserve">, iar conform comunicatului de </w:t>
      </w:r>
      <w:r w:rsidR="006C7945" w:rsidRPr="00393FF1">
        <w:rPr>
          <w:b/>
          <w:color w:val="3A4452" w:themeColor="text2" w:themeShade="BF"/>
        </w:rPr>
        <w:t>p</w:t>
      </w:r>
      <w:r w:rsidR="00261955" w:rsidRPr="00393FF1">
        <w:rPr>
          <w:b/>
          <w:color w:val="3A4452" w:themeColor="text2" w:themeShade="BF"/>
        </w:rPr>
        <w:t>resă din 07.05.2018</w:t>
      </w:r>
      <w:r w:rsidR="00261955" w:rsidRPr="00393FF1">
        <w:rPr>
          <w:rStyle w:val="FootnoteReference"/>
          <w:b/>
          <w:color w:val="3A4452" w:themeColor="text2" w:themeShade="BF"/>
        </w:rPr>
        <w:footnoteReference w:id="258"/>
      </w:r>
      <w:r w:rsidR="00261955" w:rsidRPr="00393FF1">
        <w:rPr>
          <w:b/>
          <w:color w:val="3A4452" w:themeColor="text2" w:themeShade="BF"/>
        </w:rPr>
        <w:t xml:space="preserve">, dosarele au fost depuse de peste 40 candidați, dintre care au promovat concursul – 6 candidați, care în perioada 29-30 mai </w:t>
      </w:r>
      <w:r w:rsidR="006C7945" w:rsidRPr="00393FF1">
        <w:rPr>
          <w:b/>
          <w:color w:val="3A4452" w:themeColor="text2" w:themeShade="BF"/>
        </w:rPr>
        <w:t>au fost</w:t>
      </w:r>
      <w:r w:rsidR="00261955" w:rsidRPr="00393FF1">
        <w:rPr>
          <w:b/>
          <w:color w:val="3A4452" w:themeColor="text2" w:themeShade="BF"/>
        </w:rPr>
        <w:t xml:space="preserve"> supuși testului la detectorul comportamentu</w:t>
      </w:r>
      <w:r w:rsidR="006C7945" w:rsidRPr="00393FF1">
        <w:rPr>
          <w:b/>
          <w:color w:val="3A4452" w:themeColor="text2" w:themeShade="BF"/>
        </w:rPr>
        <w:t>l</w:t>
      </w:r>
      <w:r w:rsidR="00261955" w:rsidRPr="00393FF1">
        <w:rPr>
          <w:b/>
          <w:color w:val="3A4452" w:themeColor="text2" w:themeShade="BF"/>
        </w:rPr>
        <w:t>ui simulat.</w:t>
      </w:r>
    </w:p>
    <w:p w:rsidR="00B85BA1" w:rsidRPr="00393FF1" w:rsidRDefault="003C6CEC" w:rsidP="008F6783">
      <w:pPr>
        <w:pStyle w:val="ListBullet"/>
        <w:numPr>
          <w:ilvl w:val="0"/>
          <w:numId w:val="52"/>
        </w:numPr>
        <w:spacing w:before="240" w:after="0" w:line="276" w:lineRule="auto"/>
        <w:jc w:val="both"/>
        <w:rPr>
          <w:color w:val="3A4452" w:themeColor="text2" w:themeShade="BF"/>
        </w:rPr>
      </w:pPr>
      <w:r w:rsidRPr="00393FF1">
        <w:rPr>
          <w:color w:val="3A4452" w:themeColor="text2" w:themeShade="BF"/>
        </w:rPr>
        <w:t xml:space="preserve">În Raportul de activitate ANI pentru anul 2018 (pag.22) către data de 01.01.2019 </w:t>
      </w:r>
      <w:r w:rsidR="00B85BA1" w:rsidRPr="00393FF1">
        <w:rPr>
          <w:color w:val="3A4452" w:themeColor="text2" w:themeShade="BF"/>
        </w:rPr>
        <w:t xml:space="preserve">au fost </w:t>
      </w:r>
      <w:r w:rsidRPr="00037B8D">
        <w:rPr>
          <w:b/>
          <w:color w:val="3A4452" w:themeColor="text2" w:themeShade="BF"/>
        </w:rPr>
        <w:t xml:space="preserve">26 angajați, dintre care: </w:t>
      </w:r>
      <w:r w:rsidR="00B85BA1" w:rsidRPr="00037B8D">
        <w:rPr>
          <w:b/>
          <w:color w:val="3A4452" w:themeColor="text2" w:themeShade="BF"/>
        </w:rPr>
        <w:t>2 funcții ocupate prin numire, 15 – prin concurs, 3 – prin transfer din alte autorități, 1 persoană în baza prevederilor Codului muncii, iar 5 funcții ocupate prin transfer. În totalau fost angajate 19 persoane.</w:t>
      </w:r>
      <w:r w:rsidR="00B85BA1" w:rsidRPr="00393FF1">
        <w:rPr>
          <w:color w:val="3A4452" w:themeColor="text2" w:themeShade="BF"/>
        </w:rPr>
        <w:t xml:space="preserve"> În scopul suplinirii funcţiilor publice ANI a </w:t>
      </w:r>
      <w:r w:rsidR="00B85BA1" w:rsidRPr="00393FF1">
        <w:rPr>
          <w:color w:val="3A4452" w:themeColor="text2" w:themeShade="BF"/>
        </w:rPr>
        <w:lastRenderedPageBreak/>
        <w:t xml:space="preserve">organizat 25 concursuri, </w:t>
      </w:r>
      <w:r w:rsidR="00D10CE3" w:rsidRPr="00393FF1">
        <w:rPr>
          <w:color w:val="3A4452" w:themeColor="text2" w:themeShade="BF"/>
        </w:rPr>
        <w:t xml:space="preserve">pentru suplinirea a 62 posturi de muncă dintre care 11 </w:t>
      </w:r>
      <w:r w:rsidR="00B85BA1" w:rsidRPr="00393FF1">
        <w:rPr>
          <w:color w:val="3A4452" w:themeColor="text2" w:themeShade="BF"/>
        </w:rPr>
        <w:t>au fost prelungite.</w:t>
      </w:r>
      <w:r w:rsidR="00D10CE3" w:rsidRPr="00393FF1">
        <w:rPr>
          <w:color w:val="3A4452" w:themeColor="text2" w:themeShade="BF"/>
        </w:rPr>
        <w:t xml:space="preserve"> Astfel, </w:t>
      </w:r>
      <w:r w:rsidR="00D10CE3" w:rsidRPr="00037B8D">
        <w:rPr>
          <w:b/>
          <w:color w:val="3A4452" w:themeColor="text2" w:themeShade="BF"/>
        </w:rPr>
        <w:t>către 01.01.2019 erau declarate vacante 50 de funcții publice</w:t>
      </w:r>
      <w:r w:rsidR="00D10CE3" w:rsidRPr="00393FF1">
        <w:rPr>
          <w:color w:val="3A4452" w:themeColor="text2" w:themeShade="BF"/>
        </w:rPr>
        <w:t>.</w:t>
      </w:r>
    </w:p>
    <w:p w:rsidR="00261955" w:rsidRPr="00393FF1" w:rsidRDefault="00261955" w:rsidP="008F6783">
      <w:pPr>
        <w:pStyle w:val="ListBullet"/>
        <w:numPr>
          <w:ilvl w:val="0"/>
          <w:numId w:val="0"/>
        </w:numPr>
        <w:spacing w:before="240" w:after="0" w:line="276" w:lineRule="auto"/>
        <w:jc w:val="both"/>
      </w:pPr>
    </w:p>
    <w:p w:rsidR="00261955" w:rsidRPr="00393FF1" w:rsidRDefault="00261955" w:rsidP="008F6783">
      <w:pPr>
        <w:spacing w:before="240" w:after="0" w:line="276" w:lineRule="auto"/>
        <w:jc w:val="both"/>
        <w:rPr>
          <w:color w:val="3A4452" w:themeColor="text2" w:themeShade="BF"/>
        </w:rPr>
      </w:pPr>
      <w:r w:rsidRPr="00393FF1">
        <w:rPr>
          <w:color w:val="007789" w:themeColor="accent1" w:themeShade="BF"/>
        </w:rPr>
        <w:t>Acțiunea</w:t>
      </w:r>
      <w:r w:rsidR="00843248" w:rsidRPr="00393FF1">
        <w:rPr>
          <w:color w:val="007789" w:themeColor="accent1" w:themeShade="BF"/>
        </w:rPr>
        <w:t xml:space="preserve"> 9</w:t>
      </w:r>
      <w:r w:rsidRPr="00393FF1">
        <w:rPr>
          <w:color w:val="007789" w:themeColor="accent1" w:themeShade="BF"/>
        </w:rPr>
        <w:t>:</w:t>
      </w:r>
      <w:r w:rsidRPr="00393FF1">
        <w:t xml:space="preserve"> </w:t>
      </w:r>
      <w:r w:rsidR="00861E40" w:rsidRPr="00393FF1">
        <w:rPr>
          <w:color w:val="3A4452" w:themeColor="text2" w:themeShade="BF"/>
        </w:rPr>
        <w:t>Implementarea platformei electronice de depunere a declaraţiilor de avere şi interese personale</w:t>
      </w:r>
      <w:r w:rsidRPr="00393FF1">
        <w:rPr>
          <w:color w:val="3A4452" w:themeColor="text2" w:themeShade="BF"/>
        </w:rPr>
        <w:t>.</w:t>
      </w:r>
    </w:p>
    <w:p w:rsidR="001E708F" w:rsidRPr="00393FF1" w:rsidRDefault="001E708F" w:rsidP="008F6783">
      <w:p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IV anul 2017 – pentru lansarea platformei. Permanent, începînd cu trimestrul I anul 2018, cu verificarea anuală a indicatorilor de funcţionalitate a platformei</w:t>
      </w:r>
    </w:p>
    <w:p w:rsidR="00FA68B9" w:rsidRPr="00393FF1" w:rsidRDefault="00FA68B9"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861E40" w:rsidRPr="00393FF1">
        <w:rPr>
          <w:color w:val="3A4452" w:themeColor="text2" w:themeShade="BF"/>
        </w:rPr>
        <w:t>Platforma electronică de depunere a declaraţiilor de avere şi interese personale, lansată şi funcţională; semnături electronice transmise tuturor subiecţilor declarării averilor şi intereselor personale; 100% dintre subiecţii declarării instruiţi cu privire la depunerea în format electronic a declaraţiilor;</w:t>
      </w:r>
    </w:p>
    <w:p w:rsidR="00037B8D" w:rsidRPr="00393FF1" w:rsidRDefault="00037B8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037B8D" w:rsidRPr="00393FF1" w:rsidRDefault="00037B8D" w:rsidP="008F6783">
      <w:pPr>
        <w:spacing w:before="240" w:after="0" w:line="276" w:lineRule="auto"/>
        <w:jc w:val="both"/>
        <w:rPr>
          <w:color w:val="007789" w:themeColor="accent1" w:themeShade="BF"/>
        </w:rPr>
      </w:pPr>
      <w:r w:rsidRPr="00393FF1">
        <w:rPr>
          <w:color w:val="007789" w:themeColor="accent1" w:themeShade="BF"/>
        </w:rPr>
        <w:t>Evaluare CReDO: acțiune realizată</w:t>
      </w:r>
    </w:p>
    <w:p w:rsidR="00FA68B9"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FA68B9" w:rsidRPr="00393FF1">
        <w:rPr>
          <w:color w:val="007789" w:themeColor="accent1" w:themeShade="BF"/>
        </w:rPr>
        <w:t xml:space="preserve">: </w:t>
      </w:r>
    </w:p>
    <w:p w:rsidR="00FA68B9" w:rsidRPr="00393FF1" w:rsidRDefault="00FA68B9" w:rsidP="008F6783">
      <w:pPr>
        <w:pStyle w:val="ListBullet"/>
        <w:numPr>
          <w:ilvl w:val="0"/>
          <w:numId w:val="53"/>
        </w:numPr>
        <w:spacing w:before="240" w:after="0" w:line="276" w:lineRule="auto"/>
        <w:jc w:val="both"/>
        <w:rPr>
          <w:color w:val="3A4452" w:themeColor="text2" w:themeShade="BF"/>
        </w:rPr>
      </w:pPr>
      <w:r w:rsidRPr="00393FF1">
        <w:rPr>
          <w:color w:val="3A4452" w:themeColor="text2" w:themeShade="BF"/>
        </w:rPr>
        <w:t xml:space="preserve">Raportul de monitorizare al CNA </w:t>
      </w:r>
      <w:r w:rsidR="00830465" w:rsidRPr="00393FF1">
        <w:rPr>
          <w:color w:val="3A4452" w:themeColor="text2" w:themeShade="BF"/>
        </w:rPr>
        <w:t xml:space="preserve">(pag.60) menționează că potrivit funcționalităților </w:t>
      </w:r>
      <w:r w:rsidR="00830465" w:rsidRPr="00393FF1">
        <w:rPr>
          <w:b/>
          <w:color w:val="3A4452" w:themeColor="text2" w:themeShade="BF"/>
        </w:rPr>
        <w:t>SI „e-Integritate”,</w:t>
      </w:r>
      <w:r w:rsidR="00830465" w:rsidRPr="00393FF1">
        <w:rPr>
          <w:color w:val="3A4452" w:themeColor="text2" w:themeShade="BF"/>
        </w:rPr>
        <w:t xml:space="preserve"> acest sistem urmează să asigure depunerea de către subiectul declarării a declarațiilor în formă electronică, accesarea acestora în mod public, precum și verificarea automatizată a declarațiilor prin utilizarea datelor externe din registre de stat relevante (declaratii.cni.md). Lansarea oficială a sistemului informațional "e-Integritate" a fost realizată la 29 decembrie 2017. Este de menționat că în conformitate cu art.2 alin (4)</w:t>
      </w:r>
      <w:r w:rsidR="009A2F34" w:rsidRPr="00393FF1">
        <w:rPr>
          <w:color w:val="3A4452" w:themeColor="text2" w:themeShade="BF"/>
        </w:rPr>
        <w:t xml:space="preserve"> din Legea 132/2016, ANI este conectată la Platforma Guvernului de date interoperabile, și pe care o poate utiliza în mod gratuit.</w:t>
      </w:r>
    </w:p>
    <w:p w:rsidR="00843248" w:rsidRPr="00393FF1" w:rsidRDefault="00843248" w:rsidP="008F6783">
      <w:pPr>
        <w:pStyle w:val="ListBullet"/>
        <w:numPr>
          <w:ilvl w:val="0"/>
          <w:numId w:val="53"/>
        </w:numPr>
        <w:spacing w:before="240" w:after="0" w:line="276" w:lineRule="auto"/>
        <w:jc w:val="both"/>
        <w:rPr>
          <w:b/>
          <w:color w:val="3A4452" w:themeColor="text2" w:themeShade="BF"/>
        </w:rPr>
      </w:pPr>
      <w:r w:rsidRPr="00393FF1">
        <w:rPr>
          <w:color w:val="3A4452" w:themeColor="text2" w:themeShade="BF"/>
        </w:rPr>
        <w:t>Din Raportul de activitate al ANI pentru anul 2017 (pag.8) rezultă</w:t>
      </w:r>
      <w:r w:rsidRPr="00393FF1">
        <w:rPr>
          <w:bCs/>
          <w:color w:val="3A4452" w:themeColor="text2" w:themeShade="BF"/>
        </w:rPr>
        <w:t xml:space="preserve"> </w:t>
      </w:r>
      <w:r w:rsidR="002F18D4" w:rsidRPr="00393FF1">
        <w:rPr>
          <w:bCs/>
          <w:color w:val="3A4452" w:themeColor="text2" w:themeShade="BF"/>
        </w:rPr>
        <w:t xml:space="preserve">că </w:t>
      </w:r>
      <w:r w:rsidRPr="00393FF1">
        <w:rPr>
          <w:bCs/>
          <w:color w:val="3A4452" w:themeColor="text2" w:themeShade="BF"/>
        </w:rPr>
        <w:t xml:space="preserve">finalizarea Sistemului informațional </w:t>
      </w:r>
      <w:r w:rsidRPr="00393FF1">
        <w:rPr>
          <w:b/>
          <w:bCs/>
          <w:color w:val="3A4452" w:themeColor="text2" w:themeShade="BF"/>
        </w:rPr>
        <w:t>„e-Integritate”</w:t>
      </w:r>
      <w:r w:rsidRPr="00393FF1">
        <w:rPr>
          <w:bCs/>
          <w:color w:val="3A4452" w:themeColor="text2" w:themeShade="BF"/>
        </w:rPr>
        <w:t xml:space="preserve"> de declarare și verificare on-line a declarațiilor de avere și interese personale </w:t>
      </w:r>
      <w:r w:rsidRPr="00393FF1">
        <w:rPr>
          <w:b/>
          <w:bCs/>
          <w:color w:val="3A4452" w:themeColor="text2" w:themeShade="BF"/>
        </w:rPr>
        <w:t xml:space="preserve">a avut loc la 28 decembrie 2017, care funcționează în regim normal. </w:t>
      </w:r>
    </w:p>
    <w:p w:rsidR="00FA68B9" w:rsidRPr="00393FF1" w:rsidRDefault="00FA68B9" w:rsidP="008F6783">
      <w:pPr>
        <w:spacing w:before="240" w:after="0" w:line="276" w:lineRule="auto"/>
        <w:jc w:val="both"/>
        <w:rPr>
          <w:color w:val="007789" w:themeColor="accent1" w:themeShade="BF"/>
        </w:rPr>
      </w:pPr>
    </w:p>
    <w:p w:rsidR="00843248" w:rsidRPr="00393FF1" w:rsidRDefault="00843248" w:rsidP="008F6783">
      <w:pPr>
        <w:spacing w:before="240" w:after="0" w:line="276" w:lineRule="auto"/>
        <w:jc w:val="both"/>
        <w:rPr>
          <w:color w:val="3A4452" w:themeColor="text2" w:themeShade="BF"/>
        </w:rPr>
      </w:pPr>
      <w:r w:rsidRPr="00393FF1">
        <w:rPr>
          <w:color w:val="007789" w:themeColor="accent1" w:themeShade="BF"/>
        </w:rPr>
        <w:t>Acțiunea 10:</w:t>
      </w:r>
      <w:r w:rsidRPr="00393FF1">
        <w:t xml:space="preserve"> </w:t>
      </w:r>
      <w:r w:rsidR="00FD5738" w:rsidRPr="00393FF1">
        <w:rPr>
          <w:color w:val="3A4452" w:themeColor="text2" w:themeShade="BF"/>
        </w:rPr>
        <w:t>Efectuarea unor analize strategice şi operaţionale în vederea identificării cazurilor de îmbogăţire ilicită, conflicte de interese, delapidare a proprietăţii publice şi a fondurilor din asistenţa externă</w:t>
      </w:r>
      <w:r w:rsidRPr="00393FF1">
        <w:rPr>
          <w:color w:val="3A4452" w:themeColor="text2" w:themeShade="BF"/>
        </w:rPr>
        <w:t>.</w:t>
      </w:r>
    </w:p>
    <w:p w:rsidR="00E14BBD" w:rsidRPr="00393FF1" w:rsidRDefault="00E14BB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Permanent, cu verificarea semestrială a indicatorilor de progres</w:t>
      </w:r>
    </w:p>
    <w:p w:rsidR="00843248" w:rsidRPr="00393FF1" w:rsidRDefault="00843248"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FD5738" w:rsidRPr="00393FF1">
        <w:rPr>
          <w:color w:val="3A4452" w:themeColor="text2" w:themeShade="BF"/>
        </w:rPr>
        <w:t>Cel puţin 30 de analize publicate pe pagina web a CNA. Cel puţin 10 analize publicate pe pagina web a ANI. Numărul de cazuri investigate/dosare iniţiate ca urmare a acestor analize.</w:t>
      </w:r>
    </w:p>
    <w:p w:rsidR="00037B8D" w:rsidRPr="00393FF1" w:rsidRDefault="00037B8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Evaluarea CNA: acțiune realizată</w:t>
      </w:r>
    </w:p>
    <w:p w:rsidR="00037B8D" w:rsidRPr="00393FF1" w:rsidRDefault="00037B8D" w:rsidP="008F6783">
      <w:pPr>
        <w:spacing w:before="240" w:after="0" w:line="276" w:lineRule="auto"/>
        <w:jc w:val="both"/>
        <w:rPr>
          <w:color w:val="007789" w:themeColor="accent1" w:themeShade="BF"/>
        </w:rPr>
      </w:pPr>
      <w:r w:rsidRPr="00393FF1">
        <w:rPr>
          <w:color w:val="007789" w:themeColor="accent1" w:themeShade="BF"/>
        </w:rPr>
        <w:t>Evaluare CReDO: acțiune parțial realizată</w:t>
      </w:r>
    </w:p>
    <w:p w:rsidR="00843248"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843248" w:rsidRPr="00393FF1">
        <w:rPr>
          <w:color w:val="007789" w:themeColor="accent1" w:themeShade="BF"/>
        </w:rPr>
        <w:t xml:space="preserve">: </w:t>
      </w:r>
    </w:p>
    <w:p w:rsidR="00A83179" w:rsidRPr="00393FF1" w:rsidRDefault="00A83179" w:rsidP="008F6783">
      <w:pPr>
        <w:pStyle w:val="ListBullet"/>
        <w:numPr>
          <w:ilvl w:val="0"/>
          <w:numId w:val="54"/>
        </w:numPr>
        <w:spacing w:before="240" w:after="0" w:line="276" w:lineRule="auto"/>
        <w:jc w:val="both"/>
        <w:rPr>
          <w:color w:val="3A4452" w:themeColor="text2" w:themeShade="BF"/>
        </w:rPr>
      </w:pPr>
      <w:r w:rsidRPr="00393FF1">
        <w:rPr>
          <w:color w:val="3A4452" w:themeColor="text2" w:themeShade="BF"/>
        </w:rPr>
        <w:t xml:space="preserve">Din </w:t>
      </w:r>
      <w:r w:rsidR="00843248" w:rsidRPr="00393FF1">
        <w:rPr>
          <w:color w:val="3A4452" w:themeColor="text2" w:themeShade="BF"/>
        </w:rPr>
        <w:t xml:space="preserve">Raportul de monitorizare al CNA </w:t>
      </w:r>
      <w:r w:rsidRPr="00393FF1">
        <w:rPr>
          <w:color w:val="3A4452" w:themeColor="text2" w:themeShade="BF"/>
        </w:rPr>
        <w:t>(pag.61</w:t>
      </w:r>
      <w:r w:rsidR="00843248" w:rsidRPr="00393FF1">
        <w:rPr>
          <w:color w:val="3A4452" w:themeColor="text2" w:themeShade="BF"/>
        </w:rPr>
        <w:t>)</w:t>
      </w:r>
      <w:r w:rsidRPr="00393FF1">
        <w:rPr>
          <w:color w:val="3A4452" w:themeColor="text2" w:themeShade="BF"/>
        </w:rPr>
        <w:t xml:space="preserve"> rezultă că ”în perioada anului 2017, Direcția Generală Analitică a CNA a efectuat 338 de produse analitice privind fenomenul corupției în cazurile investigate și în domeniile social</w:t>
      </w:r>
      <w:r w:rsidR="00815A37" w:rsidRPr="00393FF1">
        <w:rPr>
          <w:color w:val="3A4452" w:themeColor="text2" w:themeShade="BF"/>
        </w:rPr>
        <w:t>-</w:t>
      </w:r>
      <w:r w:rsidRPr="00393FF1">
        <w:rPr>
          <w:color w:val="3A4452" w:themeColor="text2" w:themeShade="BF"/>
        </w:rPr>
        <w:t xml:space="preserve">economice, dintre care 22 analize strategice și 317 – operaționale”. Cu referire la ANI, același Raport menționează că: ” </w:t>
      </w:r>
      <w:r w:rsidRPr="00393FF1">
        <w:rPr>
          <w:b/>
          <w:color w:val="3A4452" w:themeColor="text2" w:themeShade="BF"/>
        </w:rPr>
        <w:t>În semestrul II, anul 2017, ANI a prezentat către CNA, în scopul efectuării unui studiu analitic, informații privind actele de constatare emise de către CNI în perioada 2013-2016, în privința conducătorilor organizațiilor publice cu capital majoritar de stat</w:t>
      </w:r>
      <w:r w:rsidRPr="00393FF1">
        <w:rPr>
          <w:color w:val="3A4452" w:themeColor="text2" w:themeShade="BF"/>
        </w:rPr>
        <w:t>”, însă la fel fără a fi indicată sursa la care se face referință.</w:t>
      </w:r>
    </w:p>
    <w:p w:rsidR="00A83179" w:rsidRPr="00393FF1" w:rsidRDefault="00B4260B" w:rsidP="008F6783">
      <w:pPr>
        <w:pStyle w:val="ListBullet"/>
        <w:numPr>
          <w:ilvl w:val="0"/>
          <w:numId w:val="54"/>
        </w:numPr>
        <w:spacing w:before="240" w:after="0" w:line="276" w:lineRule="auto"/>
        <w:jc w:val="both"/>
        <w:rPr>
          <w:b/>
          <w:color w:val="3A4452" w:themeColor="text2" w:themeShade="BF"/>
        </w:rPr>
      </w:pPr>
      <w:r w:rsidRPr="00393FF1">
        <w:rPr>
          <w:color w:val="3A4452" w:themeColor="text2" w:themeShade="BF"/>
        </w:rPr>
        <w:t>Pe pagina web</w:t>
      </w:r>
      <w:r w:rsidR="00A83179" w:rsidRPr="00393FF1">
        <w:rPr>
          <w:color w:val="3A4452" w:themeColor="text2" w:themeShade="BF"/>
        </w:rPr>
        <w:t xml:space="preserve"> a CNA</w:t>
      </w:r>
      <w:r w:rsidR="00A83179" w:rsidRPr="00393FF1">
        <w:rPr>
          <w:rStyle w:val="FootnoteReference"/>
          <w:color w:val="3A4452" w:themeColor="text2" w:themeShade="BF"/>
        </w:rPr>
        <w:footnoteReference w:id="259"/>
      </w:r>
      <w:r w:rsidR="00843248" w:rsidRPr="00393FF1">
        <w:rPr>
          <w:color w:val="3A4452" w:themeColor="text2" w:themeShade="BF"/>
        </w:rPr>
        <w:t xml:space="preserve"> </w:t>
      </w:r>
      <w:r w:rsidR="00A83179" w:rsidRPr="00393FF1">
        <w:rPr>
          <w:color w:val="3A4452" w:themeColor="text2" w:themeShade="BF"/>
        </w:rPr>
        <w:t xml:space="preserve">au fost identificate </w:t>
      </w:r>
      <w:r w:rsidR="001E5F75">
        <w:rPr>
          <w:color w:val="3A4452" w:themeColor="text2" w:themeShade="BF"/>
        </w:rPr>
        <w:t>11</w:t>
      </w:r>
      <w:r w:rsidR="00A83179" w:rsidRPr="00393FF1">
        <w:rPr>
          <w:color w:val="3A4452" w:themeColor="text2" w:themeShade="BF"/>
        </w:rPr>
        <w:t xml:space="preserve"> studii analitice privind fenomenul corupției în Republica Moldova vizând</w:t>
      </w:r>
      <w:r w:rsidR="00B16A59" w:rsidRPr="00393FF1">
        <w:rPr>
          <w:color w:val="3A4452" w:themeColor="text2" w:themeShade="BF"/>
        </w:rPr>
        <w:t xml:space="preserve"> anumite domenii. </w:t>
      </w:r>
      <w:r w:rsidR="00B16A59" w:rsidRPr="00393FF1">
        <w:rPr>
          <w:b/>
          <w:color w:val="3A4452" w:themeColor="text2" w:themeShade="BF"/>
        </w:rPr>
        <w:t>La analiza paginii ANI</w:t>
      </w:r>
      <w:r w:rsidR="00B16A59" w:rsidRPr="00393FF1">
        <w:rPr>
          <w:rStyle w:val="FootnoteReference"/>
          <w:b/>
          <w:color w:val="3A4452" w:themeColor="text2" w:themeShade="BF"/>
        </w:rPr>
        <w:footnoteReference w:id="260"/>
      </w:r>
      <w:r w:rsidR="00B16A59" w:rsidRPr="00393FF1">
        <w:rPr>
          <w:b/>
          <w:color w:val="3A4452" w:themeColor="text2" w:themeShade="BF"/>
        </w:rPr>
        <w:t>, dar și CNI</w:t>
      </w:r>
      <w:r w:rsidR="00B16A59" w:rsidRPr="00393FF1">
        <w:rPr>
          <w:rStyle w:val="FootnoteReference"/>
          <w:b/>
          <w:color w:val="3A4452" w:themeColor="text2" w:themeShade="BF"/>
        </w:rPr>
        <w:footnoteReference w:id="261"/>
      </w:r>
      <w:r w:rsidR="00B16A59" w:rsidRPr="00393FF1">
        <w:rPr>
          <w:b/>
          <w:color w:val="3A4452" w:themeColor="text2" w:themeShade="BF"/>
        </w:rPr>
        <w:t xml:space="preserve"> nu au fost identificate careva studii sau analize la subiectul integrității sau ale domeniilor conexe, aceasta în pofida faptului că în perioada de tranziție CNI – ANI, </w:t>
      </w:r>
      <w:r w:rsidR="009A528E" w:rsidRPr="00393FF1">
        <w:rPr>
          <w:b/>
          <w:color w:val="3A4452" w:themeColor="text2" w:themeShade="BF"/>
        </w:rPr>
        <w:t xml:space="preserve">fiind exceptați de la realizarea atribuțiilor de serviciu, </w:t>
      </w:r>
      <w:r w:rsidR="00B16A59" w:rsidRPr="00393FF1">
        <w:rPr>
          <w:b/>
          <w:color w:val="3A4452" w:themeColor="text2" w:themeShade="BF"/>
        </w:rPr>
        <w:t xml:space="preserve">funcționarii </w:t>
      </w:r>
      <w:r w:rsidR="009A528E" w:rsidRPr="00393FF1">
        <w:rPr>
          <w:b/>
          <w:color w:val="3A4452" w:themeColor="text2" w:themeShade="BF"/>
        </w:rPr>
        <w:t xml:space="preserve">publici din cadrul entității respective au activat în regim obișnuit, fiind salarizați corespunzător. </w:t>
      </w:r>
    </w:p>
    <w:p w:rsidR="00A55A1D" w:rsidRPr="00393FF1" w:rsidRDefault="00A55A1D" w:rsidP="008F6783">
      <w:pPr>
        <w:pStyle w:val="ListBullet"/>
        <w:numPr>
          <w:ilvl w:val="0"/>
          <w:numId w:val="0"/>
        </w:numPr>
        <w:spacing w:before="240" w:after="0" w:line="276" w:lineRule="auto"/>
        <w:jc w:val="both"/>
      </w:pPr>
    </w:p>
    <w:p w:rsidR="009A528E" w:rsidRPr="00393FF1" w:rsidRDefault="009A528E" w:rsidP="008F6783">
      <w:pPr>
        <w:spacing w:before="240" w:after="0" w:line="276" w:lineRule="auto"/>
        <w:jc w:val="both"/>
        <w:rPr>
          <w:color w:val="3A4452" w:themeColor="text2" w:themeShade="BF"/>
        </w:rPr>
      </w:pPr>
      <w:r w:rsidRPr="00393FF1">
        <w:rPr>
          <w:color w:val="007789" w:themeColor="accent1" w:themeShade="BF"/>
        </w:rPr>
        <w:t>Acțiunea 11:</w:t>
      </w:r>
      <w:r w:rsidRPr="00393FF1">
        <w:t xml:space="preserve"> </w:t>
      </w:r>
      <w:r w:rsidRPr="00393FF1">
        <w:rPr>
          <w:color w:val="3A4452" w:themeColor="text2" w:themeShade="BF"/>
        </w:rPr>
        <w:t>Publicarea şi prezentarea unor cercetări privind sentinţele adoptate în dosare pentru fapte de corupţie şi conexe corupţiei.</w:t>
      </w:r>
    </w:p>
    <w:p w:rsidR="00E14BBD" w:rsidRPr="00393FF1" w:rsidRDefault="00E14BB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III anul 2018, trimestrul III anul 2020</w:t>
      </w:r>
    </w:p>
    <w:p w:rsidR="009A528E" w:rsidRDefault="009A528E"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Cel puţin 2 studii publicate pe paginile web ale CNA, CSJ şi PG/PA. Analiza privind sentinţele date în cazuri cu implicarea actorilor din sectorul justiţiei, prezentată. Dezbateri publice organizate.</w:t>
      </w:r>
    </w:p>
    <w:p w:rsidR="00E80EC8" w:rsidRPr="001E5F75" w:rsidRDefault="00E80EC8" w:rsidP="008F6783">
      <w:pPr>
        <w:pStyle w:val="ListBullet"/>
        <w:numPr>
          <w:ilvl w:val="0"/>
          <w:numId w:val="0"/>
        </w:numPr>
        <w:spacing w:before="240" w:after="0" w:line="276" w:lineRule="auto"/>
        <w:jc w:val="both"/>
        <w:rPr>
          <w:color w:val="007789" w:themeColor="accent1" w:themeShade="BF"/>
        </w:rPr>
      </w:pPr>
      <w:r w:rsidRPr="00E80EC8">
        <w:rPr>
          <w:color w:val="007789" w:themeColor="accent1" w:themeShade="BF"/>
        </w:rPr>
        <w:t xml:space="preserve">Evaluare </w:t>
      </w:r>
      <w:r w:rsidRPr="001E5F75">
        <w:rPr>
          <w:color w:val="007789" w:themeColor="accent1" w:themeShade="BF"/>
        </w:rPr>
        <w:t>CNA: acțiunea va fi evaluată ulterior</w:t>
      </w:r>
    </w:p>
    <w:p w:rsidR="00E80EC8" w:rsidRPr="001E5F75" w:rsidRDefault="00E80EC8" w:rsidP="008F6783">
      <w:pPr>
        <w:pStyle w:val="ListBullet"/>
        <w:numPr>
          <w:ilvl w:val="0"/>
          <w:numId w:val="0"/>
        </w:numPr>
        <w:spacing w:before="240" w:after="0" w:line="276" w:lineRule="auto"/>
        <w:jc w:val="both"/>
        <w:rPr>
          <w:color w:val="007789" w:themeColor="accent1" w:themeShade="BF"/>
        </w:rPr>
      </w:pPr>
      <w:r w:rsidRPr="001E5F75">
        <w:rPr>
          <w:color w:val="007789" w:themeColor="accent1" w:themeShade="BF"/>
        </w:rPr>
        <w:t xml:space="preserve">Evaluare CReDO: acțiune realizată </w:t>
      </w:r>
    </w:p>
    <w:p w:rsidR="009A528E" w:rsidRDefault="00615A9F" w:rsidP="008F6783">
      <w:pPr>
        <w:pStyle w:val="ListBullet"/>
        <w:numPr>
          <w:ilvl w:val="0"/>
          <w:numId w:val="0"/>
        </w:numPr>
        <w:spacing w:before="240" w:after="0" w:line="276" w:lineRule="auto"/>
        <w:jc w:val="both"/>
        <w:rPr>
          <w:color w:val="007789" w:themeColor="accent1" w:themeShade="BF"/>
        </w:rPr>
      </w:pPr>
      <w:r w:rsidRPr="00615A9F">
        <w:rPr>
          <w:color w:val="007789" w:themeColor="accent1" w:themeShade="BF"/>
        </w:rPr>
        <w:t>Considerente:</w:t>
      </w:r>
    </w:p>
    <w:p w:rsidR="00615A9F" w:rsidRDefault="00615A9F" w:rsidP="004C23FC">
      <w:pPr>
        <w:pStyle w:val="ListBullet"/>
        <w:numPr>
          <w:ilvl w:val="0"/>
          <w:numId w:val="136"/>
        </w:numPr>
        <w:spacing w:before="240" w:after="0" w:line="276" w:lineRule="auto"/>
        <w:jc w:val="both"/>
        <w:rPr>
          <w:color w:val="3A4452" w:themeColor="text2" w:themeShade="BF"/>
        </w:rPr>
      </w:pPr>
      <w:r w:rsidRPr="00615A9F">
        <w:rPr>
          <w:color w:val="3A4452" w:themeColor="text2" w:themeShade="BF"/>
        </w:rPr>
        <w:t xml:space="preserve">Cercetarea fenomenului corupției, precum și implicațiile sale în diverse domenii de activitate constituie subiecte de cercetare pentru activiști civici, sociologi și jurnaliști de invetigație. La fel, </w:t>
      </w:r>
      <w:r w:rsidRPr="00615A9F">
        <w:rPr>
          <w:color w:val="3A4452" w:themeColor="text2" w:themeShade="BF"/>
        </w:rPr>
        <w:lastRenderedPageBreak/>
        <w:t>studii privind diferite aspecte ale abordării fenomenului corupției sunt elaborate de către CNA. Astfel, pe pagina CNA la compartimentul Studii și analize sunt publicate 11 analize strategice</w:t>
      </w:r>
      <w:r w:rsidRPr="00615A9F">
        <w:rPr>
          <w:rStyle w:val="FootnoteReference"/>
          <w:color w:val="3A4452" w:themeColor="text2" w:themeShade="BF"/>
        </w:rPr>
        <w:footnoteReference w:id="262"/>
      </w:r>
      <w:r>
        <w:rPr>
          <w:color w:val="3A4452" w:themeColor="text2" w:themeShade="BF"/>
        </w:rPr>
        <w:t xml:space="preserve">, ultimele 3 studii datate cu anul 2018. La fel, în 2018 a fost publicat </w:t>
      </w:r>
      <w:r w:rsidR="001E5F75">
        <w:rPr>
          <w:color w:val="3A4452" w:themeColor="text2" w:themeShade="BF"/>
        </w:rPr>
        <w:t>S</w:t>
      </w:r>
      <w:r>
        <w:rPr>
          <w:color w:val="3A4452" w:themeColor="text2" w:themeShade="BF"/>
        </w:rPr>
        <w:t xml:space="preserve">tudiul privind hotărârile judecătorești pe infracțiuni de corupție, adoptate în anii </w:t>
      </w:r>
      <w:r w:rsidR="001E5F75">
        <w:rPr>
          <w:color w:val="3A4452" w:themeColor="text2" w:themeShade="BF"/>
        </w:rPr>
        <w:t>2</w:t>
      </w:r>
      <w:r>
        <w:rPr>
          <w:color w:val="3A4452" w:themeColor="text2" w:themeShade="BF"/>
        </w:rPr>
        <w:t>013-</w:t>
      </w:r>
      <w:r w:rsidR="001E5F75">
        <w:rPr>
          <w:color w:val="3A4452" w:themeColor="text2" w:themeShade="BF"/>
        </w:rPr>
        <w:t>2</w:t>
      </w:r>
      <w:r>
        <w:rPr>
          <w:color w:val="3A4452" w:themeColor="text2" w:themeShade="BF"/>
        </w:rPr>
        <w:t>017</w:t>
      </w:r>
      <w:r w:rsidR="001E5F75">
        <w:rPr>
          <w:rStyle w:val="FootnoteReference"/>
          <w:color w:val="3A4452" w:themeColor="text2" w:themeShade="BF"/>
        </w:rPr>
        <w:footnoteReference w:id="263"/>
      </w:r>
      <w:r w:rsidR="001E5F75">
        <w:rPr>
          <w:color w:val="3A4452" w:themeColor="text2" w:themeShade="BF"/>
        </w:rPr>
        <w:t>.</w:t>
      </w:r>
      <w:r>
        <w:rPr>
          <w:color w:val="3A4452" w:themeColor="text2" w:themeShade="BF"/>
        </w:rPr>
        <w:t xml:space="preserve"> </w:t>
      </w:r>
    </w:p>
    <w:p w:rsidR="001E5F75" w:rsidRPr="00615A9F" w:rsidRDefault="001E5F75" w:rsidP="001E5F75">
      <w:pPr>
        <w:pStyle w:val="ListBullet"/>
        <w:numPr>
          <w:ilvl w:val="0"/>
          <w:numId w:val="0"/>
        </w:numPr>
        <w:spacing w:before="240" w:after="0" w:line="276" w:lineRule="auto"/>
        <w:ind w:left="720"/>
        <w:jc w:val="both"/>
        <w:rPr>
          <w:color w:val="3A4452" w:themeColor="text2" w:themeShade="BF"/>
        </w:rPr>
      </w:pPr>
    </w:p>
    <w:p w:rsidR="009A528E" w:rsidRPr="00393FF1" w:rsidRDefault="009A528E" w:rsidP="008F6783">
      <w:pPr>
        <w:spacing w:before="240" w:after="0" w:line="276" w:lineRule="auto"/>
        <w:jc w:val="both"/>
        <w:rPr>
          <w:color w:val="3A4452" w:themeColor="text2" w:themeShade="BF"/>
        </w:rPr>
      </w:pPr>
      <w:r w:rsidRPr="00393FF1">
        <w:rPr>
          <w:color w:val="007789" w:themeColor="accent1" w:themeShade="BF"/>
        </w:rPr>
        <w:t>Acțiunea</w:t>
      </w:r>
      <w:r w:rsidR="00057522" w:rsidRPr="00393FF1">
        <w:rPr>
          <w:color w:val="007789" w:themeColor="accent1" w:themeShade="BF"/>
        </w:rPr>
        <w:t xml:space="preserve"> 12</w:t>
      </w:r>
      <w:r w:rsidRPr="00393FF1">
        <w:rPr>
          <w:color w:val="007789" w:themeColor="accent1" w:themeShade="BF"/>
        </w:rPr>
        <w:t>:</w:t>
      </w:r>
      <w:r w:rsidRPr="00393FF1">
        <w:t xml:space="preserve"> </w:t>
      </w:r>
      <w:r w:rsidR="00057522" w:rsidRPr="00393FF1">
        <w:rPr>
          <w:color w:val="3A4452" w:themeColor="text2" w:themeShade="BF"/>
        </w:rPr>
        <w:t>Adoptarea legii privind denunţarea corupţiei şi protecţia avertizorilor de integritate</w:t>
      </w:r>
    </w:p>
    <w:p w:rsidR="00E14BBD" w:rsidRPr="00393FF1" w:rsidRDefault="00E14BB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2017</w:t>
      </w:r>
    </w:p>
    <w:p w:rsidR="009A528E" w:rsidRPr="00393FF1" w:rsidRDefault="009A528E"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057522" w:rsidRPr="00393FF1">
        <w:rPr>
          <w:color w:val="3A4452" w:themeColor="text2" w:themeShade="BF"/>
        </w:rPr>
        <w:t>Legea privind denunţarea corupţiei şi protecţia avertizorilor de integritate, adoptată</w:t>
      </w:r>
      <w:r w:rsidRPr="00393FF1">
        <w:rPr>
          <w:color w:val="3A4452" w:themeColor="text2" w:themeShade="BF"/>
        </w:rPr>
        <w:t>.</w:t>
      </w:r>
    </w:p>
    <w:p w:rsidR="001E5F75" w:rsidRPr="00393FF1" w:rsidRDefault="00BB2FDE" w:rsidP="001E5F75">
      <w:pPr>
        <w:pStyle w:val="ListBullet"/>
        <w:numPr>
          <w:ilvl w:val="0"/>
          <w:numId w:val="0"/>
        </w:numPr>
        <w:spacing w:before="240" w:after="0" w:line="276" w:lineRule="auto"/>
        <w:jc w:val="both"/>
        <w:rPr>
          <w:color w:val="007789" w:themeColor="accent1" w:themeShade="BF"/>
        </w:rPr>
      </w:pPr>
      <w:r>
        <w:rPr>
          <w:color w:val="007789" w:themeColor="accent1" w:themeShade="BF"/>
        </w:rPr>
        <w:t xml:space="preserve">Evaluarea CNA: acțiune </w:t>
      </w:r>
      <w:r w:rsidR="001E5F75" w:rsidRPr="00393FF1">
        <w:rPr>
          <w:color w:val="007789" w:themeColor="accent1" w:themeShade="BF"/>
        </w:rPr>
        <w:t>realizată</w:t>
      </w:r>
    </w:p>
    <w:p w:rsidR="001E5F75" w:rsidRPr="00393FF1" w:rsidRDefault="001E5F75" w:rsidP="001E5F75">
      <w:pPr>
        <w:spacing w:before="240" w:after="0" w:line="276" w:lineRule="auto"/>
        <w:jc w:val="both"/>
        <w:rPr>
          <w:color w:val="007789" w:themeColor="accent1" w:themeShade="BF"/>
        </w:rPr>
      </w:pPr>
      <w:r w:rsidRPr="00393FF1">
        <w:rPr>
          <w:color w:val="007789" w:themeColor="accent1" w:themeShade="BF"/>
        </w:rPr>
        <w:t xml:space="preserve">Evaluare CReDO: </w:t>
      </w:r>
      <w:r w:rsidR="00BB2FDE">
        <w:rPr>
          <w:color w:val="007789" w:themeColor="accent1" w:themeShade="BF"/>
        </w:rPr>
        <w:t>acțiune realizată</w:t>
      </w:r>
    </w:p>
    <w:p w:rsidR="009A528E"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9A528E" w:rsidRPr="00393FF1">
        <w:rPr>
          <w:color w:val="007789" w:themeColor="accent1" w:themeShade="BF"/>
        </w:rPr>
        <w:t xml:space="preserve">: </w:t>
      </w:r>
    </w:p>
    <w:p w:rsidR="00307BA6" w:rsidRPr="00393FF1" w:rsidRDefault="005D1814" w:rsidP="008F6783">
      <w:pPr>
        <w:pStyle w:val="ListBullet"/>
        <w:numPr>
          <w:ilvl w:val="0"/>
          <w:numId w:val="55"/>
        </w:numPr>
        <w:spacing w:before="240" w:after="0" w:line="276" w:lineRule="auto"/>
        <w:jc w:val="both"/>
        <w:rPr>
          <w:b/>
          <w:color w:val="3A4452" w:themeColor="text2" w:themeShade="BF"/>
        </w:rPr>
      </w:pPr>
      <w:r w:rsidRPr="00393FF1">
        <w:rPr>
          <w:color w:val="3A4452" w:themeColor="text2" w:themeShade="BF"/>
        </w:rPr>
        <w:t>A</w:t>
      </w:r>
      <w:r w:rsidR="00057522" w:rsidRPr="00393FF1">
        <w:rPr>
          <w:color w:val="3A4452" w:themeColor="text2" w:themeShade="BF"/>
        </w:rPr>
        <w:t xml:space="preserve">vertizarea de integritate </w:t>
      </w:r>
      <w:r w:rsidRPr="00393FF1">
        <w:rPr>
          <w:color w:val="3A4452" w:themeColor="text2" w:themeShade="BF"/>
        </w:rPr>
        <w:t xml:space="preserve">este recunoscută </w:t>
      </w:r>
      <w:r w:rsidR="00AD4EF6" w:rsidRPr="00393FF1">
        <w:rPr>
          <w:color w:val="3A4452" w:themeColor="text2" w:themeShade="BF"/>
        </w:rPr>
        <w:t xml:space="preserve">în instrumentariul ONU drept </w:t>
      </w:r>
      <w:r w:rsidR="00057522" w:rsidRPr="00393FF1">
        <w:rPr>
          <w:color w:val="3A4452" w:themeColor="text2" w:themeShade="BF"/>
        </w:rPr>
        <w:t>un mecanism eficient de prevenire a corupției</w:t>
      </w:r>
      <w:r w:rsidRPr="00393FF1">
        <w:rPr>
          <w:rStyle w:val="FootnoteReference"/>
          <w:color w:val="3A4452" w:themeColor="text2" w:themeShade="BF"/>
        </w:rPr>
        <w:footnoteReference w:id="264"/>
      </w:r>
      <w:r w:rsidR="00057522" w:rsidRPr="00393FF1">
        <w:rPr>
          <w:color w:val="3A4452" w:themeColor="text2" w:themeShade="BF"/>
        </w:rPr>
        <w:t>,</w:t>
      </w:r>
      <w:r w:rsidR="00057522" w:rsidRPr="00393FF1">
        <w:rPr>
          <w:b/>
          <w:color w:val="3A4452" w:themeColor="text2" w:themeShade="BF"/>
        </w:rPr>
        <w:t xml:space="preserve"> </w:t>
      </w:r>
      <w:r w:rsidRPr="00393FF1">
        <w:rPr>
          <w:b/>
          <w:color w:val="3A4452" w:themeColor="text2" w:themeShade="BF"/>
        </w:rPr>
        <w:t>iar cei care dezvăluie practicile ilegale (</w:t>
      </w:r>
      <w:r w:rsidR="00057522" w:rsidRPr="00393FF1">
        <w:rPr>
          <w:b/>
          <w:color w:val="3A4452" w:themeColor="text2" w:themeShade="BF"/>
        </w:rPr>
        <w:t>avertizorilor de integritate</w:t>
      </w:r>
      <w:r w:rsidRPr="00393FF1">
        <w:rPr>
          <w:b/>
          <w:color w:val="3A4452" w:themeColor="text2" w:themeShade="BF"/>
        </w:rPr>
        <w:t xml:space="preserve">) sunt protejați în corespundere cu art. </w:t>
      </w:r>
      <w:r w:rsidR="00057522" w:rsidRPr="00393FF1">
        <w:rPr>
          <w:b/>
          <w:color w:val="3A4452" w:themeColor="text2" w:themeShade="BF"/>
        </w:rPr>
        <w:t>33 al Convenției ONU contra Corupției</w:t>
      </w:r>
      <w:r w:rsidR="00057522" w:rsidRPr="00393FF1">
        <w:rPr>
          <w:rStyle w:val="FootnoteReference"/>
          <w:b/>
          <w:color w:val="3A4452" w:themeColor="text2" w:themeShade="BF"/>
        </w:rPr>
        <w:footnoteReference w:id="265"/>
      </w:r>
      <w:r w:rsidR="00057522" w:rsidRPr="00393FF1">
        <w:rPr>
          <w:b/>
          <w:color w:val="3A4452" w:themeColor="text2" w:themeShade="BF"/>
        </w:rPr>
        <w:t xml:space="preserve">. </w:t>
      </w:r>
    </w:p>
    <w:p w:rsidR="00307BA6" w:rsidRPr="00393FF1" w:rsidRDefault="00057522" w:rsidP="008F6783">
      <w:pPr>
        <w:pStyle w:val="ListBullet"/>
        <w:numPr>
          <w:ilvl w:val="0"/>
          <w:numId w:val="55"/>
        </w:numPr>
        <w:spacing w:before="240" w:after="0" w:line="276" w:lineRule="auto"/>
        <w:jc w:val="both"/>
        <w:rPr>
          <w:b/>
          <w:color w:val="3A4452" w:themeColor="text2" w:themeShade="BF"/>
        </w:rPr>
      </w:pPr>
      <w:r w:rsidRPr="00393FF1">
        <w:rPr>
          <w:color w:val="3A4452" w:themeColor="text2" w:themeShade="BF"/>
        </w:rPr>
        <w:t xml:space="preserve">În legislația </w:t>
      </w:r>
      <w:r w:rsidR="00307BA6" w:rsidRPr="00393FF1">
        <w:rPr>
          <w:color w:val="3A4452" w:themeColor="text2" w:themeShade="BF"/>
        </w:rPr>
        <w:t>Republicii Moldova</w:t>
      </w:r>
      <w:r w:rsidRPr="00393FF1">
        <w:rPr>
          <w:color w:val="3A4452" w:themeColor="text2" w:themeShade="BF"/>
        </w:rPr>
        <w:t xml:space="preserve"> avertizarea de integri</w:t>
      </w:r>
      <w:r w:rsidR="00307BA6" w:rsidRPr="00393FF1">
        <w:rPr>
          <w:color w:val="3A4452" w:themeColor="text2" w:themeShade="BF"/>
        </w:rPr>
        <w:t xml:space="preserve">tate este prevăzută în </w:t>
      </w:r>
      <w:r w:rsidR="00307BA6" w:rsidRPr="00393FF1">
        <w:rPr>
          <w:b/>
          <w:color w:val="3A4452" w:themeColor="text2" w:themeShade="BF"/>
        </w:rPr>
        <w:t>Legea</w:t>
      </w:r>
      <w:r w:rsidRPr="00393FF1">
        <w:rPr>
          <w:b/>
          <w:color w:val="3A4452" w:themeColor="text2" w:themeShade="BF"/>
        </w:rPr>
        <w:t xml:space="preserve"> integrității</w:t>
      </w:r>
      <w:r w:rsidR="00307BA6" w:rsidRPr="00393FF1">
        <w:rPr>
          <w:rStyle w:val="FootnoteReference"/>
          <w:b/>
          <w:color w:val="3A4452" w:themeColor="text2" w:themeShade="BF"/>
        </w:rPr>
        <w:footnoteReference w:id="266"/>
      </w:r>
      <w:r w:rsidR="00307BA6" w:rsidRPr="00393FF1">
        <w:rPr>
          <w:b/>
          <w:color w:val="3A4452" w:themeColor="text2" w:themeShade="BF"/>
        </w:rPr>
        <w:t>, și anume art. 18, care prevede Neadmiterea, denunţarea manifestărilor de corupţie și protecţia avertizorilor de integritate.</w:t>
      </w:r>
    </w:p>
    <w:p w:rsidR="009A528E" w:rsidRPr="00393FF1" w:rsidRDefault="008A3AEA" w:rsidP="008F6783">
      <w:pPr>
        <w:pStyle w:val="ListBullet"/>
        <w:numPr>
          <w:ilvl w:val="0"/>
          <w:numId w:val="55"/>
        </w:numPr>
        <w:spacing w:before="240" w:after="0" w:line="276" w:lineRule="auto"/>
        <w:jc w:val="both"/>
        <w:rPr>
          <w:b/>
          <w:color w:val="3A4452" w:themeColor="text2" w:themeShade="BF"/>
        </w:rPr>
      </w:pPr>
      <w:r w:rsidRPr="00393FF1">
        <w:rPr>
          <w:b/>
          <w:color w:val="3A4452" w:themeColor="text2" w:themeShade="BF"/>
        </w:rPr>
        <w:t>Legea nr.122 privind avertizorii de integritate</w:t>
      </w:r>
      <w:r w:rsidRPr="00393FF1">
        <w:rPr>
          <w:rStyle w:val="FootnoteReference"/>
          <w:b/>
          <w:color w:val="3A4452" w:themeColor="text2" w:themeShade="BF"/>
        </w:rPr>
        <w:footnoteReference w:id="267"/>
      </w:r>
      <w:r w:rsidRPr="00393FF1">
        <w:rPr>
          <w:b/>
          <w:color w:val="3A4452" w:themeColor="text2" w:themeShade="BF"/>
        </w:rPr>
        <w:t xml:space="preserve"> a fost adoptată de Parlamentul RM la</w:t>
      </w:r>
      <w:r w:rsidR="00057522" w:rsidRPr="00393FF1">
        <w:rPr>
          <w:b/>
          <w:color w:val="3A4452" w:themeColor="text2" w:themeShade="BF"/>
        </w:rPr>
        <w:t xml:space="preserve"> 12.06.2018 </w:t>
      </w:r>
      <w:r w:rsidR="00D10CE3" w:rsidRPr="00393FF1">
        <w:rPr>
          <w:b/>
          <w:color w:val="3A4452" w:themeColor="text2" w:themeShade="BF"/>
        </w:rPr>
        <w:t>și a intrat în vigoare la</w:t>
      </w:r>
      <w:r w:rsidR="00057522" w:rsidRPr="00393FF1">
        <w:rPr>
          <w:b/>
          <w:color w:val="3A4452" w:themeColor="text2" w:themeShade="BF"/>
        </w:rPr>
        <w:t xml:space="preserve"> 17.11.2018.</w:t>
      </w:r>
    </w:p>
    <w:p w:rsidR="008A3AEA" w:rsidRPr="00393FF1" w:rsidRDefault="008A3AEA" w:rsidP="008F6783">
      <w:pPr>
        <w:pStyle w:val="ListBullet"/>
        <w:numPr>
          <w:ilvl w:val="0"/>
          <w:numId w:val="0"/>
        </w:numPr>
        <w:spacing w:before="240" w:after="0" w:line="276" w:lineRule="auto"/>
        <w:jc w:val="both"/>
        <w:rPr>
          <w:color w:val="007789" w:themeColor="accent1" w:themeShade="BF"/>
        </w:rPr>
      </w:pPr>
    </w:p>
    <w:p w:rsidR="008A3AEA" w:rsidRPr="00393FF1" w:rsidRDefault="008A3AEA" w:rsidP="008F6783">
      <w:pPr>
        <w:spacing w:before="240" w:after="0" w:line="276" w:lineRule="auto"/>
        <w:jc w:val="both"/>
      </w:pPr>
      <w:r w:rsidRPr="00393FF1">
        <w:rPr>
          <w:color w:val="007789" w:themeColor="accent1" w:themeShade="BF"/>
        </w:rPr>
        <w:lastRenderedPageBreak/>
        <w:t>Acțiunea</w:t>
      </w:r>
      <w:r w:rsidR="005369CD" w:rsidRPr="00393FF1">
        <w:rPr>
          <w:color w:val="007789" w:themeColor="accent1" w:themeShade="BF"/>
        </w:rPr>
        <w:t xml:space="preserve"> 13</w:t>
      </w:r>
      <w:r w:rsidRPr="00393FF1">
        <w:rPr>
          <w:color w:val="007789" w:themeColor="accent1" w:themeShade="BF"/>
        </w:rPr>
        <w:t>:</w:t>
      </w:r>
      <w:r w:rsidRPr="00393FF1">
        <w:t xml:space="preserve"> </w:t>
      </w:r>
      <w:r w:rsidRPr="00393FF1">
        <w:rPr>
          <w:color w:val="3A4452" w:themeColor="text2" w:themeShade="BF"/>
        </w:rPr>
        <w:t>Instituirea liniei telefonice naţionale pentru avertizorii de integritate şi instruirea operatorilor liniei.</w:t>
      </w:r>
    </w:p>
    <w:p w:rsidR="00E14BBD" w:rsidRPr="00393FF1" w:rsidRDefault="00E14BB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1E5F75">
        <w:rPr>
          <w:color w:val="3A4452" w:themeColor="text2" w:themeShade="BF"/>
        </w:rPr>
        <w:t>Trimestrul IV anul 2017</w:t>
      </w:r>
    </w:p>
    <w:p w:rsidR="008A3AEA" w:rsidRPr="00393FF1" w:rsidRDefault="008A3AEA"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EB600A" w:rsidRPr="00393FF1">
        <w:rPr>
          <w:color w:val="3A4452" w:themeColor="text2" w:themeShade="BF"/>
        </w:rPr>
        <w:t>Linia telefonică națională pentru avertizorii de integritate operaţională</w:t>
      </w:r>
      <w:r w:rsidRPr="00393FF1">
        <w:rPr>
          <w:color w:val="3A4452" w:themeColor="text2" w:themeShade="BF"/>
        </w:rPr>
        <w:t>.</w:t>
      </w:r>
    </w:p>
    <w:p w:rsidR="00BB2FDE" w:rsidRPr="00393FF1" w:rsidRDefault="00BB2FDE" w:rsidP="00BB2FDE">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w:t>
      </w:r>
      <w:r>
        <w:rPr>
          <w:color w:val="007789" w:themeColor="accent1" w:themeShade="BF"/>
        </w:rPr>
        <w:t>în proces de realizare</w:t>
      </w:r>
    </w:p>
    <w:p w:rsidR="00BB2FDE" w:rsidRPr="00393FF1" w:rsidRDefault="00BB2FDE" w:rsidP="00BB2FDE">
      <w:pPr>
        <w:spacing w:before="240" w:after="0" w:line="276" w:lineRule="auto"/>
        <w:jc w:val="both"/>
        <w:rPr>
          <w:color w:val="007789" w:themeColor="accent1" w:themeShade="BF"/>
        </w:rPr>
      </w:pPr>
      <w:r w:rsidRPr="00393FF1">
        <w:rPr>
          <w:color w:val="007789" w:themeColor="accent1" w:themeShade="BF"/>
        </w:rPr>
        <w:t xml:space="preserve">Evaluare CReDO: acțiune </w:t>
      </w:r>
      <w:r w:rsidR="004318B5">
        <w:rPr>
          <w:color w:val="007789" w:themeColor="accent1" w:themeShade="BF"/>
        </w:rPr>
        <w:t>ne</w:t>
      </w:r>
      <w:r w:rsidRPr="00393FF1">
        <w:rPr>
          <w:color w:val="007789" w:themeColor="accent1" w:themeShade="BF"/>
        </w:rPr>
        <w:t>realizată</w:t>
      </w:r>
    </w:p>
    <w:p w:rsidR="008A3AEA"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8A3AEA" w:rsidRPr="00393FF1">
        <w:rPr>
          <w:color w:val="007789" w:themeColor="accent1" w:themeShade="BF"/>
        </w:rPr>
        <w:t xml:space="preserve">: </w:t>
      </w:r>
    </w:p>
    <w:p w:rsidR="005369CD" w:rsidRPr="00393FF1" w:rsidRDefault="005369CD" w:rsidP="008F6783">
      <w:pPr>
        <w:pStyle w:val="ListBullet"/>
        <w:numPr>
          <w:ilvl w:val="0"/>
          <w:numId w:val="56"/>
        </w:numPr>
        <w:spacing w:before="240" w:after="0" w:line="276" w:lineRule="auto"/>
        <w:jc w:val="both"/>
        <w:rPr>
          <w:color w:val="3A4452" w:themeColor="text2" w:themeShade="BF"/>
        </w:rPr>
      </w:pPr>
      <w:r w:rsidRPr="00393FF1">
        <w:rPr>
          <w:color w:val="3A4452" w:themeColor="text2" w:themeShade="BF"/>
        </w:rPr>
        <w:t xml:space="preserve">După cum se menționează în Raportul de monitorizare al CNA acțiunea 13 este constatată ca parțial realizată, invocând implementarea proiectului comun al CNA și OAP în colaborare cu IRP”Consolidarea capacităților CNA și OAP în asigurarea respectării și protecției drepturilor omului în contextul semnalării faptelor privind infracțiunile de corupție", </w:t>
      </w:r>
      <w:r w:rsidR="00B507B8" w:rsidRPr="00393FF1">
        <w:rPr>
          <w:color w:val="3A4452" w:themeColor="text2" w:themeShade="BF"/>
        </w:rPr>
        <w:t xml:space="preserve">proiect realizat </w:t>
      </w:r>
      <w:r w:rsidRPr="00393FF1">
        <w:rPr>
          <w:color w:val="3A4452" w:themeColor="text2" w:themeShade="BF"/>
        </w:rPr>
        <w:t>în perioada 15 martie – 15 septembrie 2018</w:t>
      </w:r>
      <w:r w:rsidR="00B507B8" w:rsidRPr="00393FF1">
        <w:rPr>
          <w:rStyle w:val="FootnoteReference"/>
          <w:color w:val="3A4452" w:themeColor="text2" w:themeShade="BF"/>
        </w:rPr>
        <w:footnoteReference w:id="268"/>
      </w:r>
      <w:r w:rsidR="00B507B8" w:rsidRPr="00393FF1">
        <w:rPr>
          <w:color w:val="3A4452" w:themeColor="text2" w:themeShade="BF"/>
        </w:rPr>
        <w:t>. Însă, în cadrul proiectului respectiv nu este prevăzută vreo acțiune privind instituirea liniei telefonice pentru avertizorii de integritate</w:t>
      </w:r>
      <w:r w:rsidR="00414419" w:rsidRPr="00393FF1">
        <w:rPr>
          <w:color w:val="3A4452" w:themeColor="text2" w:themeShade="BF"/>
        </w:rPr>
        <w:t>,</w:t>
      </w:r>
      <w:r w:rsidR="00BB2FDE">
        <w:rPr>
          <w:color w:val="3A4452" w:themeColor="text2" w:themeShade="BF"/>
        </w:rPr>
        <w:t xml:space="preserve"> </w:t>
      </w:r>
      <w:r w:rsidR="00414419" w:rsidRPr="00393FF1">
        <w:rPr>
          <w:color w:val="3A4452" w:themeColor="text2" w:themeShade="BF"/>
        </w:rPr>
        <w:t>după cum este prevăzut de indicatorul de progres la acțiunea dată</w:t>
      </w:r>
      <w:r w:rsidR="00B507B8" w:rsidRPr="00393FF1">
        <w:rPr>
          <w:color w:val="3A4452" w:themeColor="text2" w:themeShade="BF"/>
        </w:rPr>
        <w:t>.</w:t>
      </w:r>
    </w:p>
    <w:p w:rsidR="00D10CE3" w:rsidRPr="00393FF1" w:rsidRDefault="00D10CE3" w:rsidP="008F6783">
      <w:pPr>
        <w:pStyle w:val="ListBullet"/>
        <w:numPr>
          <w:ilvl w:val="0"/>
          <w:numId w:val="56"/>
        </w:numPr>
        <w:spacing w:before="240" w:after="0" w:line="276" w:lineRule="auto"/>
        <w:jc w:val="both"/>
        <w:rPr>
          <w:color w:val="3A4452" w:themeColor="text2" w:themeShade="BF"/>
        </w:rPr>
      </w:pPr>
      <w:r w:rsidRPr="00393FF1">
        <w:rPr>
          <w:color w:val="3A4452" w:themeColor="text2" w:themeShade="BF"/>
        </w:rPr>
        <w:t>În anul 2018, după intrarea în vigoare a Legii privind avertiorii de integritate, pe pagina web a CNA a fost creat</w:t>
      </w:r>
      <w:r w:rsidR="002A244B" w:rsidRPr="00393FF1">
        <w:rPr>
          <w:color w:val="3A4452" w:themeColor="text2" w:themeShade="BF"/>
        </w:rPr>
        <w:t xml:space="preserve"> compartiment dedicat avertiorilor de integritate, unde avertizorii pot depune o avertiare de integritate în 3 modalități: on-line, telefonic sau în scris</w:t>
      </w:r>
      <w:r w:rsidR="002A244B" w:rsidRPr="00393FF1">
        <w:rPr>
          <w:rStyle w:val="FootnoteReference"/>
          <w:color w:val="3A4452" w:themeColor="text2" w:themeShade="BF"/>
        </w:rPr>
        <w:footnoteReference w:id="269"/>
      </w:r>
      <w:r w:rsidR="002A244B" w:rsidRPr="00393FF1">
        <w:rPr>
          <w:color w:val="3A4452" w:themeColor="text2" w:themeShade="BF"/>
        </w:rPr>
        <w:t>.</w:t>
      </w:r>
    </w:p>
    <w:p w:rsidR="00B507B8" w:rsidRPr="00393FF1" w:rsidRDefault="00B507B8" w:rsidP="008F6783">
      <w:pPr>
        <w:pStyle w:val="ListBullet"/>
        <w:numPr>
          <w:ilvl w:val="0"/>
          <w:numId w:val="0"/>
        </w:numPr>
        <w:spacing w:before="240" w:after="0" w:line="276" w:lineRule="auto"/>
        <w:jc w:val="both"/>
        <w:rPr>
          <w:color w:val="007789" w:themeColor="accent1" w:themeShade="BF"/>
        </w:rPr>
      </w:pPr>
    </w:p>
    <w:p w:rsidR="00B507B8" w:rsidRPr="00393FF1" w:rsidRDefault="00B507B8" w:rsidP="008F6783">
      <w:pPr>
        <w:spacing w:before="240" w:after="0" w:line="276" w:lineRule="auto"/>
        <w:jc w:val="both"/>
        <w:rPr>
          <w:color w:val="3A4452" w:themeColor="text2" w:themeShade="BF"/>
        </w:rPr>
      </w:pPr>
      <w:r w:rsidRPr="00393FF1">
        <w:rPr>
          <w:color w:val="007789" w:themeColor="accent1" w:themeShade="BF"/>
        </w:rPr>
        <w:t>Acțiunea 14:</w:t>
      </w:r>
      <w:r w:rsidRPr="00393FF1">
        <w:t xml:space="preserve"> </w:t>
      </w:r>
      <w:r w:rsidRPr="00393FF1">
        <w:rPr>
          <w:color w:val="3A4452" w:themeColor="text2" w:themeShade="BF"/>
        </w:rPr>
        <w:t>Promovarea unei campanii de informare a avertizorilor de integritate şi a agenţilor publici care denunţă manifestările de corupţie cu privire la dreptul lor de a fi protejaţi.</w:t>
      </w:r>
    </w:p>
    <w:p w:rsidR="00E14BBD" w:rsidRPr="00393FF1" w:rsidRDefault="00E14BBD" w:rsidP="008F6783">
      <w:p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IV anul 2017 – trimestrul IV anul 2018</w:t>
      </w:r>
    </w:p>
    <w:p w:rsidR="00B507B8" w:rsidRPr="00393FF1" w:rsidRDefault="00B507B8"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Spoturi audio-video sau grafice dezvoltate şi plasate pe posturile TV, radio şi pe reţelele de socializare.</w:t>
      </w:r>
    </w:p>
    <w:p w:rsidR="004318B5" w:rsidRPr="00393FF1" w:rsidRDefault="004318B5" w:rsidP="004318B5">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w:t>
      </w:r>
      <w:r>
        <w:rPr>
          <w:color w:val="007789" w:themeColor="accent1" w:themeShade="BF"/>
        </w:rPr>
        <w:t>în proces de realizare</w:t>
      </w:r>
    </w:p>
    <w:p w:rsidR="004318B5" w:rsidRPr="00393FF1" w:rsidRDefault="004318B5" w:rsidP="004318B5">
      <w:pPr>
        <w:spacing w:before="240" w:after="0" w:line="276" w:lineRule="auto"/>
        <w:jc w:val="both"/>
        <w:rPr>
          <w:color w:val="007789" w:themeColor="accent1" w:themeShade="BF"/>
        </w:rPr>
      </w:pPr>
      <w:r w:rsidRPr="00393FF1">
        <w:rPr>
          <w:color w:val="007789" w:themeColor="accent1" w:themeShade="BF"/>
        </w:rPr>
        <w:t xml:space="preserve">Evaluare CReDO: acțiune </w:t>
      </w:r>
      <w:r>
        <w:rPr>
          <w:color w:val="007789" w:themeColor="accent1" w:themeShade="BF"/>
        </w:rPr>
        <w:t xml:space="preserve">parțial </w:t>
      </w:r>
      <w:r w:rsidRPr="00393FF1">
        <w:rPr>
          <w:color w:val="007789" w:themeColor="accent1" w:themeShade="BF"/>
        </w:rPr>
        <w:t>realizată</w:t>
      </w:r>
    </w:p>
    <w:p w:rsidR="00B507B8"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Considerente</w:t>
      </w:r>
      <w:r w:rsidR="00B507B8" w:rsidRPr="00393FF1">
        <w:rPr>
          <w:color w:val="007789" w:themeColor="accent1" w:themeShade="BF"/>
        </w:rPr>
        <w:t xml:space="preserve">: </w:t>
      </w:r>
    </w:p>
    <w:p w:rsidR="00B507B8" w:rsidRPr="00393FF1" w:rsidRDefault="007C4B2A" w:rsidP="008F6783">
      <w:pPr>
        <w:pStyle w:val="ListBullet"/>
        <w:numPr>
          <w:ilvl w:val="0"/>
          <w:numId w:val="57"/>
        </w:numPr>
        <w:spacing w:before="240" w:after="0" w:line="276" w:lineRule="auto"/>
        <w:jc w:val="both"/>
        <w:rPr>
          <w:color w:val="3A4452" w:themeColor="text2" w:themeShade="BF"/>
        </w:rPr>
      </w:pPr>
      <w:r w:rsidRPr="00393FF1">
        <w:rPr>
          <w:color w:val="3A4452" w:themeColor="text2" w:themeShade="BF"/>
        </w:rPr>
        <w:t xml:space="preserve">Pe pagina web a CNA, în cadrul </w:t>
      </w:r>
      <w:r w:rsidR="006A5F6D" w:rsidRPr="00393FF1">
        <w:rPr>
          <w:color w:val="3A4452" w:themeColor="text2" w:themeShade="BF"/>
        </w:rPr>
        <w:t>Campaniei Integritatea este libertatea</w:t>
      </w:r>
      <w:r w:rsidR="006A5F6D" w:rsidRPr="00393FF1">
        <w:rPr>
          <w:rStyle w:val="FootnoteReference"/>
          <w:color w:val="3A4452" w:themeColor="text2" w:themeShade="BF"/>
        </w:rPr>
        <w:footnoteReference w:id="270"/>
      </w:r>
      <w:r w:rsidR="006A5F6D" w:rsidRPr="00393FF1">
        <w:rPr>
          <w:color w:val="3A4452" w:themeColor="text2" w:themeShade="BF"/>
        </w:rPr>
        <w:t>, este regăsit spotul video</w:t>
      </w:r>
      <w:r w:rsidR="006A5F6D" w:rsidRPr="00393FF1">
        <w:rPr>
          <w:rStyle w:val="FootnoteReference"/>
          <w:color w:val="3A4452" w:themeColor="text2" w:themeShade="BF"/>
        </w:rPr>
        <w:footnoteReference w:id="271"/>
      </w:r>
      <w:r w:rsidR="006A5F6D" w:rsidRPr="00393FF1">
        <w:rPr>
          <w:color w:val="3A4452" w:themeColor="text2" w:themeShade="BF"/>
        </w:rPr>
        <w:t xml:space="preserve"> cu privire la </w:t>
      </w:r>
      <w:r w:rsidR="00B507B8" w:rsidRPr="00393FF1">
        <w:rPr>
          <w:color w:val="3A4452" w:themeColor="text2" w:themeShade="BF"/>
        </w:rPr>
        <w:t>avertizorii de integritate.</w:t>
      </w:r>
      <w:r w:rsidR="002A244B" w:rsidRPr="00393FF1">
        <w:rPr>
          <w:color w:val="3A4452" w:themeColor="text2" w:themeShade="BF"/>
        </w:rPr>
        <w:t xml:space="preserve"> Uterior, au fo</w:t>
      </w:r>
      <w:r w:rsidR="001262CA">
        <w:rPr>
          <w:color w:val="3A4452" w:themeColor="text2" w:themeShade="BF"/>
        </w:rPr>
        <w:t>s</w:t>
      </w:r>
      <w:r w:rsidR="002A244B" w:rsidRPr="00393FF1">
        <w:rPr>
          <w:color w:val="3A4452" w:themeColor="text2" w:themeShade="BF"/>
        </w:rPr>
        <w:t>t elaborate și pla</w:t>
      </w:r>
      <w:r w:rsidR="00486BA2" w:rsidRPr="00393FF1">
        <w:rPr>
          <w:color w:val="3A4452" w:themeColor="text2" w:themeShade="BF"/>
        </w:rPr>
        <w:t>s</w:t>
      </w:r>
      <w:r w:rsidR="002A244B" w:rsidRPr="00393FF1">
        <w:rPr>
          <w:color w:val="3A4452" w:themeColor="text2" w:themeShade="BF"/>
        </w:rPr>
        <w:t xml:space="preserve">ate pe </w:t>
      </w:r>
      <w:r w:rsidR="00486BA2" w:rsidRPr="00393FF1">
        <w:rPr>
          <w:color w:val="3A4452" w:themeColor="text2" w:themeShade="BF"/>
        </w:rPr>
        <w:t>s</w:t>
      </w:r>
      <w:r w:rsidR="002A244B" w:rsidRPr="00393FF1">
        <w:rPr>
          <w:color w:val="3A4452" w:themeColor="text2" w:themeShade="BF"/>
        </w:rPr>
        <w:t>ite  materiale video cu privire la promovarea avertiorilor de integritate și a mecanimului de protecție al acetora</w:t>
      </w:r>
      <w:r w:rsidR="002A244B" w:rsidRPr="00393FF1">
        <w:rPr>
          <w:rStyle w:val="FootnoteReference"/>
          <w:color w:val="3A4452" w:themeColor="text2" w:themeShade="BF"/>
        </w:rPr>
        <w:footnoteReference w:id="272"/>
      </w:r>
      <w:r w:rsidR="002A244B" w:rsidRPr="00393FF1">
        <w:rPr>
          <w:color w:val="3A4452" w:themeColor="text2" w:themeShade="BF"/>
        </w:rPr>
        <w:t>.</w:t>
      </w:r>
    </w:p>
    <w:p w:rsidR="002A244B" w:rsidRPr="00393FF1" w:rsidRDefault="00BD409B" w:rsidP="008F6783">
      <w:pPr>
        <w:pStyle w:val="ListBullet"/>
        <w:numPr>
          <w:ilvl w:val="0"/>
          <w:numId w:val="57"/>
        </w:numPr>
        <w:spacing w:before="240" w:after="0" w:line="276" w:lineRule="auto"/>
        <w:jc w:val="both"/>
        <w:rPr>
          <w:color w:val="3A4452" w:themeColor="text2" w:themeShade="BF"/>
        </w:rPr>
      </w:pPr>
      <w:r w:rsidRPr="00393FF1">
        <w:rPr>
          <w:color w:val="3A4452" w:themeColor="text2" w:themeShade="BF"/>
        </w:rPr>
        <w:t xml:space="preserve">În cadrul </w:t>
      </w:r>
      <w:r w:rsidRPr="001262CA">
        <w:rPr>
          <w:b/>
          <w:color w:val="3A4452" w:themeColor="text2" w:themeShade="BF"/>
        </w:rPr>
        <w:t>Campaniei de informare privind Ilegalitatea colectării taxelor informale sistemul educațional</w:t>
      </w:r>
      <w:r w:rsidRPr="00393FF1">
        <w:rPr>
          <w:rStyle w:val="FootnoteReference"/>
          <w:color w:val="3A4452" w:themeColor="text2" w:themeShade="BF"/>
        </w:rPr>
        <w:footnoteReference w:id="273"/>
      </w:r>
      <w:r w:rsidRPr="00393FF1">
        <w:rPr>
          <w:color w:val="3A4452" w:themeColor="text2" w:themeShade="BF"/>
        </w:rPr>
        <w:t>, a fost promovat și conceptul de avertizori de integritate și necesitatea protecției acestora.</w:t>
      </w:r>
    </w:p>
    <w:p w:rsidR="00B507B8" w:rsidRPr="00393FF1" w:rsidRDefault="00B507B8" w:rsidP="008F6783">
      <w:pPr>
        <w:pStyle w:val="ListBullet"/>
        <w:numPr>
          <w:ilvl w:val="0"/>
          <w:numId w:val="0"/>
        </w:numPr>
        <w:spacing w:before="240" w:after="0" w:line="276" w:lineRule="auto"/>
        <w:jc w:val="both"/>
        <w:rPr>
          <w:color w:val="007789" w:themeColor="accent1" w:themeShade="BF"/>
        </w:rPr>
      </w:pPr>
    </w:p>
    <w:p w:rsidR="006A5F6D" w:rsidRPr="00393FF1" w:rsidRDefault="006A5F6D" w:rsidP="008F6783">
      <w:pPr>
        <w:spacing w:before="240" w:after="0" w:line="276" w:lineRule="auto"/>
        <w:jc w:val="both"/>
      </w:pPr>
      <w:r w:rsidRPr="00393FF1">
        <w:rPr>
          <w:color w:val="007789" w:themeColor="accent1" w:themeShade="BF"/>
        </w:rPr>
        <w:t>Acțiunea 15:</w:t>
      </w:r>
      <w:r w:rsidRPr="00393FF1">
        <w:t xml:space="preserve"> </w:t>
      </w:r>
      <w:r w:rsidRPr="00393FF1">
        <w:rPr>
          <w:color w:val="3A4452" w:themeColor="text2" w:themeShade="BF"/>
        </w:rPr>
        <w:t>Elaborarea şi adoptarea mecanismului de conlucrare dintre CNA şi alte entităţi abilitate cu examinarea avertizărilor de integritate, precum şi cu autoritatea de protecţie a avertizorilor de integritate (Ombudsmanul).</w:t>
      </w:r>
    </w:p>
    <w:p w:rsidR="00E14BBD" w:rsidRPr="00393FF1" w:rsidRDefault="00E14BB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 anul 2018</w:t>
      </w:r>
    </w:p>
    <w:p w:rsidR="006A5F6D" w:rsidRPr="00393FF1" w:rsidRDefault="006A5F6D"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Act interdepartamental adoptat.</w:t>
      </w:r>
    </w:p>
    <w:p w:rsidR="004318B5" w:rsidRDefault="004318B5" w:rsidP="008F6783">
      <w:pPr>
        <w:pStyle w:val="ListBullet"/>
        <w:numPr>
          <w:ilvl w:val="0"/>
          <w:numId w:val="0"/>
        </w:numPr>
        <w:spacing w:before="240" w:after="0" w:line="276" w:lineRule="auto"/>
        <w:jc w:val="both"/>
        <w:rPr>
          <w:color w:val="007789" w:themeColor="accent1" w:themeShade="BF"/>
        </w:rPr>
      </w:pPr>
      <w:r>
        <w:rPr>
          <w:color w:val="007789" w:themeColor="accent1" w:themeShade="BF"/>
        </w:rPr>
        <w:t>Evaluarea CNA: acțiune în proces de realizare</w:t>
      </w:r>
    </w:p>
    <w:p w:rsidR="004318B5" w:rsidRPr="00393FF1" w:rsidRDefault="004318B5" w:rsidP="004318B5">
      <w:pPr>
        <w:pStyle w:val="ListBullet"/>
        <w:numPr>
          <w:ilvl w:val="0"/>
          <w:numId w:val="0"/>
        </w:numPr>
        <w:spacing w:before="240" w:after="0" w:line="276" w:lineRule="auto"/>
        <w:jc w:val="both"/>
        <w:rPr>
          <w:color w:val="007789" w:themeColor="accent1" w:themeShade="BF"/>
        </w:rPr>
      </w:pPr>
      <w:r>
        <w:rPr>
          <w:color w:val="007789" w:themeColor="accent1" w:themeShade="BF"/>
        </w:rPr>
        <w:t>Evaluare CReDO: acțiune nerealiată pentru anii 2017, 2018</w:t>
      </w:r>
      <w:r w:rsidRPr="00393FF1">
        <w:rPr>
          <w:color w:val="007789" w:themeColor="accent1" w:themeShade="BF"/>
        </w:rPr>
        <w:t xml:space="preserve"> </w:t>
      </w:r>
    </w:p>
    <w:p w:rsidR="004318B5" w:rsidRPr="00393FF1" w:rsidRDefault="004318B5" w:rsidP="004318B5">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6A5F6D" w:rsidRDefault="000D6FF0" w:rsidP="000D6FF0">
      <w:pPr>
        <w:pStyle w:val="ListBullet"/>
        <w:numPr>
          <w:ilvl w:val="0"/>
          <w:numId w:val="81"/>
        </w:numPr>
        <w:spacing w:before="240" w:after="0" w:line="276" w:lineRule="auto"/>
        <w:jc w:val="both"/>
        <w:rPr>
          <w:color w:val="3A4452" w:themeColor="text2" w:themeShade="BF"/>
        </w:rPr>
      </w:pPr>
      <w:r>
        <w:rPr>
          <w:b/>
          <w:iCs/>
          <w:color w:val="3A4452" w:themeColor="text2" w:themeShade="BF"/>
        </w:rPr>
        <w:t>Adoptarea la 12.07.2018 a Legii nr.122</w:t>
      </w:r>
      <w:r w:rsidR="004318B5" w:rsidRPr="008156F3">
        <w:rPr>
          <w:b/>
          <w:iCs/>
          <w:color w:val="3A4452" w:themeColor="text2" w:themeShade="BF"/>
        </w:rPr>
        <w:t xml:space="preserve"> privind avertizorii de integritate, în vigoare din 17.11.2018</w:t>
      </w:r>
      <w:r w:rsidR="004318B5" w:rsidRPr="008156F3">
        <w:rPr>
          <w:iCs/>
          <w:color w:val="3A4452" w:themeColor="text2" w:themeShade="BF"/>
        </w:rPr>
        <w:t xml:space="preserve">, </w:t>
      </w:r>
      <w:r>
        <w:rPr>
          <w:iCs/>
          <w:color w:val="3A4452" w:themeColor="text2" w:themeShade="BF"/>
        </w:rPr>
        <w:t>a generat necesitatea adoptării cadrului legislativ subsecvent implementării acesteia. Astfel, la 22.02.2019 la rubrica Transparența decizională/ Proiecte elaborate</w:t>
      </w:r>
      <w:r w:rsidR="004318B5" w:rsidRPr="008156F3">
        <w:rPr>
          <w:rStyle w:val="FootnoteReference"/>
          <w:iCs/>
          <w:color w:val="3A4452" w:themeColor="text2" w:themeShade="BF"/>
        </w:rPr>
        <w:footnoteReference w:id="274"/>
      </w:r>
      <w:r w:rsidR="004318B5" w:rsidRPr="008156F3">
        <w:rPr>
          <w:iCs/>
          <w:color w:val="3A4452" w:themeColor="text2" w:themeShade="BF"/>
        </w:rPr>
        <w:t>, este plasat spre consultări publice proiectul Ordinului comun al CNA și OAP pentru adoptarea Metodologiei cu privire la procedura de asigurare a respectării drepturilor avertizorilor de integritate</w:t>
      </w:r>
      <w:r>
        <w:rPr>
          <w:rStyle w:val="FootnoteReference"/>
          <w:iCs/>
          <w:color w:val="3A4452" w:themeColor="text2" w:themeShade="BF"/>
        </w:rPr>
        <w:footnoteReference w:id="275"/>
      </w:r>
      <w:r w:rsidR="004318B5" w:rsidRPr="008156F3">
        <w:rPr>
          <w:iCs/>
          <w:color w:val="3A4452" w:themeColor="text2" w:themeShade="BF"/>
        </w:rPr>
        <w:t>.</w:t>
      </w:r>
    </w:p>
    <w:p w:rsidR="000D6FF0" w:rsidRPr="000D6FF0" w:rsidRDefault="000D6FF0" w:rsidP="000D6FF0">
      <w:pPr>
        <w:pStyle w:val="ListBullet"/>
        <w:numPr>
          <w:ilvl w:val="0"/>
          <w:numId w:val="0"/>
        </w:numPr>
        <w:spacing w:before="240" w:after="0" w:line="276" w:lineRule="auto"/>
        <w:ind w:left="720"/>
        <w:jc w:val="both"/>
        <w:rPr>
          <w:color w:val="3A4452" w:themeColor="text2" w:themeShade="BF"/>
        </w:rPr>
      </w:pPr>
    </w:p>
    <w:p w:rsidR="00327E86" w:rsidRPr="00393FF1" w:rsidRDefault="00327E86" w:rsidP="008F6783">
      <w:pPr>
        <w:spacing w:before="240" w:after="0" w:line="276" w:lineRule="auto"/>
        <w:jc w:val="both"/>
        <w:rPr>
          <w:color w:val="3A4452" w:themeColor="text2" w:themeShade="BF"/>
        </w:rPr>
      </w:pPr>
      <w:r w:rsidRPr="00393FF1">
        <w:rPr>
          <w:color w:val="007789" w:themeColor="accent1" w:themeShade="BF"/>
        </w:rPr>
        <w:t>Acțiunea 16:</w:t>
      </w:r>
      <w:r w:rsidRPr="00393FF1">
        <w:t xml:space="preserve"> </w:t>
      </w:r>
      <w:r w:rsidRPr="00393FF1">
        <w:rPr>
          <w:color w:val="3A4452" w:themeColor="text2" w:themeShade="BF"/>
        </w:rPr>
        <w:t>Publicarea rapoartelor de activitate anuală a Procuraturii Anticorupţie.</w:t>
      </w:r>
    </w:p>
    <w:p w:rsidR="00E14BBD" w:rsidRPr="00393FF1" w:rsidRDefault="00E14BB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 xml:space="preserve">Termen de realizare: </w:t>
      </w:r>
      <w:r w:rsidRPr="00393FF1">
        <w:rPr>
          <w:color w:val="3A4452" w:themeColor="text2" w:themeShade="BF"/>
        </w:rPr>
        <w:t>Trimestrul II anul 2017, trimestrul I anul 2018, trimestrul I anul 2019, trimestrul I anul 2020</w:t>
      </w:r>
    </w:p>
    <w:p w:rsidR="006E6EF0" w:rsidRPr="00393FF1" w:rsidRDefault="00327E86"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6E6EF0" w:rsidRPr="00393FF1">
        <w:rPr>
          <w:color w:val="3A4452" w:themeColor="text2" w:themeShade="BF"/>
        </w:rPr>
        <w:t>4 rapoarte de activitate anuală publicate pe pagina web a PG/PA.</w:t>
      </w:r>
    </w:p>
    <w:p w:rsidR="003573D3" w:rsidRPr="00393FF1" w:rsidRDefault="003573D3" w:rsidP="003573D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3573D3" w:rsidRPr="00393FF1" w:rsidRDefault="003573D3" w:rsidP="003573D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realizată</w:t>
      </w:r>
    </w:p>
    <w:p w:rsidR="006E6EF0"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6E6EF0" w:rsidRPr="00393FF1">
        <w:rPr>
          <w:color w:val="007789" w:themeColor="accent1" w:themeShade="BF"/>
        </w:rPr>
        <w:t xml:space="preserve">: </w:t>
      </w:r>
    </w:p>
    <w:p w:rsidR="006E6EF0" w:rsidRPr="00393FF1" w:rsidRDefault="006E6EF0" w:rsidP="008F6783">
      <w:pPr>
        <w:pStyle w:val="ListBullet"/>
        <w:numPr>
          <w:ilvl w:val="0"/>
          <w:numId w:val="58"/>
        </w:numPr>
        <w:spacing w:before="240" w:after="0" w:line="276" w:lineRule="auto"/>
        <w:jc w:val="both"/>
        <w:rPr>
          <w:color w:val="3A4452" w:themeColor="text2" w:themeShade="BF"/>
        </w:rPr>
      </w:pPr>
      <w:r w:rsidRPr="00393FF1">
        <w:rPr>
          <w:color w:val="3A4452" w:themeColor="text2" w:themeShade="BF"/>
        </w:rPr>
        <w:t>În Rapo</w:t>
      </w:r>
      <w:r w:rsidR="003573D3">
        <w:rPr>
          <w:color w:val="3A4452" w:themeColor="text2" w:themeShade="BF"/>
        </w:rPr>
        <w:t xml:space="preserve">artele </w:t>
      </w:r>
      <w:r w:rsidRPr="00393FF1">
        <w:rPr>
          <w:color w:val="3A4452" w:themeColor="text2" w:themeShade="BF"/>
        </w:rPr>
        <w:t>de monitorizare al CNA</w:t>
      </w:r>
      <w:r w:rsidR="003573D3">
        <w:rPr>
          <w:color w:val="3A4452" w:themeColor="text2" w:themeShade="BF"/>
        </w:rPr>
        <w:t xml:space="preserve"> pentru anul 2017 (pag.61) și I semestru al anului 2018</w:t>
      </w:r>
      <w:r w:rsidRPr="00393FF1">
        <w:rPr>
          <w:color w:val="3A4452" w:themeColor="text2" w:themeShade="BF"/>
        </w:rPr>
        <w:t xml:space="preserve"> </w:t>
      </w:r>
      <w:r w:rsidR="003573D3">
        <w:rPr>
          <w:color w:val="3A4452" w:themeColor="text2" w:themeShade="BF"/>
        </w:rPr>
        <w:t xml:space="preserve">(pag.79) </w:t>
      </w:r>
      <w:r w:rsidRPr="00393FF1">
        <w:rPr>
          <w:color w:val="3A4452" w:themeColor="text2" w:themeShade="BF"/>
        </w:rPr>
        <w:t>acțiunile 16 – 19 sunt comasate și raportate ca fiind realizate, însă fără a indica sursa d</w:t>
      </w:r>
      <w:r w:rsidR="006A7750" w:rsidRPr="00393FF1">
        <w:rPr>
          <w:color w:val="3A4452" w:themeColor="text2" w:themeShade="BF"/>
        </w:rPr>
        <w:t xml:space="preserve">e veridicare </w:t>
      </w:r>
      <w:r w:rsidRPr="00393FF1">
        <w:rPr>
          <w:color w:val="3A4452" w:themeColor="text2" w:themeShade="BF"/>
        </w:rPr>
        <w:t xml:space="preserve">sau referința care </w:t>
      </w:r>
      <w:r w:rsidR="006A7750" w:rsidRPr="00393FF1">
        <w:rPr>
          <w:color w:val="3A4452" w:themeColor="text2" w:themeShade="BF"/>
        </w:rPr>
        <w:t>consemnea</w:t>
      </w:r>
      <w:r w:rsidRPr="00393FF1">
        <w:rPr>
          <w:color w:val="3A4452" w:themeColor="text2" w:themeShade="BF"/>
        </w:rPr>
        <w:t>ză realizarea acțiunilor</w:t>
      </w:r>
      <w:r w:rsidRPr="00393FF1">
        <w:rPr>
          <w:rStyle w:val="FootnoteReference"/>
          <w:color w:val="3A4452" w:themeColor="text2" w:themeShade="BF"/>
        </w:rPr>
        <w:footnoteReference w:id="276"/>
      </w:r>
      <w:r w:rsidRPr="00393FF1">
        <w:rPr>
          <w:color w:val="3A4452" w:themeColor="text2" w:themeShade="BF"/>
        </w:rPr>
        <w:t>.</w:t>
      </w:r>
    </w:p>
    <w:p w:rsidR="00486BA2" w:rsidRPr="00393FF1" w:rsidRDefault="006E6EF0" w:rsidP="008F6783">
      <w:pPr>
        <w:pStyle w:val="ListBullet"/>
        <w:numPr>
          <w:ilvl w:val="0"/>
          <w:numId w:val="58"/>
        </w:numPr>
        <w:spacing w:before="240" w:after="0" w:line="276" w:lineRule="auto"/>
        <w:jc w:val="both"/>
        <w:rPr>
          <w:color w:val="3A4452" w:themeColor="text2" w:themeShade="BF"/>
        </w:rPr>
      </w:pPr>
      <w:r w:rsidRPr="00393FF1">
        <w:rPr>
          <w:color w:val="3A4452" w:themeColor="text2" w:themeShade="BF"/>
        </w:rPr>
        <w:t xml:space="preserve">La accesarea </w:t>
      </w:r>
      <w:r w:rsidR="0031465E" w:rsidRPr="00393FF1">
        <w:rPr>
          <w:color w:val="3A4452" w:themeColor="text2" w:themeShade="BF"/>
        </w:rPr>
        <w:t>paginii web a Procuraturii Generale, în cadrul Raportului privind activita</w:t>
      </w:r>
      <w:r w:rsidR="006A7750" w:rsidRPr="00393FF1">
        <w:rPr>
          <w:color w:val="3A4452" w:themeColor="text2" w:themeShade="BF"/>
        </w:rPr>
        <w:t>tea Procuraturii Generale sunt descrise</w:t>
      </w:r>
      <w:r w:rsidR="0031465E" w:rsidRPr="00393FF1">
        <w:rPr>
          <w:color w:val="3A4452" w:themeColor="text2" w:themeShade="BF"/>
        </w:rPr>
        <w:t xml:space="preserve"> activitățile Procuraturii Anticorupție</w:t>
      </w:r>
      <w:r w:rsidR="0031465E" w:rsidRPr="00393FF1">
        <w:rPr>
          <w:rStyle w:val="FootnoteReference"/>
          <w:color w:val="3A4452" w:themeColor="text2" w:themeShade="BF"/>
        </w:rPr>
        <w:footnoteReference w:id="277"/>
      </w:r>
      <w:r w:rsidR="0031465E" w:rsidRPr="00393FF1">
        <w:rPr>
          <w:color w:val="3A4452" w:themeColor="text2" w:themeShade="BF"/>
        </w:rPr>
        <w:t xml:space="preserve"> </w:t>
      </w:r>
      <w:r w:rsidR="00370462" w:rsidRPr="00393FF1">
        <w:rPr>
          <w:color w:val="3A4452" w:themeColor="text2" w:themeShade="BF"/>
        </w:rPr>
        <w:t>fiind cuprinse între pag.28 – 37</w:t>
      </w:r>
      <w:r w:rsidR="0031465E" w:rsidRPr="00393FF1">
        <w:rPr>
          <w:color w:val="3A4452" w:themeColor="text2" w:themeShade="BF"/>
        </w:rPr>
        <w:t>.</w:t>
      </w:r>
      <w:r w:rsidR="003573D3">
        <w:rPr>
          <w:color w:val="3A4452" w:themeColor="text2" w:themeShade="BF"/>
        </w:rPr>
        <w:t xml:space="preserve"> În Raportul Procuraturii Generale pentru anul 2018</w:t>
      </w:r>
      <w:r w:rsidR="003573D3">
        <w:rPr>
          <w:rStyle w:val="FootnoteReference"/>
          <w:color w:val="3A4452" w:themeColor="text2" w:themeShade="BF"/>
        </w:rPr>
        <w:footnoteReference w:id="278"/>
      </w:r>
      <w:r w:rsidR="003573D3">
        <w:rPr>
          <w:color w:val="3A4452" w:themeColor="text2" w:themeShade="BF"/>
        </w:rPr>
        <w:t>, activitățile referitoare la combaterea corupției sunt raportate între paginile 48-61.</w:t>
      </w:r>
    </w:p>
    <w:p w:rsidR="008A3AEA" w:rsidRPr="00393FF1" w:rsidRDefault="008A3AEA" w:rsidP="008F6783">
      <w:pPr>
        <w:pStyle w:val="ListBullet"/>
        <w:numPr>
          <w:ilvl w:val="0"/>
          <w:numId w:val="0"/>
        </w:numPr>
        <w:spacing w:before="240" w:after="0" w:line="276" w:lineRule="auto"/>
        <w:jc w:val="both"/>
        <w:rPr>
          <w:color w:val="007789" w:themeColor="accent1" w:themeShade="BF"/>
        </w:rPr>
      </w:pPr>
    </w:p>
    <w:p w:rsidR="0031465E" w:rsidRPr="00393FF1" w:rsidRDefault="0031465E" w:rsidP="008F6783">
      <w:pPr>
        <w:spacing w:before="240" w:after="0" w:line="276" w:lineRule="auto"/>
        <w:jc w:val="both"/>
      </w:pPr>
      <w:r w:rsidRPr="00393FF1">
        <w:rPr>
          <w:color w:val="007789" w:themeColor="accent1" w:themeShade="BF"/>
        </w:rPr>
        <w:t>Acțiunea 17:</w:t>
      </w:r>
      <w:r w:rsidRPr="00393FF1">
        <w:t xml:space="preserve"> </w:t>
      </w:r>
      <w:r w:rsidR="00734D02" w:rsidRPr="00393FF1">
        <w:rPr>
          <w:color w:val="3A4452" w:themeColor="text2" w:themeShade="BF"/>
        </w:rPr>
        <w:t>Publicarea rapoartelor de activitate anuală a Centrului Naţional Anticorupţie</w:t>
      </w:r>
      <w:r w:rsidRPr="00393FF1">
        <w:rPr>
          <w:color w:val="3A4452" w:themeColor="text2" w:themeShade="BF"/>
        </w:rPr>
        <w:t>.</w:t>
      </w:r>
    </w:p>
    <w:p w:rsidR="00E14BBD" w:rsidRPr="00393FF1" w:rsidRDefault="00E14BB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w:t>
      </w:r>
      <w:r w:rsidR="003573D3">
        <w:rPr>
          <w:color w:val="3A4452" w:themeColor="text2" w:themeShade="BF"/>
        </w:rPr>
        <w:t>imestrul II anul 2017, trim</w:t>
      </w:r>
      <w:r w:rsidRPr="00393FF1">
        <w:rPr>
          <w:color w:val="3A4452" w:themeColor="text2" w:themeShade="BF"/>
        </w:rPr>
        <w:t xml:space="preserve"> I anul 2018, trim I anul 2019, trimestrul I anul 2020</w:t>
      </w:r>
    </w:p>
    <w:p w:rsidR="0031465E" w:rsidRPr="00393FF1" w:rsidRDefault="0031465E"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4 rapoarte de activitate anuală publicate pe pagina web a </w:t>
      </w:r>
      <w:r w:rsidR="00734D02" w:rsidRPr="00393FF1">
        <w:rPr>
          <w:color w:val="3A4452" w:themeColor="text2" w:themeShade="BF"/>
        </w:rPr>
        <w:t>CNA</w:t>
      </w:r>
      <w:r w:rsidRPr="00393FF1">
        <w:rPr>
          <w:color w:val="3A4452" w:themeColor="text2" w:themeShade="BF"/>
        </w:rPr>
        <w:t>.</w:t>
      </w:r>
    </w:p>
    <w:p w:rsidR="003573D3" w:rsidRPr="00393FF1" w:rsidRDefault="003573D3" w:rsidP="003573D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3573D3" w:rsidRPr="00393FF1" w:rsidRDefault="003573D3" w:rsidP="003573D3">
      <w:pPr>
        <w:spacing w:before="240" w:after="0" w:line="276" w:lineRule="auto"/>
        <w:jc w:val="both"/>
        <w:rPr>
          <w:color w:val="007789" w:themeColor="accent1" w:themeShade="BF"/>
        </w:rPr>
      </w:pPr>
      <w:r w:rsidRPr="00393FF1">
        <w:rPr>
          <w:color w:val="007789" w:themeColor="accent1" w:themeShade="BF"/>
        </w:rPr>
        <w:t>Evaluare CReDO: acțiune realizată</w:t>
      </w:r>
    </w:p>
    <w:p w:rsidR="0031465E"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31465E" w:rsidRPr="00393FF1">
        <w:rPr>
          <w:color w:val="007789" w:themeColor="accent1" w:themeShade="BF"/>
        </w:rPr>
        <w:t xml:space="preserve">: </w:t>
      </w:r>
    </w:p>
    <w:p w:rsidR="0031465E" w:rsidRPr="00393FF1" w:rsidRDefault="0031465E" w:rsidP="004C23FC">
      <w:pPr>
        <w:pStyle w:val="ListBullet"/>
        <w:numPr>
          <w:ilvl w:val="0"/>
          <w:numId w:val="113"/>
        </w:numPr>
        <w:spacing w:before="240" w:after="0" w:line="276" w:lineRule="auto"/>
        <w:jc w:val="both"/>
        <w:rPr>
          <w:color w:val="3A4452" w:themeColor="text2" w:themeShade="BF"/>
        </w:rPr>
      </w:pPr>
      <w:r w:rsidRPr="00393FF1">
        <w:rPr>
          <w:color w:val="3A4452" w:themeColor="text2" w:themeShade="BF"/>
        </w:rPr>
        <w:lastRenderedPageBreak/>
        <w:t xml:space="preserve">La accesarea paginii web a </w:t>
      </w:r>
      <w:r w:rsidR="00734D02" w:rsidRPr="00393FF1">
        <w:rPr>
          <w:color w:val="3A4452" w:themeColor="text2" w:themeShade="BF"/>
        </w:rPr>
        <w:t>CNA poate fi consultat Raportul de activitate al CNA pentru anul 2017</w:t>
      </w:r>
      <w:r w:rsidR="00734D02" w:rsidRPr="00393FF1">
        <w:rPr>
          <w:rStyle w:val="FootnoteReference"/>
          <w:color w:val="3A4452" w:themeColor="text2" w:themeShade="BF"/>
        </w:rPr>
        <w:footnoteReference w:id="279"/>
      </w:r>
      <w:r w:rsidR="003573D3">
        <w:rPr>
          <w:color w:val="3A4452" w:themeColor="text2" w:themeShade="BF"/>
        </w:rPr>
        <w:t xml:space="preserve">,, </w:t>
      </w:r>
      <w:r w:rsidR="002C3FEF" w:rsidRPr="00393FF1">
        <w:rPr>
          <w:color w:val="3A4452" w:themeColor="text2" w:themeShade="BF"/>
        </w:rPr>
        <w:t>Raportul de activitate al CNA pentru I semetru al anului 2018</w:t>
      </w:r>
      <w:r w:rsidR="002C3FEF" w:rsidRPr="00393FF1">
        <w:rPr>
          <w:rStyle w:val="FootnoteReference"/>
          <w:color w:val="3A4452" w:themeColor="text2" w:themeShade="BF"/>
        </w:rPr>
        <w:footnoteReference w:id="280"/>
      </w:r>
      <w:r w:rsidR="003573D3">
        <w:rPr>
          <w:color w:val="3A4452" w:themeColor="text2" w:themeShade="BF"/>
        </w:rPr>
        <w:t>, și Raportul de activitate al CNA pentru anul 2018</w:t>
      </w:r>
      <w:r w:rsidR="003573D3">
        <w:rPr>
          <w:rStyle w:val="FootnoteReference"/>
          <w:color w:val="3A4452" w:themeColor="text2" w:themeShade="BF"/>
        </w:rPr>
        <w:footnoteReference w:id="281"/>
      </w:r>
    </w:p>
    <w:p w:rsidR="00734D02" w:rsidRPr="00393FF1" w:rsidRDefault="00734D02" w:rsidP="008F6783">
      <w:pPr>
        <w:pStyle w:val="ListBullet"/>
        <w:numPr>
          <w:ilvl w:val="0"/>
          <w:numId w:val="0"/>
        </w:numPr>
        <w:spacing w:before="240" w:after="0" w:line="276" w:lineRule="auto"/>
        <w:jc w:val="both"/>
        <w:rPr>
          <w:color w:val="007789" w:themeColor="accent1" w:themeShade="BF"/>
        </w:rPr>
      </w:pPr>
    </w:p>
    <w:p w:rsidR="00734D02" w:rsidRPr="00393FF1" w:rsidRDefault="00734D02" w:rsidP="008F6783">
      <w:pPr>
        <w:spacing w:before="240" w:after="0" w:line="276" w:lineRule="auto"/>
        <w:jc w:val="both"/>
        <w:rPr>
          <w:color w:val="3A4452" w:themeColor="text2" w:themeShade="BF"/>
        </w:rPr>
      </w:pPr>
      <w:r w:rsidRPr="00393FF1">
        <w:rPr>
          <w:color w:val="007789" w:themeColor="accent1" w:themeShade="BF"/>
        </w:rPr>
        <w:t>Acțiunea 18:</w:t>
      </w:r>
      <w:r w:rsidRPr="00393FF1">
        <w:t xml:space="preserve"> </w:t>
      </w:r>
      <w:r w:rsidRPr="00393FF1">
        <w:rPr>
          <w:color w:val="3A4452" w:themeColor="text2" w:themeShade="BF"/>
        </w:rPr>
        <w:t>Publicarea rapoartelor anuale privind activităţile anticorupţie ale Ministerului Afacerilor Interne.</w:t>
      </w:r>
    </w:p>
    <w:p w:rsidR="00152D0D" w:rsidRPr="00393FF1" w:rsidRDefault="00152D0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w:t>
      </w:r>
      <w:r w:rsidR="006A1D1E">
        <w:rPr>
          <w:color w:val="3A4452" w:themeColor="text2" w:themeShade="BF"/>
        </w:rPr>
        <w:t>mestrul II anul 2017, trim.</w:t>
      </w:r>
      <w:r w:rsidRPr="00393FF1">
        <w:rPr>
          <w:color w:val="3A4452" w:themeColor="text2" w:themeShade="BF"/>
        </w:rPr>
        <w:t xml:space="preserve"> I anul 2018, trimestrul I anul 2019, trimestrul I anul 2020</w:t>
      </w:r>
    </w:p>
    <w:p w:rsidR="00734D02" w:rsidRPr="00393FF1" w:rsidRDefault="00734D02"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4 rapoarte de activitate anuală publicate pe pagina web a MAI.</w:t>
      </w:r>
    </w:p>
    <w:p w:rsidR="003573D3" w:rsidRPr="00393FF1" w:rsidRDefault="003573D3" w:rsidP="003573D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3573D3" w:rsidRPr="00393FF1" w:rsidRDefault="003573D3" w:rsidP="003573D3">
      <w:pPr>
        <w:spacing w:before="240" w:after="0" w:line="276" w:lineRule="auto"/>
        <w:jc w:val="both"/>
        <w:rPr>
          <w:color w:val="007789" w:themeColor="accent1" w:themeShade="BF"/>
        </w:rPr>
      </w:pPr>
      <w:r w:rsidRPr="00393FF1">
        <w:rPr>
          <w:color w:val="007789" w:themeColor="accent1" w:themeShade="BF"/>
        </w:rPr>
        <w:t>Evaluare CReDO: acțiune realizată</w:t>
      </w:r>
    </w:p>
    <w:p w:rsidR="00734D02"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734D02" w:rsidRPr="00393FF1">
        <w:rPr>
          <w:color w:val="007789" w:themeColor="accent1" w:themeShade="BF"/>
        </w:rPr>
        <w:t xml:space="preserve">: </w:t>
      </w:r>
    </w:p>
    <w:p w:rsidR="00734D02" w:rsidRPr="00393FF1" w:rsidRDefault="00734D02" w:rsidP="004C23FC">
      <w:pPr>
        <w:pStyle w:val="ListBullet"/>
        <w:numPr>
          <w:ilvl w:val="0"/>
          <w:numId w:val="137"/>
        </w:numPr>
        <w:spacing w:before="240" w:after="0" w:line="276" w:lineRule="auto"/>
        <w:jc w:val="both"/>
        <w:rPr>
          <w:color w:val="3A4452" w:themeColor="text2" w:themeShade="BF"/>
        </w:rPr>
      </w:pPr>
      <w:r w:rsidRPr="00393FF1">
        <w:rPr>
          <w:color w:val="3A4452" w:themeColor="text2" w:themeShade="BF"/>
        </w:rPr>
        <w:t>Pe pagina web a MAI este plasat Raportul de activitate al Serviciului de Protecție Internă și Anticorupție (SPIA) pe parcursul anului 2017</w:t>
      </w:r>
      <w:r w:rsidRPr="00393FF1">
        <w:rPr>
          <w:rStyle w:val="FootnoteReference"/>
          <w:color w:val="3A4452" w:themeColor="text2" w:themeShade="BF"/>
        </w:rPr>
        <w:footnoteReference w:id="282"/>
      </w:r>
      <w:r w:rsidR="003573D3">
        <w:rPr>
          <w:color w:val="3A4452" w:themeColor="text2" w:themeShade="BF"/>
        </w:rPr>
        <w:t xml:space="preserve">, și Raportul de activitate pentru anul </w:t>
      </w:r>
      <w:r w:rsidR="003D1A21" w:rsidRPr="00393FF1">
        <w:rPr>
          <w:color w:val="3A4452" w:themeColor="text2" w:themeShade="BF"/>
        </w:rPr>
        <w:t>2018</w:t>
      </w:r>
      <w:r w:rsidR="003D1A21" w:rsidRPr="00393FF1">
        <w:rPr>
          <w:rStyle w:val="FootnoteReference"/>
          <w:color w:val="3A4452" w:themeColor="text2" w:themeShade="BF"/>
        </w:rPr>
        <w:footnoteReference w:id="283"/>
      </w:r>
      <w:r w:rsidR="003573D3">
        <w:rPr>
          <w:color w:val="3A4452" w:themeColor="text2" w:themeShade="BF"/>
        </w:rPr>
        <w:t>.</w:t>
      </w:r>
    </w:p>
    <w:p w:rsidR="00973F93" w:rsidRPr="00393FF1" w:rsidRDefault="00973F93" w:rsidP="008F6783">
      <w:pPr>
        <w:spacing w:before="240" w:after="0" w:line="276" w:lineRule="auto"/>
        <w:jc w:val="both"/>
        <w:rPr>
          <w:color w:val="007789" w:themeColor="accent1" w:themeShade="BF"/>
        </w:rPr>
      </w:pPr>
    </w:p>
    <w:p w:rsidR="00734D02" w:rsidRPr="00393FF1" w:rsidRDefault="00734D02" w:rsidP="008F6783">
      <w:pPr>
        <w:spacing w:before="240" w:after="0" w:line="276" w:lineRule="auto"/>
        <w:jc w:val="both"/>
        <w:rPr>
          <w:color w:val="3A4452" w:themeColor="text2" w:themeShade="BF"/>
        </w:rPr>
      </w:pPr>
      <w:r w:rsidRPr="00393FF1">
        <w:rPr>
          <w:color w:val="007789" w:themeColor="accent1" w:themeShade="BF"/>
        </w:rPr>
        <w:t>Acțiunea 19:</w:t>
      </w:r>
      <w:r w:rsidRPr="00393FF1">
        <w:t xml:space="preserve"> </w:t>
      </w:r>
      <w:r w:rsidRPr="00393FF1">
        <w:rPr>
          <w:color w:val="3A4452" w:themeColor="text2" w:themeShade="BF"/>
        </w:rPr>
        <w:t xml:space="preserve">Publicarea rapoartelor </w:t>
      </w:r>
      <w:r w:rsidR="00CE5041" w:rsidRPr="00393FF1">
        <w:rPr>
          <w:color w:val="3A4452" w:themeColor="text2" w:themeShade="BF"/>
        </w:rPr>
        <w:t>de activitate anuală a Autorității Naționale de Integritate</w:t>
      </w:r>
      <w:r w:rsidRPr="00393FF1">
        <w:rPr>
          <w:color w:val="3A4452" w:themeColor="text2" w:themeShade="BF"/>
        </w:rPr>
        <w:t>.</w:t>
      </w:r>
    </w:p>
    <w:p w:rsidR="00152D0D" w:rsidRPr="00393FF1" w:rsidRDefault="00152D0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2017, trimestrul I anul 2018, trimestrul I anul 2019, trimestrul I anul 2020</w:t>
      </w:r>
    </w:p>
    <w:p w:rsidR="00734D02" w:rsidRPr="00393FF1" w:rsidRDefault="00734D02"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4 rapoarte de activitate anuală publicate pe pagina web a </w:t>
      </w:r>
      <w:r w:rsidR="00CE5041" w:rsidRPr="00393FF1">
        <w:rPr>
          <w:color w:val="3A4452" w:themeColor="text2" w:themeShade="BF"/>
        </w:rPr>
        <w:t>ANI</w:t>
      </w:r>
      <w:r w:rsidRPr="00393FF1">
        <w:rPr>
          <w:color w:val="3A4452" w:themeColor="text2" w:themeShade="BF"/>
        </w:rPr>
        <w:t>.</w:t>
      </w:r>
    </w:p>
    <w:p w:rsidR="006A1D1E" w:rsidRPr="00393FF1" w:rsidRDefault="006A1D1E" w:rsidP="006A1D1E">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6A1D1E" w:rsidRPr="00393FF1" w:rsidRDefault="006A1D1E" w:rsidP="006A1D1E">
      <w:pPr>
        <w:spacing w:before="240" w:after="0" w:line="276" w:lineRule="auto"/>
        <w:jc w:val="both"/>
        <w:rPr>
          <w:color w:val="007789" w:themeColor="accent1" w:themeShade="BF"/>
        </w:rPr>
      </w:pPr>
      <w:r w:rsidRPr="00393FF1">
        <w:rPr>
          <w:color w:val="007789" w:themeColor="accent1" w:themeShade="BF"/>
        </w:rPr>
        <w:t>Evaluare CReDO: acțiune realizată</w:t>
      </w:r>
    </w:p>
    <w:p w:rsidR="00734D02" w:rsidRPr="00393FF1" w:rsidRDefault="006A775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734D02" w:rsidRPr="00393FF1">
        <w:rPr>
          <w:color w:val="007789" w:themeColor="accent1" w:themeShade="BF"/>
        </w:rPr>
        <w:t xml:space="preserve">: </w:t>
      </w:r>
    </w:p>
    <w:p w:rsidR="00734D02" w:rsidRPr="00393FF1" w:rsidRDefault="00734D02" w:rsidP="004C23FC">
      <w:pPr>
        <w:pStyle w:val="ListBullet"/>
        <w:numPr>
          <w:ilvl w:val="0"/>
          <w:numId w:val="138"/>
        </w:numPr>
        <w:spacing w:before="240" w:after="0" w:line="276" w:lineRule="auto"/>
        <w:jc w:val="both"/>
        <w:rPr>
          <w:color w:val="3A4452" w:themeColor="text2" w:themeShade="BF"/>
        </w:rPr>
      </w:pPr>
      <w:r w:rsidRPr="00393FF1">
        <w:rPr>
          <w:color w:val="3A4452" w:themeColor="text2" w:themeShade="BF"/>
        </w:rPr>
        <w:lastRenderedPageBreak/>
        <w:t xml:space="preserve">Pe pagina web a </w:t>
      </w:r>
      <w:r w:rsidR="00CE5041" w:rsidRPr="00393FF1">
        <w:rPr>
          <w:color w:val="3A4452" w:themeColor="text2" w:themeShade="BF"/>
        </w:rPr>
        <w:t xml:space="preserve">ANI </w:t>
      </w:r>
      <w:r w:rsidRPr="00393FF1">
        <w:rPr>
          <w:color w:val="3A4452" w:themeColor="text2" w:themeShade="BF"/>
        </w:rPr>
        <w:t>este p</w:t>
      </w:r>
      <w:r w:rsidR="00CE5041" w:rsidRPr="00393FF1">
        <w:rPr>
          <w:color w:val="3A4452" w:themeColor="text2" w:themeShade="BF"/>
        </w:rPr>
        <w:t>ublicat R</w:t>
      </w:r>
      <w:r w:rsidRPr="00393FF1">
        <w:rPr>
          <w:color w:val="3A4452" w:themeColor="text2" w:themeShade="BF"/>
        </w:rPr>
        <w:t xml:space="preserve">aportul de activitate al </w:t>
      </w:r>
      <w:r w:rsidR="00CE5041" w:rsidRPr="00393FF1">
        <w:rPr>
          <w:color w:val="3A4452" w:themeColor="text2" w:themeShade="BF"/>
        </w:rPr>
        <w:t>ANI pentru anul</w:t>
      </w:r>
      <w:r w:rsidRPr="00393FF1">
        <w:rPr>
          <w:color w:val="3A4452" w:themeColor="text2" w:themeShade="BF"/>
        </w:rPr>
        <w:t xml:space="preserve"> 2017</w:t>
      </w:r>
      <w:r w:rsidR="00CE5041" w:rsidRPr="00393FF1">
        <w:rPr>
          <w:rStyle w:val="FootnoteReference"/>
          <w:color w:val="3A4452" w:themeColor="text2" w:themeShade="BF"/>
        </w:rPr>
        <w:footnoteReference w:id="284"/>
      </w:r>
      <w:r w:rsidR="00757EBF" w:rsidRPr="00393FF1">
        <w:rPr>
          <w:color w:val="3A4452" w:themeColor="text2" w:themeShade="BF"/>
        </w:rPr>
        <w:t xml:space="preserve"> și Raportul de activitate al Autorității pentru anul 2018</w:t>
      </w:r>
      <w:r w:rsidR="00757EBF" w:rsidRPr="00393FF1">
        <w:rPr>
          <w:rStyle w:val="FootnoteReference"/>
          <w:color w:val="3A4452" w:themeColor="text2" w:themeShade="BF"/>
        </w:rPr>
        <w:footnoteReference w:id="285"/>
      </w:r>
    </w:p>
    <w:p w:rsidR="006A1D1E" w:rsidRDefault="006A1D1E" w:rsidP="008F6783">
      <w:pPr>
        <w:spacing w:before="240" w:after="0" w:line="276" w:lineRule="auto"/>
        <w:jc w:val="both"/>
        <w:rPr>
          <w:color w:val="007789" w:themeColor="accent1" w:themeShade="BF"/>
        </w:rPr>
      </w:pPr>
    </w:p>
    <w:p w:rsidR="001F29AE" w:rsidRPr="00393FF1" w:rsidRDefault="001F29AE" w:rsidP="008F6783">
      <w:pPr>
        <w:spacing w:before="240" w:after="0" w:line="276" w:lineRule="auto"/>
        <w:jc w:val="both"/>
        <w:rPr>
          <w:color w:val="3A4452" w:themeColor="text2" w:themeShade="BF"/>
        </w:rPr>
      </w:pPr>
      <w:r w:rsidRPr="00393FF1">
        <w:rPr>
          <w:color w:val="007789" w:themeColor="accent1" w:themeShade="BF"/>
        </w:rPr>
        <w:t>Acțiunea 20:</w:t>
      </w:r>
      <w:r w:rsidRPr="00393FF1">
        <w:t xml:space="preserve"> </w:t>
      </w:r>
      <w:r w:rsidRPr="00393FF1">
        <w:rPr>
          <w:color w:val="3A4452" w:themeColor="text2" w:themeShade="BF"/>
        </w:rPr>
        <w:t>Lansarea platformelor on-line de instruire anticorupţie şi de promovare a integrităţii.</w:t>
      </w:r>
    </w:p>
    <w:p w:rsidR="00152D0D" w:rsidRPr="00393FF1" w:rsidRDefault="00152D0D" w:rsidP="008F6783">
      <w:p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 xml:space="preserve">Trimestrul IV anul 2017 – pentru platforma CNA; trimestrul IV anul 2018 – pentru platforma ANI, </w:t>
      </w:r>
    </w:p>
    <w:p w:rsidR="001F29AE" w:rsidRPr="00393FF1" w:rsidRDefault="001F29AE"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O platformă de instruire on-line cu acces de pe pagina web a CNA (pe subiecte de promovare a climatului de integritate şi anticorupţie); o platformă de instruire on-line cu acces de pe pagina web a ANI (pe subiecte de verificare a averilor, intereselor personale, incompatibilităţilor şi restricţiilor)</w:t>
      </w:r>
      <w:r w:rsidR="00973F93" w:rsidRPr="00393FF1">
        <w:rPr>
          <w:color w:val="3A4452" w:themeColor="text2" w:themeShade="BF"/>
        </w:rPr>
        <w:t>.</w:t>
      </w:r>
    </w:p>
    <w:p w:rsidR="006A1D1E" w:rsidRPr="00393FF1" w:rsidRDefault="006A1D1E" w:rsidP="006A1D1E">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w:t>
      </w:r>
      <w:r>
        <w:rPr>
          <w:color w:val="007789" w:themeColor="accent1" w:themeShade="BF"/>
        </w:rPr>
        <w:t>în proces de realizare</w:t>
      </w:r>
    </w:p>
    <w:p w:rsidR="006A1D1E" w:rsidRPr="00393FF1" w:rsidRDefault="006A1D1E" w:rsidP="006A1D1E">
      <w:pPr>
        <w:spacing w:before="240" w:after="0" w:line="276" w:lineRule="auto"/>
        <w:jc w:val="both"/>
        <w:rPr>
          <w:color w:val="007789" w:themeColor="accent1" w:themeShade="BF"/>
        </w:rPr>
      </w:pPr>
      <w:r w:rsidRPr="00393FF1">
        <w:rPr>
          <w:color w:val="007789" w:themeColor="accent1" w:themeShade="BF"/>
        </w:rPr>
        <w:t>Evaluare CReDO: acțiune parțial realizată</w:t>
      </w:r>
    </w:p>
    <w:p w:rsidR="001F29AE"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1F29AE" w:rsidRPr="00393FF1">
        <w:rPr>
          <w:color w:val="007789" w:themeColor="accent1" w:themeShade="BF"/>
        </w:rPr>
        <w:t xml:space="preserve">: </w:t>
      </w:r>
    </w:p>
    <w:p w:rsidR="00006FEE" w:rsidRPr="00393FF1" w:rsidRDefault="001F29AE" w:rsidP="008F6783">
      <w:pPr>
        <w:pStyle w:val="ListBullet"/>
        <w:numPr>
          <w:ilvl w:val="0"/>
          <w:numId w:val="59"/>
        </w:numPr>
        <w:spacing w:before="240" w:after="0" w:line="276" w:lineRule="auto"/>
        <w:jc w:val="both"/>
        <w:rPr>
          <w:color w:val="3A4452" w:themeColor="text2" w:themeShade="BF"/>
        </w:rPr>
      </w:pPr>
      <w:r w:rsidRPr="00393FF1">
        <w:rPr>
          <w:color w:val="3A4452" w:themeColor="text2" w:themeShade="BF"/>
        </w:rPr>
        <w:t>Raportul de monitorizare CNA (pag.62) evaluează acțiun</w:t>
      </w:r>
      <w:r w:rsidR="00006FEE" w:rsidRPr="00393FF1">
        <w:rPr>
          <w:color w:val="3A4452" w:themeColor="text2" w:themeShade="BF"/>
        </w:rPr>
        <w:t>ea drept în proces de realizare, iar către anul 2018 este raportată ca fiind în proces de dezvoltare a conținutului (pag.79-80) în Raportul de monitorizare pentru I semestru 2018</w:t>
      </w:r>
      <w:r w:rsidR="00006FEE" w:rsidRPr="00393FF1">
        <w:rPr>
          <w:rStyle w:val="FootnoteReference"/>
          <w:color w:val="3A4452" w:themeColor="text2" w:themeShade="BF"/>
        </w:rPr>
        <w:footnoteReference w:id="286"/>
      </w:r>
      <w:r w:rsidR="00006FEE" w:rsidRPr="00393FF1">
        <w:rPr>
          <w:color w:val="3A4452" w:themeColor="text2" w:themeShade="BF"/>
        </w:rPr>
        <w:t>.</w:t>
      </w:r>
    </w:p>
    <w:p w:rsidR="001F29AE" w:rsidRPr="00393FF1" w:rsidRDefault="00052C38" w:rsidP="008F6783">
      <w:pPr>
        <w:pStyle w:val="ListBullet"/>
        <w:numPr>
          <w:ilvl w:val="0"/>
          <w:numId w:val="59"/>
        </w:numPr>
        <w:spacing w:before="240" w:after="0" w:line="276" w:lineRule="auto"/>
        <w:jc w:val="both"/>
        <w:rPr>
          <w:color w:val="3A4452" w:themeColor="text2" w:themeShade="BF"/>
        </w:rPr>
      </w:pPr>
      <w:r w:rsidRPr="00393FF1">
        <w:rPr>
          <w:color w:val="3A4452" w:themeColor="text2" w:themeShade="BF"/>
        </w:rPr>
        <w:t>C</w:t>
      </w:r>
      <w:r w:rsidR="001F29AE" w:rsidRPr="00393FF1">
        <w:rPr>
          <w:color w:val="3A4452" w:themeColor="text2" w:themeShade="BF"/>
        </w:rPr>
        <w:t xml:space="preserve">omunicatul de presă al CNA </w:t>
      </w:r>
      <w:r w:rsidRPr="00393FF1">
        <w:rPr>
          <w:color w:val="3A4452" w:themeColor="text2" w:themeShade="BF"/>
        </w:rPr>
        <w:t>din 21.06.2017</w:t>
      </w:r>
      <w:r w:rsidRPr="00393FF1">
        <w:rPr>
          <w:rStyle w:val="FootnoteReference"/>
          <w:color w:val="3A4452" w:themeColor="text2" w:themeShade="BF"/>
        </w:rPr>
        <w:footnoteReference w:id="287"/>
      </w:r>
      <w:r w:rsidRPr="00393FF1">
        <w:rPr>
          <w:color w:val="3A4452" w:themeColor="text2" w:themeShade="BF"/>
        </w:rPr>
        <w:t xml:space="preserve"> </w:t>
      </w:r>
      <w:r w:rsidR="001F29AE" w:rsidRPr="00393FF1">
        <w:rPr>
          <w:color w:val="3A4452" w:themeColor="text2" w:themeShade="BF"/>
        </w:rPr>
        <w:t>confirmă instruirea angajaților</w:t>
      </w:r>
      <w:r w:rsidRPr="00393FF1">
        <w:rPr>
          <w:color w:val="3A4452" w:themeColor="text2" w:themeShade="BF"/>
        </w:rPr>
        <w:t xml:space="preserve"> </w:t>
      </w:r>
      <w:r w:rsidR="001F29AE" w:rsidRPr="00393FF1">
        <w:rPr>
          <w:color w:val="3A4452" w:themeColor="text2" w:themeShade="BF"/>
        </w:rPr>
        <w:t xml:space="preserve">CNA de către experții din Polonia </w:t>
      </w:r>
      <w:r w:rsidRPr="00393FF1">
        <w:rPr>
          <w:color w:val="3A4452" w:themeColor="text2" w:themeShade="BF"/>
        </w:rPr>
        <w:t>privind g</w:t>
      </w:r>
      <w:r w:rsidR="001F29AE" w:rsidRPr="00393FF1">
        <w:rPr>
          <w:color w:val="3A4452" w:themeColor="text2" w:themeShade="BF"/>
        </w:rPr>
        <w:t xml:space="preserve">estionarea </w:t>
      </w:r>
      <w:r w:rsidRPr="00393FF1">
        <w:rPr>
          <w:color w:val="3A4452" w:themeColor="text2" w:themeShade="BF"/>
        </w:rPr>
        <w:t>platformei pentru instruiri anticorupție e-Learning, platforma respectivă nu este funcțională la momentul realizării Raportului alternativ.</w:t>
      </w:r>
    </w:p>
    <w:p w:rsidR="00052C38" w:rsidRPr="00393FF1" w:rsidRDefault="00052C38" w:rsidP="008F6783">
      <w:pPr>
        <w:pStyle w:val="ListBullet"/>
        <w:numPr>
          <w:ilvl w:val="0"/>
          <w:numId w:val="59"/>
        </w:numPr>
        <w:spacing w:before="240" w:after="0" w:line="276" w:lineRule="auto"/>
        <w:jc w:val="both"/>
        <w:rPr>
          <w:color w:val="3A4452" w:themeColor="text2" w:themeShade="BF"/>
        </w:rPr>
      </w:pPr>
      <w:r w:rsidRPr="00393FF1">
        <w:rPr>
          <w:color w:val="3A4452" w:themeColor="text2" w:themeShade="BF"/>
        </w:rPr>
        <w:t xml:space="preserve">Pe pagina web a ANI este </w:t>
      </w:r>
      <w:r w:rsidR="002931A4" w:rsidRPr="00393FF1">
        <w:rPr>
          <w:color w:val="3A4452" w:themeColor="text2" w:themeShade="BF"/>
        </w:rPr>
        <w:t xml:space="preserve">plasat </w:t>
      </w:r>
      <w:r w:rsidRPr="00393FF1">
        <w:rPr>
          <w:color w:val="3A4452" w:themeColor="text2" w:themeShade="BF"/>
        </w:rPr>
        <w:t>un tutorial video pentru depunerea declarației de avere și interese personale</w:t>
      </w:r>
      <w:r w:rsidRPr="00393FF1">
        <w:rPr>
          <w:rStyle w:val="FootnoteReference"/>
          <w:color w:val="3A4452" w:themeColor="text2" w:themeShade="BF"/>
        </w:rPr>
        <w:footnoteReference w:id="288"/>
      </w:r>
      <w:r w:rsidR="006B0219" w:rsidRPr="00393FF1">
        <w:rPr>
          <w:color w:val="3A4452" w:themeColor="text2" w:themeShade="BF"/>
        </w:rPr>
        <w:t>.</w:t>
      </w:r>
    </w:p>
    <w:p w:rsidR="006B0219" w:rsidRPr="00393FF1" w:rsidRDefault="006B0219" w:rsidP="008F6783">
      <w:pPr>
        <w:pStyle w:val="ListBullet"/>
        <w:numPr>
          <w:ilvl w:val="0"/>
          <w:numId w:val="0"/>
        </w:numPr>
        <w:spacing w:before="240" w:after="0" w:line="276" w:lineRule="auto"/>
        <w:jc w:val="both"/>
        <w:rPr>
          <w:color w:val="007789" w:themeColor="accent1" w:themeShade="BF"/>
        </w:rPr>
      </w:pPr>
    </w:p>
    <w:p w:rsidR="006B0219" w:rsidRPr="00393FF1" w:rsidRDefault="006B0219" w:rsidP="008F6783">
      <w:pPr>
        <w:spacing w:before="240" w:after="0" w:line="276" w:lineRule="auto"/>
        <w:jc w:val="both"/>
      </w:pPr>
      <w:r w:rsidRPr="00393FF1">
        <w:rPr>
          <w:color w:val="007789" w:themeColor="accent1" w:themeShade="BF"/>
        </w:rPr>
        <w:t>Acțiunea 21:</w:t>
      </w:r>
      <w:r w:rsidRPr="00393FF1">
        <w:t xml:space="preserve"> </w:t>
      </w:r>
      <w:r w:rsidRPr="00393FF1">
        <w:rPr>
          <w:color w:val="3A4452" w:themeColor="text2" w:themeShade="BF"/>
        </w:rPr>
        <w:t>Instruirea elevilor şi studenţilor în spiritul integrităţii şi intoleranţei faţă de corupţie.</w:t>
      </w:r>
    </w:p>
    <w:p w:rsidR="00152D0D" w:rsidRPr="00393FF1" w:rsidRDefault="00152D0D" w:rsidP="008F6783">
      <w:p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6B0219" w:rsidRPr="00393FF1" w:rsidRDefault="006B0219" w:rsidP="008F6783">
      <w:pPr>
        <w:pStyle w:val="ListBullet"/>
        <w:numPr>
          <w:ilvl w:val="0"/>
          <w:numId w:val="0"/>
        </w:numPr>
        <w:spacing w:before="240" w:after="0" w:line="276" w:lineRule="auto"/>
        <w:jc w:val="both"/>
      </w:pPr>
      <w:r w:rsidRPr="00393FF1">
        <w:rPr>
          <w:color w:val="007789" w:themeColor="accent1" w:themeShade="BF"/>
        </w:rPr>
        <w:lastRenderedPageBreak/>
        <w:t>Indicator de progres:</w:t>
      </w:r>
      <w:r w:rsidRPr="00393FF1">
        <w:t xml:space="preserve"> </w:t>
      </w:r>
      <w:r w:rsidRPr="00393FF1">
        <w:rPr>
          <w:color w:val="3A4452" w:themeColor="text2" w:themeShade="BF"/>
        </w:rPr>
        <w:t xml:space="preserve">Instruirea anuală a cel puţin 5000 de elevi şi studenţi. Aprecierea instruirilor de către audienţi. </w:t>
      </w:r>
    </w:p>
    <w:p w:rsidR="006A1D1E" w:rsidRPr="00393FF1" w:rsidRDefault="006A1D1E" w:rsidP="006A1D1E">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6A1D1E" w:rsidRPr="00393FF1" w:rsidRDefault="006A1D1E" w:rsidP="006A1D1E">
      <w:pPr>
        <w:spacing w:before="240" w:after="0" w:line="276" w:lineRule="auto"/>
        <w:jc w:val="both"/>
        <w:rPr>
          <w:color w:val="007789" w:themeColor="accent1" w:themeShade="BF"/>
        </w:rPr>
      </w:pPr>
      <w:r w:rsidRPr="00393FF1">
        <w:rPr>
          <w:color w:val="007789" w:themeColor="accent1" w:themeShade="BF"/>
        </w:rPr>
        <w:t>Evaluare CReDO: acțiune realizată</w:t>
      </w:r>
    </w:p>
    <w:p w:rsidR="006B0219"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6B0219" w:rsidRPr="00393FF1">
        <w:rPr>
          <w:color w:val="007789" w:themeColor="accent1" w:themeShade="BF"/>
        </w:rPr>
        <w:t xml:space="preserve">: </w:t>
      </w:r>
    </w:p>
    <w:p w:rsidR="006B0219" w:rsidRPr="00D72F6B" w:rsidRDefault="006B0219" w:rsidP="008F6783">
      <w:pPr>
        <w:pStyle w:val="ListBullet"/>
        <w:numPr>
          <w:ilvl w:val="0"/>
          <w:numId w:val="60"/>
        </w:numPr>
        <w:spacing w:before="240" w:after="0" w:line="276" w:lineRule="auto"/>
        <w:jc w:val="both"/>
        <w:rPr>
          <w:b/>
          <w:color w:val="3A4452" w:themeColor="text2" w:themeShade="BF"/>
        </w:rPr>
      </w:pPr>
      <w:r w:rsidRPr="00393FF1">
        <w:rPr>
          <w:color w:val="3A4452" w:themeColor="text2" w:themeShade="BF"/>
        </w:rPr>
        <w:t xml:space="preserve">Raportul anual de activitate al CNA indică pentru perioada de referință 2017 la capitolul </w:t>
      </w:r>
      <w:r w:rsidR="007B7EEB" w:rsidRPr="00393FF1">
        <w:rPr>
          <w:color w:val="3A4452" w:themeColor="text2" w:themeShade="BF"/>
        </w:rPr>
        <w:t>5.3. Educare și sensibilizare anticorupție (pag.20-21</w:t>
      </w:r>
      <w:r w:rsidRPr="00393FF1">
        <w:rPr>
          <w:color w:val="3A4452" w:themeColor="text2" w:themeShade="BF"/>
        </w:rPr>
        <w:t xml:space="preserve">) </w:t>
      </w:r>
      <w:r w:rsidR="007B7EEB" w:rsidRPr="00393FF1">
        <w:rPr>
          <w:color w:val="3A4452" w:themeColor="text2" w:themeShade="BF"/>
        </w:rPr>
        <w:t xml:space="preserve">desfășurarea a </w:t>
      </w:r>
      <w:r w:rsidR="007B7EEB" w:rsidRPr="00393FF1">
        <w:rPr>
          <w:b/>
          <w:color w:val="3A4452" w:themeColor="text2" w:themeShade="BF"/>
        </w:rPr>
        <w:t>532 instruiri cu participarea a 20.676 participanți</w:t>
      </w:r>
      <w:r w:rsidR="007B7EEB" w:rsidRPr="00393FF1">
        <w:rPr>
          <w:color w:val="3A4452" w:themeColor="text2" w:themeShade="BF"/>
        </w:rPr>
        <w:t xml:space="preserve">, care divizați pe categorii se repartizează respectiv: 16.463 – agenţi publici, în cadrul a 442 activităţi de instruire; </w:t>
      </w:r>
      <w:r w:rsidR="007B7EEB" w:rsidRPr="00393FF1">
        <w:rPr>
          <w:b/>
          <w:color w:val="3A4452" w:themeColor="text2" w:themeShade="BF"/>
        </w:rPr>
        <w:t>- 3.400 – elevi şi studenţi, în cadrul a 73 activităţi de instruire</w:t>
      </w:r>
      <w:r w:rsidR="007B7EEB" w:rsidRPr="00393FF1">
        <w:rPr>
          <w:color w:val="3A4452" w:themeColor="text2" w:themeShade="BF"/>
        </w:rPr>
        <w:t>; - 413 – alte categorii (antreprenori, părinţi şi reprezentanţii elevilor etc.), în cadrul a 17 instruiri; - circa 400 părinţi.</w:t>
      </w:r>
      <w:r w:rsidR="006A1D1E">
        <w:rPr>
          <w:color w:val="3A4452" w:themeColor="text2" w:themeShade="BF"/>
        </w:rPr>
        <w:t xml:space="preserve"> În anul 2018 CNA a raportat instruirea a </w:t>
      </w:r>
      <w:r w:rsidR="006A1D1E" w:rsidRPr="00D72F6B">
        <w:rPr>
          <w:b/>
          <w:color w:val="3A4452" w:themeColor="text2" w:themeShade="BF"/>
        </w:rPr>
        <w:t>2740 elevi și studenți</w:t>
      </w:r>
      <w:r w:rsidR="0082438C">
        <w:rPr>
          <w:b/>
          <w:color w:val="3A4452" w:themeColor="text2" w:themeShade="BF"/>
        </w:rPr>
        <w:t xml:space="preserve"> în cadrul a 40 de sesiuni de instruire. </w:t>
      </w:r>
      <w:r w:rsidR="0082438C" w:rsidRPr="0082438C">
        <w:rPr>
          <w:color w:val="3A4452" w:themeColor="text2" w:themeShade="BF"/>
        </w:rPr>
        <w:t>În cadrul taberei de vară CNA a realizat 5 sesiuni de instruire pentru 385 elevi în localitatea Vadul-lui-Vodă.</w:t>
      </w:r>
    </w:p>
    <w:p w:rsidR="007B7EEB" w:rsidRPr="00393FF1" w:rsidRDefault="00152D0D" w:rsidP="008F6783">
      <w:pPr>
        <w:pStyle w:val="ListBullet"/>
        <w:numPr>
          <w:ilvl w:val="0"/>
          <w:numId w:val="60"/>
        </w:numPr>
        <w:spacing w:before="240" w:after="0" w:line="276" w:lineRule="auto"/>
        <w:jc w:val="both"/>
        <w:rPr>
          <w:color w:val="3A4452" w:themeColor="text2" w:themeShade="BF"/>
        </w:rPr>
      </w:pPr>
      <w:r w:rsidRPr="00393FF1">
        <w:rPr>
          <w:color w:val="3A4452" w:themeColor="text2" w:themeShade="BF"/>
        </w:rPr>
        <w:t xml:space="preserve">Adițional, </w:t>
      </w:r>
      <w:r w:rsidR="007B7EEB" w:rsidRPr="00393FF1">
        <w:rPr>
          <w:color w:val="3A4452" w:themeColor="text2" w:themeShade="BF"/>
        </w:rPr>
        <w:t xml:space="preserve">la compartimentul Instruiri și educație anticorupție, sunt publicate Curriculum anticorupție pentru </w:t>
      </w:r>
      <w:r w:rsidRPr="00393FF1">
        <w:rPr>
          <w:color w:val="3A4452" w:themeColor="text2" w:themeShade="BF"/>
        </w:rPr>
        <w:t xml:space="preserve">studiile la </w:t>
      </w:r>
      <w:r w:rsidR="007B7EEB" w:rsidRPr="00393FF1">
        <w:rPr>
          <w:color w:val="3A4452" w:themeColor="text2" w:themeShade="BF"/>
        </w:rPr>
        <w:t>licență</w:t>
      </w:r>
      <w:r w:rsidR="00F14F8F">
        <w:rPr>
          <w:color w:val="3A4452" w:themeColor="text2" w:themeShade="BF"/>
        </w:rPr>
        <w:t xml:space="preserve"> </w:t>
      </w:r>
      <w:r w:rsidRPr="00393FF1">
        <w:rPr>
          <w:color w:val="3A4452" w:themeColor="text2" w:themeShade="BF"/>
        </w:rPr>
        <w:t>cu suport de curs și recomandări</w:t>
      </w:r>
      <w:r w:rsidR="007B7EEB" w:rsidRPr="00393FF1">
        <w:rPr>
          <w:rStyle w:val="FootnoteReference"/>
          <w:color w:val="3A4452" w:themeColor="text2" w:themeShade="BF"/>
        </w:rPr>
        <w:footnoteReference w:id="289"/>
      </w:r>
      <w:r w:rsidR="007B7EEB" w:rsidRPr="00393FF1">
        <w:rPr>
          <w:color w:val="3A4452" w:themeColor="text2" w:themeShade="BF"/>
        </w:rPr>
        <w:t xml:space="preserve"> și </w:t>
      </w:r>
      <w:r w:rsidRPr="00393FF1">
        <w:rPr>
          <w:color w:val="3A4452" w:themeColor="text2" w:themeShade="BF"/>
        </w:rPr>
        <w:t xml:space="preserve">Curriculum </w:t>
      </w:r>
      <w:r w:rsidR="007B7EEB" w:rsidRPr="00393FF1">
        <w:rPr>
          <w:color w:val="3A4452" w:themeColor="text2" w:themeShade="BF"/>
        </w:rPr>
        <w:t xml:space="preserve">pentru </w:t>
      </w:r>
      <w:r w:rsidRPr="00393FF1">
        <w:rPr>
          <w:color w:val="3A4452" w:themeColor="text2" w:themeShade="BF"/>
        </w:rPr>
        <w:t xml:space="preserve">studiile de </w:t>
      </w:r>
      <w:r w:rsidR="007B7EEB" w:rsidRPr="00393FF1">
        <w:rPr>
          <w:color w:val="3A4452" w:themeColor="text2" w:themeShade="BF"/>
        </w:rPr>
        <w:t>masterat</w:t>
      </w:r>
      <w:r w:rsidR="007B7EEB" w:rsidRPr="00393FF1">
        <w:rPr>
          <w:rStyle w:val="FootnoteReference"/>
          <w:color w:val="3A4452" w:themeColor="text2" w:themeShade="BF"/>
        </w:rPr>
        <w:footnoteReference w:id="290"/>
      </w:r>
      <w:r w:rsidRPr="00393FF1">
        <w:rPr>
          <w:color w:val="3A4452" w:themeColor="text2" w:themeShade="BF"/>
        </w:rPr>
        <w:t xml:space="preserve"> cu suport de curs și recomandări </w:t>
      </w:r>
      <w:r w:rsidR="00A111DF" w:rsidRPr="00393FF1">
        <w:rPr>
          <w:color w:val="3A4452" w:themeColor="text2" w:themeShade="BF"/>
        </w:rPr>
        <w:t xml:space="preserve">privind integrarea aspectelor de prevenire și combatere a corupției în curriculum de formare profesională inițială pentru ciclul II. Aceste materiale didactice </w:t>
      </w:r>
      <w:r w:rsidR="007B7EEB" w:rsidRPr="00393FF1">
        <w:rPr>
          <w:color w:val="3A4452" w:themeColor="text2" w:themeShade="BF"/>
        </w:rPr>
        <w:t xml:space="preserve">necesită o </w:t>
      </w:r>
      <w:r w:rsidR="00414419" w:rsidRPr="00393FF1">
        <w:rPr>
          <w:color w:val="3A4452" w:themeColor="text2" w:themeShade="BF"/>
        </w:rPr>
        <w:t>reviziure</w:t>
      </w:r>
      <w:r w:rsidR="007B7EEB" w:rsidRPr="00393FF1">
        <w:rPr>
          <w:color w:val="3A4452" w:themeColor="text2" w:themeShade="BF"/>
        </w:rPr>
        <w:t xml:space="preserve"> și actualizare</w:t>
      </w:r>
      <w:r w:rsidR="00414419" w:rsidRPr="00393FF1">
        <w:rPr>
          <w:color w:val="3A4452" w:themeColor="text2" w:themeShade="BF"/>
        </w:rPr>
        <w:t xml:space="preserve"> </w:t>
      </w:r>
      <w:r w:rsidR="007B7EEB" w:rsidRPr="00393FF1">
        <w:rPr>
          <w:color w:val="3A4452" w:themeColor="text2" w:themeShade="BF"/>
        </w:rPr>
        <w:t>a conținutului.</w:t>
      </w:r>
    </w:p>
    <w:p w:rsidR="006B0219" w:rsidRPr="00393FF1" w:rsidRDefault="006B0219" w:rsidP="008F6783">
      <w:pPr>
        <w:pStyle w:val="ListBullet"/>
        <w:numPr>
          <w:ilvl w:val="0"/>
          <w:numId w:val="0"/>
        </w:numPr>
        <w:spacing w:before="240" w:after="0" w:line="276" w:lineRule="auto"/>
        <w:jc w:val="both"/>
        <w:rPr>
          <w:color w:val="007789" w:themeColor="accent1" w:themeShade="BF"/>
        </w:rPr>
      </w:pPr>
    </w:p>
    <w:p w:rsidR="00EF384E" w:rsidRPr="00393FF1" w:rsidRDefault="00EF384E" w:rsidP="008F6783">
      <w:pPr>
        <w:spacing w:before="240" w:after="0" w:line="276" w:lineRule="auto"/>
        <w:jc w:val="both"/>
      </w:pPr>
      <w:r w:rsidRPr="00393FF1">
        <w:rPr>
          <w:color w:val="007789" w:themeColor="accent1" w:themeShade="BF"/>
        </w:rPr>
        <w:t>Acțiunea 22:</w:t>
      </w:r>
      <w:r w:rsidRPr="00393FF1">
        <w:t xml:space="preserve"> </w:t>
      </w:r>
      <w:r w:rsidRPr="00393FF1">
        <w:rPr>
          <w:color w:val="3A4452" w:themeColor="text2" w:themeShade="BF"/>
        </w:rPr>
        <w:t>Instruirea reprezentanţilor sectorului privat cu privire la etica relaţiilor comerciale, controlul intern şi transparenţa afacerilor cu statulInstruirea elevilor şi studenţilor în spiritul integrităţii şi intoleranţei faţă de corupţie.</w:t>
      </w:r>
    </w:p>
    <w:p w:rsidR="00A111DF" w:rsidRPr="00393FF1" w:rsidRDefault="00A111DF"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EF384E" w:rsidRPr="00393FF1" w:rsidRDefault="00EF384E"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Instruirea anuală a cel puţin 1000 de reprezentanţi ai mediului de afaceri. Aprecierea instruirilor de către audienţi. </w:t>
      </w:r>
    </w:p>
    <w:p w:rsidR="00166F98" w:rsidRPr="00393FF1" w:rsidRDefault="00166F98" w:rsidP="00166F98">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w:t>
      </w:r>
      <w:r>
        <w:rPr>
          <w:color w:val="007789" w:themeColor="accent1" w:themeShade="BF"/>
        </w:rPr>
        <w:t>în proces de realizare</w:t>
      </w:r>
    </w:p>
    <w:p w:rsidR="00166F98" w:rsidRPr="00393FF1" w:rsidRDefault="00166F98" w:rsidP="00166F98">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EF384E"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Considerente</w:t>
      </w:r>
      <w:r w:rsidR="00EF384E" w:rsidRPr="00393FF1">
        <w:rPr>
          <w:color w:val="007789" w:themeColor="accent1" w:themeShade="BF"/>
        </w:rPr>
        <w:t xml:space="preserve">: </w:t>
      </w:r>
    </w:p>
    <w:p w:rsidR="00EF384E" w:rsidRPr="00393FF1" w:rsidRDefault="00EF384E" w:rsidP="008F6783">
      <w:pPr>
        <w:pStyle w:val="ListBullet"/>
        <w:numPr>
          <w:ilvl w:val="0"/>
          <w:numId w:val="61"/>
        </w:numPr>
        <w:spacing w:before="240" w:after="0" w:line="276" w:lineRule="auto"/>
        <w:jc w:val="both"/>
        <w:rPr>
          <w:color w:val="3A4452" w:themeColor="text2" w:themeShade="BF"/>
        </w:rPr>
      </w:pPr>
      <w:r w:rsidRPr="00393FF1">
        <w:rPr>
          <w:color w:val="3A4452" w:themeColor="text2" w:themeShade="BF"/>
        </w:rPr>
        <w:t xml:space="preserve">Raportul anual de activitate al CNA indică pentru perioada de referință 2017 la capitolul 5.3. Educare și sensibilizare anticorupție (pag.20-21) desfășurarea a 532 instruiri cu participarea a 20.676 participanți, dintre care - 413 – reprezentanți ai sectorului privat. </w:t>
      </w:r>
    </w:p>
    <w:p w:rsidR="00EF384E" w:rsidRPr="00393FF1" w:rsidRDefault="00EF384E" w:rsidP="008F6783">
      <w:pPr>
        <w:pStyle w:val="ListBullet"/>
        <w:numPr>
          <w:ilvl w:val="0"/>
          <w:numId w:val="61"/>
        </w:numPr>
        <w:spacing w:before="240" w:after="0" w:line="276" w:lineRule="auto"/>
        <w:jc w:val="both"/>
        <w:rPr>
          <w:color w:val="3A4452" w:themeColor="text2" w:themeShade="BF"/>
        </w:rPr>
      </w:pPr>
      <w:r w:rsidRPr="00393FF1">
        <w:rPr>
          <w:color w:val="3A4452" w:themeColor="text2" w:themeShade="BF"/>
        </w:rPr>
        <w:t xml:space="preserve">La </w:t>
      </w:r>
      <w:r w:rsidR="007F0269" w:rsidRPr="00393FF1">
        <w:rPr>
          <w:color w:val="3A4452" w:themeColor="text2" w:themeShade="BF"/>
        </w:rPr>
        <w:t>finele anului 2016 CNA a finalizat Studiul ”Managementul integrității în sectorul privat”, în cadrul căruia a fost elaborat și recomandat spre implementare un model al Codului de etică pentru angajații din</w:t>
      </w:r>
      <w:r w:rsidR="00EE098B" w:rsidRPr="00393FF1">
        <w:rPr>
          <w:color w:val="3A4452" w:themeColor="text2" w:themeShade="BF"/>
        </w:rPr>
        <w:t xml:space="preserve"> </w:t>
      </w:r>
      <w:r w:rsidR="007F0269" w:rsidRPr="00393FF1">
        <w:rPr>
          <w:color w:val="3A4452" w:themeColor="text2" w:themeShade="BF"/>
        </w:rPr>
        <w:t>sectorul privat</w:t>
      </w:r>
      <w:r w:rsidR="007F0269" w:rsidRPr="00393FF1">
        <w:rPr>
          <w:rStyle w:val="FootnoteReference"/>
          <w:color w:val="3A4452" w:themeColor="text2" w:themeShade="BF"/>
        </w:rPr>
        <w:footnoteReference w:id="291"/>
      </w:r>
      <w:r w:rsidRPr="00393FF1">
        <w:rPr>
          <w:color w:val="3A4452" w:themeColor="text2" w:themeShade="BF"/>
        </w:rPr>
        <w:t>.</w:t>
      </w:r>
    </w:p>
    <w:p w:rsidR="008A2132" w:rsidRDefault="00551A11" w:rsidP="008F6783">
      <w:pPr>
        <w:pStyle w:val="ListBullet"/>
        <w:numPr>
          <w:ilvl w:val="0"/>
          <w:numId w:val="61"/>
        </w:numPr>
        <w:spacing w:before="240" w:after="0" w:line="276" w:lineRule="auto"/>
        <w:jc w:val="both"/>
        <w:rPr>
          <w:bCs/>
          <w:color w:val="3A4452" w:themeColor="text2" w:themeShade="BF"/>
        </w:rPr>
      </w:pPr>
      <w:r w:rsidRPr="00393FF1">
        <w:rPr>
          <w:b/>
          <w:bCs/>
          <w:color w:val="3A4452" w:themeColor="text2" w:themeShade="BF"/>
        </w:rPr>
        <w:t>CNA î</w:t>
      </w:r>
      <w:r w:rsidR="008A2132" w:rsidRPr="00393FF1">
        <w:rPr>
          <w:b/>
          <w:bCs/>
          <w:color w:val="3A4452" w:themeColor="text2" w:themeShade="BF"/>
        </w:rPr>
        <w:t>n</w:t>
      </w:r>
      <w:r w:rsidR="005372C1" w:rsidRPr="00393FF1">
        <w:rPr>
          <w:b/>
          <w:bCs/>
          <w:color w:val="3A4452" w:themeColor="text2" w:themeShade="BF"/>
        </w:rPr>
        <w:t xml:space="preserve"> parteneriat cu Centrul </w:t>
      </w:r>
      <w:r w:rsidR="008A2132" w:rsidRPr="00393FF1">
        <w:rPr>
          <w:b/>
          <w:bCs/>
          <w:color w:val="3A4452" w:themeColor="text2" w:themeShade="BF"/>
        </w:rPr>
        <w:t>de Resurse p</w:t>
      </w:r>
      <w:r w:rsidR="005372C1" w:rsidRPr="00393FF1">
        <w:rPr>
          <w:b/>
          <w:bCs/>
          <w:color w:val="3A4452" w:themeColor="text2" w:themeShade="BF"/>
        </w:rPr>
        <w:t>entru Drepturile Omului – CReDO și</w:t>
      </w:r>
      <w:r w:rsidR="008A2132" w:rsidRPr="00393FF1">
        <w:rPr>
          <w:rStyle w:val="FootnoteReference"/>
          <w:bCs/>
          <w:color w:val="3A4452" w:themeColor="text2" w:themeShade="BF"/>
        </w:rPr>
        <w:footnoteReference w:id="292"/>
      </w:r>
      <w:r w:rsidR="008A2132" w:rsidRPr="00393FF1">
        <w:rPr>
          <w:bCs/>
          <w:color w:val="3A4452" w:themeColor="text2" w:themeShade="BF"/>
        </w:rPr>
        <w:t xml:space="preserve"> </w:t>
      </w:r>
      <w:r w:rsidR="005372C1" w:rsidRPr="00393FF1">
        <w:rPr>
          <w:bCs/>
          <w:color w:val="3A4452" w:themeColor="text2" w:themeShade="BF"/>
        </w:rPr>
        <w:t>în mai multe centre raionale au fost organizate seminare, inclusiv cu reprezentanți ai mediului privat, în special care activează în cadrul Incubatoarelor de afaceri.</w:t>
      </w:r>
    </w:p>
    <w:p w:rsidR="00436752" w:rsidRPr="00436752" w:rsidRDefault="00436752" w:rsidP="00436752">
      <w:pPr>
        <w:pStyle w:val="ListBullet"/>
        <w:numPr>
          <w:ilvl w:val="0"/>
          <w:numId w:val="61"/>
        </w:numPr>
        <w:spacing w:before="240" w:after="0" w:line="276" w:lineRule="auto"/>
        <w:jc w:val="both"/>
        <w:rPr>
          <w:bCs/>
          <w:color w:val="3A4452" w:themeColor="text2" w:themeShade="BF"/>
        </w:rPr>
      </w:pPr>
      <w:r w:rsidRPr="00436752">
        <w:rPr>
          <w:bCs/>
          <w:color w:val="3A4452" w:themeColor="text2" w:themeShade="BF"/>
        </w:rPr>
        <w:t>Conform comunicatului</w:t>
      </w:r>
      <w:r>
        <w:rPr>
          <w:bCs/>
          <w:color w:val="3A4452" w:themeColor="text2" w:themeShade="BF"/>
        </w:rPr>
        <w:t xml:space="preserve"> CNA din 13.12.2018</w:t>
      </w:r>
      <w:r>
        <w:rPr>
          <w:rStyle w:val="FootnoteReference"/>
          <w:bCs/>
          <w:color w:val="3A4452" w:themeColor="text2" w:themeShade="BF"/>
        </w:rPr>
        <w:footnoteReference w:id="293"/>
      </w:r>
      <w:r>
        <w:rPr>
          <w:bCs/>
          <w:color w:val="3A4452" w:themeColor="text2" w:themeShade="BF"/>
        </w:rPr>
        <w:t xml:space="preserve"> a fost</w:t>
      </w:r>
      <w:r w:rsidRPr="00436752">
        <w:rPr>
          <w:bCs/>
          <w:color w:val="3A4452" w:themeColor="text2" w:themeShade="BF"/>
        </w:rPr>
        <w:t xml:space="preserve"> lansat</w:t>
      </w:r>
      <w:r>
        <w:rPr>
          <w:bCs/>
          <w:color w:val="3A4452" w:themeColor="text2" w:themeShade="BF"/>
        </w:rPr>
        <w:t>ă</w:t>
      </w:r>
      <w:r w:rsidRPr="00436752">
        <w:rPr>
          <w:bCs/>
          <w:color w:val="3A4452" w:themeColor="text2" w:themeShade="BF"/>
        </w:rPr>
        <w:t xml:space="preserve"> Platforma de cooperare anticorupţie cu sectorul privat </w:t>
      </w:r>
      <w:r>
        <w:rPr>
          <w:bCs/>
          <w:color w:val="3A4452" w:themeColor="text2" w:themeShade="BF"/>
        </w:rPr>
        <w:t>în parteneriat cu Consiliul Concurenţei şi CNA. S</w:t>
      </w:r>
      <w:r w:rsidRPr="00436752">
        <w:rPr>
          <w:bCs/>
          <w:color w:val="3A4452" w:themeColor="text2" w:themeShade="BF"/>
        </w:rPr>
        <w:t>copul platformei constă în stabilirea unei comunicări eficiente cu reprezentanţii mediului de afaceri, în vederea promovării principiilo</w:t>
      </w:r>
      <w:r>
        <w:rPr>
          <w:bCs/>
          <w:color w:val="3A4452" w:themeColor="text2" w:themeShade="BF"/>
        </w:rPr>
        <w:t xml:space="preserve">r de integritate şi onestitate </w:t>
      </w:r>
      <w:r w:rsidRPr="00436752">
        <w:rPr>
          <w:bCs/>
          <w:color w:val="3A4452" w:themeColor="text2" w:themeShade="BF"/>
        </w:rPr>
        <w:t>ș</w:t>
      </w:r>
      <w:r>
        <w:rPr>
          <w:bCs/>
          <w:color w:val="3A4452" w:themeColor="text2" w:themeShade="BF"/>
        </w:rPr>
        <w:t>i promovare</w:t>
      </w:r>
      <w:r w:rsidRPr="00436752">
        <w:rPr>
          <w:bCs/>
          <w:color w:val="3A4452" w:themeColor="text2" w:themeShade="BF"/>
        </w:rPr>
        <w:t>a toleranţei zero față de fenomenul corupţiei.</w:t>
      </w:r>
    </w:p>
    <w:p w:rsidR="007F0269" w:rsidRPr="00393FF1" w:rsidRDefault="007F0269" w:rsidP="008F6783">
      <w:pPr>
        <w:pStyle w:val="ListBullet"/>
        <w:numPr>
          <w:ilvl w:val="0"/>
          <w:numId w:val="0"/>
        </w:numPr>
        <w:spacing w:before="240" w:after="0" w:line="276" w:lineRule="auto"/>
        <w:jc w:val="both"/>
        <w:rPr>
          <w:color w:val="007789" w:themeColor="accent1" w:themeShade="BF"/>
        </w:rPr>
      </w:pPr>
    </w:p>
    <w:p w:rsidR="007F0269" w:rsidRPr="00393FF1" w:rsidRDefault="007F0269" w:rsidP="008F6783">
      <w:pPr>
        <w:spacing w:before="240" w:after="0" w:line="276" w:lineRule="auto"/>
        <w:jc w:val="both"/>
        <w:rPr>
          <w:color w:val="3A4452" w:themeColor="text2" w:themeShade="BF"/>
        </w:rPr>
      </w:pPr>
      <w:r w:rsidRPr="00393FF1">
        <w:rPr>
          <w:color w:val="007789" w:themeColor="accent1" w:themeShade="BF"/>
        </w:rPr>
        <w:t>Acțiunea 23:</w:t>
      </w:r>
      <w:r w:rsidRPr="00393FF1">
        <w:t xml:space="preserve"> </w:t>
      </w:r>
      <w:r w:rsidRPr="00393FF1">
        <w:rPr>
          <w:color w:val="3A4452" w:themeColor="text2" w:themeShade="BF"/>
        </w:rPr>
        <w:t>Lansarea şi implementarea platformei electronice de asigurare a integrităţii instituţionale și de evidență a e</w:t>
      </w:r>
      <w:r w:rsidR="00454975" w:rsidRPr="00393FF1">
        <w:rPr>
          <w:color w:val="3A4452" w:themeColor="text2" w:themeShade="BF"/>
        </w:rPr>
        <w:t>-</w:t>
      </w:r>
      <w:r w:rsidRPr="00393FF1">
        <w:rPr>
          <w:color w:val="3A4452" w:themeColor="text2" w:themeShade="BF"/>
        </w:rPr>
        <w:t>cazierului de integritate profesională.</w:t>
      </w:r>
    </w:p>
    <w:p w:rsidR="00A111DF" w:rsidRPr="00393FF1" w:rsidRDefault="00A111DF" w:rsidP="008F6783">
      <w:p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IV anul 2017 – pentru lansarea platformei; trimestrul I anul 2018 – pentru conectarea entităţilor publice</w:t>
      </w:r>
    </w:p>
    <w:p w:rsidR="007F0269" w:rsidRPr="00393FF1" w:rsidRDefault="007F026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Platforma electronică de asigurare a integrităţii instituţionale și de evidență a e-cazierului de integritate profesională, operaţională. CNA apt să monitorizeze electronic respectarea cerinţelor de integritate profesională şi instituţională în cadrul entităţilor publice. </w:t>
      </w:r>
    </w:p>
    <w:p w:rsidR="0086115C" w:rsidRPr="00393FF1" w:rsidRDefault="0086115C" w:rsidP="0086115C">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86115C" w:rsidRPr="00393FF1" w:rsidRDefault="0086115C" w:rsidP="0086115C">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7F0269"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7F0269" w:rsidRPr="00393FF1">
        <w:rPr>
          <w:color w:val="007789" w:themeColor="accent1" w:themeShade="BF"/>
        </w:rPr>
        <w:t xml:space="preserve">: </w:t>
      </w:r>
    </w:p>
    <w:p w:rsidR="00932041" w:rsidRPr="00393FF1" w:rsidRDefault="00091958" w:rsidP="008F6783">
      <w:pPr>
        <w:pStyle w:val="ListBullet"/>
        <w:numPr>
          <w:ilvl w:val="0"/>
          <w:numId w:val="62"/>
        </w:numPr>
        <w:spacing w:before="240" w:after="0" w:line="276" w:lineRule="auto"/>
        <w:jc w:val="both"/>
        <w:rPr>
          <w:color w:val="3A4452" w:themeColor="text2" w:themeShade="BF"/>
        </w:rPr>
      </w:pPr>
      <w:r w:rsidRPr="00393FF1">
        <w:rPr>
          <w:color w:val="3A4452" w:themeColor="text2" w:themeShade="BF"/>
        </w:rPr>
        <w:lastRenderedPageBreak/>
        <w:t>Cazierul de integritate</w:t>
      </w:r>
      <w:r w:rsidR="00932041" w:rsidRPr="00393FF1">
        <w:rPr>
          <w:color w:val="3A4452" w:themeColor="text2" w:themeShade="BF"/>
        </w:rPr>
        <w:t xml:space="preserve"> profesională este gestionat de CNA și SIS. Cazierul </w:t>
      </w:r>
      <w:r w:rsidR="009F1181" w:rsidRPr="00393FF1">
        <w:rPr>
          <w:color w:val="3A4452" w:themeColor="text2" w:themeShade="BF"/>
        </w:rPr>
        <w:t>de integritate</w:t>
      </w:r>
      <w:r w:rsidR="00932041" w:rsidRPr="00393FF1">
        <w:rPr>
          <w:color w:val="3A4452" w:themeColor="text2" w:themeShade="BF"/>
        </w:rPr>
        <w:t xml:space="preserve"> fixează integritatea profesională a agenților publici supuși testării integrității în condițiile Legii 325/2013</w:t>
      </w:r>
      <w:r w:rsidR="00932041" w:rsidRPr="00393FF1">
        <w:rPr>
          <w:rStyle w:val="FootnoteReference"/>
          <w:color w:val="3A4452" w:themeColor="text2" w:themeShade="BF"/>
        </w:rPr>
        <w:footnoteReference w:id="294"/>
      </w:r>
      <w:r w:rsidR="00932041" w:rsidRPr="00393FF1">
        <w:rPr>
          <w:color w:val="3A4452" w:themeColor="text2" w:themeShade="BF"/>
        </w:rPr>
        <w:t xml:space="preserve"> și Regulamentul cu privire la ţinerea şi utilizarea cazierului privind integritatea profesională a agenților publici, aprobat de Guvern</w:t>
      </w:r>
      <w:r w:rsidR="00932041" w:rsidRPr="00393FF1">
        <w:rPr>
          <w:rStyle w:val="FootnoteReference"/>
          <w:color w:val="3A4452" w:themeColor="text2" w:themeShade="BF"/>
        </w:rPr>
        <w:footnoteReference w:id="295"/>
      </w:r>
      <w:r w:rsidR="00932041" w:rsidRPr="00393FF1">
        <w:rPr>
          <w:color w:val="3A4452" w:themeColor="text2" w:themeShade="BF"/>
        </w:rPr>
        <w:t>.</w:t>
      </w:r>
    </w:p>
    <w:p w:rsidR="00932041" w:rsidRPr="00393FF1" w:rsidRDefault="00932041" w:rsidP="008F6783">
      <w:pPr>
        <w:pStyle w:val="ListBullet"/>
        <w:numPr>
          <w:ilvl w:val="0"/>
          <w:numId w:val="62"/>
        </w:numPr>
        <w:spacing w:before="240" w:after="0" w:line="276" w:lineRule="auto"/>
        <w:jc w:val="both"/>
        <w:rPr>
          <w:color w:val="3A4452" w:themeColor="text2" w:themeShade="BF"/>
        </w:rPr>
      </w:pPr>
      <w:r w:rsidRPr="00393FF1">
        <w:rPr>
          <w:color w:val="3A4452" w:themeColor="text2" w:themeShade="BF"/>
        </w:rPr>
        <w:t xml:space="preserve">Conform datelor prezentate în </w:t>
      </w:r>
      <w:r w:rsidR="005372C1" w:rsidRPr="00393FF1">
        <w:rPr>
          <w:color w:val="3A4452" w:themeColor="text2" w:themeShade="BF"/>
        </w:rPr>
        <w:t>Raportul de activitate al CNA pentru anul 2017</w:t>
      </w:r>
      <w:r w:rsidR="005372C1" w:rsidRPr="00393FF1">
        <w:rPr>
          <w:rStyle w:val="FootnoteReference"/>
          <w:color w:val="3A4452" w:themeColor="text2" w:themeShade="BF"/>
        </w:rPr>
        <w:footnoteReference w:id="296"/>
      </w:r>
      <w:r w:rsidR="002B1CF6" w:rsidRPr="00393FF1">
        <w:rPr>
          <w:color w:val="3A4452" w:themeColor="text2" w:themeShade="BF"/>
        </w:rPr>
        <w:t xml:space="preserve"> (pag.20)</w:t>
      </w:r>
      <w:r w:rsidR="005372C1" w:rsidRPr="00393FF1">
        <w:rPr>
          <w:color w:val="3A4452" w:themeColor="text2" w:themeShade="BF"/>
        </w:rPr>
        <w:t xml:space="preserve"> </w:t>
      </w:r>
      <w:r w:rsidR="003E7B89" w:rsidRPr="00393FF1">
        <w:rPr>
          <w:color w:val="3A4452" w:themeColor="text2" w:themeShade="BF"/>
        </w:rPr>
        <w:t xml:space="preserve">situația </w:t>
      </w:r>
      <w:r w:rsidR="005372C1" w:rsidRPr="00393FF1">
        <w:rPr>
          <w:color w:val="3A4452" w:themeColor="text2" w:themeShade="BF"/>
        </w:rPr>
        <w:t xml:space="preserve">se prezintă astfel: în anul 2017 </w:t>
      </w:r>
      <w:r w:rsidR="005372C1" w:rsidRPr="00393FF1">
        <w:rPr>
          <w:b/>
          <w:color w:val="3A4452" w:themeColor="text2" w:themeShade="BF"/>
        </w:rPr>
        <w:t>- 65 entități</w:t>
      </w:r>
      <w:r w:rsidR="005372C1" w:rsidRPr="00393FF1">
        <w:rPr>
          <w:color w:val="3A4452" w:themeColor="text2" w:themeShade="BF"/>
        </w:rPr>
        <w:t xml:space="preserve"> publice au solicitat cazierul de integritate, fiind eliberate un volum de </w:t>
      </w:r>
      <w:r w:rsidR="005372C1" w:rsidRPr="00393FF1">
        <w:rPr>
          <w:b/>
          <w:color w:val="3A4452" w:themeColor="text2" w:themeShade="BF"/>
        </w:rPr>
        <w:t>4456 caziere de integritate</w:t>
      </w:r>
      <w:r w:rsidR="005372C1" w:rsidRPr="00393FF1">
        <w:rPr>
          <w:color w:val="3A4452" w:themeColor="text2" w:themeShade="BF"/>
        </w:rPr>
        <w:t xml:space="preserve">. </w:t>
      </w:r>
    </w:p>
    <w:p w:rsidR="0086115C" w:rsidRDefault="005372C1" w:rsidP="0086115C">
      <w:pPr>
        <w:pStyle w:val="ListBullet"/>
        <w:numPr>
          <w:ilvl w:val="0"/>
          <w:numId w:val="62"/>
        </w:numPr>
        <w:spacing w:before="240" w:after="0" w:line="276" w:lineRule="auto"/>
        <w:jc w:val="both"/>
        <w:rPr>
          <w:color w:val="3A4452" w:themeColor="text2" w:themeShade="BF"/>
        </w:rPr>
      </w:pPr>
      <w:r w:rsidRPr="00393FF1">
        <w:rPr>
          <w:color w:val="3A4452" w:themeColor="text2" w:themeShade="BF"/>
        </w:rPr>
        <w:t xml:space="preserve">Însă, calitatea acestor certificate de cazier este neconcludentă din moment ce a fost stopată procedura de testare a integrității instituționale în cadrul căreia este desfășurată procedura de testare a integrității profesionale a agenților publici. </w:t>
      </w:r>
    </w:p>
    <w:p w:rsidR="0086115C" w:rsidRPr="0086115C" w:rsidRDefault="00932041" w:rsidP="0086115C">
      <w:pPr>
        <w:pStyle w:val="ListBullet"/>
        <w:numPr>
          <w:ilvl w:val="0"/>
          <w:numId w:val="62"/>
        </w:numPr>
        <w:spacing w:before="240" w:after="0" w:line="276" w:lineRule="auto"/>
        <w:jc w:val="both"/>
        <w:rPr>
          <w:color w:val="3A4452" w:themeColor="text2" w:themeShade="BF"/>
        </w:rPr>
      </w:pPr>
      <w:r w:rsidRPr="0086115C">
        <w:rPr>
          <w:color w:val="3A4452" w:themeColor="text2" w:themeShade="BF"/>
        </w:rPr>
        <w:t>Cu referire la platforma electronică e-Cazier</w:t>
      </w:r>
      <w:r w:rsidR="00057F06" w:rsidRPr="00393FF1">
        <w:rPr>
          <w:rStyle w:val="FootnoteReference"/>
          <w:color w:val="3A4452" w:themeColor="text2" w:themeShade="BF"/>
        </w:rPr>
        <w:footnoteReference w:id="297"/>
      </w:r>
      <w:r w:rsidRPr="0086115C">
        <w:rPr>
          <w:color w:val="3A4452" w:themeColor="text2" w:themeShade="BF"/>
        </w:rPr>
        <w:t>, menită să asigure integritatea instituțională</w:t>
      </w:r>
      <w:r w:rsidR="002B1CF6" w:rsidRPr="0086115C">
        <w:rPr>
          <w:color w:val="3A4452" w:themeColor="text2" w:themeShade="BF"/>
        </w:rPr>
        <w:t xml:space="preserve"> a entităților publice</w:t>
      </w:r>
      <w:r w:rsidRPr="0086115C">
        <w:rPr>
          <w:color w:val="3A4452" w:themeColor="text2" w:themeShade="BF"/>
        </w:rPr>
        <w:t>, Raportul de monitorizare al CNA (pag.63) menționează că această</w:t>
      </w:r>
      <w:r w:rsidR="003E7B89" w:rsidRPr="0086115C">
        <w:rPr>
          <w:color w:val="3A4452" w:themeColor="text2" w:themeShade="BF"/>
        </w:rPr>
        <w:t xml:space="preserve"> </w:t>
      </w:r>
      <w:r w:rsidRPr="0086115C">
        <w:rPr>
          <w:color w:val="3A4452" w:themeColor="text2" w:themeShade="BF"/>
        </w:rPr>
        <w:t>resursă electronică este funcțională</w:t>
      </w:r>
      <w:r w:rsidR="00057F06" w:rsidRPr="0086115C">
        <w:rPr>
          <w:color w:val="3A4452" w:themeColor="text2" w:themeShade="BF"/>
        </w:rPr>
        <w:t xml:space="preserve"> </w:t>
      </w:r>
      <w:r w:rsidRPr="0086115C">
        <w:rPr>
          <w:color w:val="3A4452" w:themeColor="text2" w:themeShade="BF"/>
        </w:rPr>
        <w:t>și se află în perioada de</w:t>
      </w:r>
      <w:r w:rsidR="00057F06" w:rsidRPr="0086115C">
        <w:rPr>
          <w:color w:val="3A4452" w:themeColor="text2" w:themeShade="BF"/>
        </w:rPr>
        <w:t xml:space="preserve"> mentinență din luna octombrie </w:t>
      </w:r>
      <w:r w:rsidRPr="0086115C">
        <w:rPr>
          <w:color w:val="3A4452" w:themeColor="text2" w:themeShade="BF"/>
        </w:rPr>
        <w:t xml:space="preserve">2017. </w:t>
      </w:r>
      <w:r w:rsidR="00057F06" w:rsidRPr="0086115C">
        <w:rPr>
          <w:color w:val="3A4452" w:themeColor="text2" w:themeShade="BF"/>
        </w:rPr>
        <w:t>La fel, în Raport este indicat termenul de conectare a entităților</w:t>
      </w:r>
      <w:r w:rsidR="003E7B89" w:rsidRPr="0086115C">
        <w:rPr>
          <w:color w:val="3A4452" w:themeColor="text2" w:themeShade="BF"/>
        </w:rPr>
        <w:t xml:space="preserve"> publi</w:t>
      </w:r>
      <w:r w:rsidR="00057F06" w:rsidRPr="0086115C">
        <w:rPr>
          <w:color w:val="3A4452" w:themeColor="text2" w:themeShade="BF"/>
        </w:rPr>
        <w:t>ce la platforma e-Cazier – trim I anul 2018.</w:t>
      </w:r>
      <w:r w:rsidR="0086115C" w:rsidRPr="0086115C">
        <w:rPr>
          <w:color w:val="3A4452" w:themeColor="text2" w:themeShade="BF"/>
        </w:rPr>
        <w:t xml:space="preserve"> </w:t>
      </w:r>
    </w:p>
    <w:p w:rsidR="00057F06" w:rsidRPr="0086115C" w:rsidRDefault="0086115C" w:rsidP="0086115C">
      <w:pPr>
        <w:pStyle w:val="ListBullet"/>
        <w:numPr>
          <w:ilvl w:val="0"/>
          <w:numId w:val="62"/>
        </w:numPr>
        <w:spacing w:before="240" w:after="0" w:line="276" w:lineRule="auto"/>
        <w:jc w:val="both"/>
        <w:rPr>
          <w:color w:val="3A4452" w:themeColor="text2" w:themeShade="BF"/>
        </w:rPr>
      </w:pPr>
      <w:r w:rsidRPr="0086115C">
        <w:rPr>
          <w:color w:val="3A4452" w:themeColor="text2" w:themeShade="BF"/>
        </w:rPr>
        <w:t>Raportul CNA pentru implementarea SNIA pentru I semestru al anului 2018</w:t>
      </w:r>
      <w:r>
        <w:rPr>
          <w:color w:val="3A4452" w:themeColor="text2" w:themeShade="BF"/>
        </w:rPr>
        <w:t xml:space="preserve"> (pag.81)</w:t>
      </w:r>
      <w:r w:rsidRPr="0086115C">
        <w:rPr>
          <w:color w:val="3A4452" w:themeColor="text2" w:themeShade="BF"/>
        </w:rPr>
        <w:t xml:space="preserve"> menționează că în luna octombrie 2017, CNA semnat contract de garanţie şi mentenanţă cu compania care a dezvoltat </w:t>
      </w:r>
      <w:r w:rsidR="00E83F86" w:rsidRPr="0086115C">
        <w:rPr>
          <w:color w:val="3A4452" w:themeColor="text2" w:themeShade="BF"/>
        </w:rPr>
        <w:t>SI”</w:t>
      </w:r>
      <w:r w:rsidRPr="0086115C">
        <w:rPr>
          <w:color w:val="3A4452" w:themeColor="text2" w:themeShade="BF"/>
        </w:rPr>
        <w:t xml:space="preserve">E-Integritate Instituțională” pentru o perioadă de 2 ani. La 07.03.2018, a fost emisă Dispoziţia privind extinderea şi modernizarea Softului cu dezvoltarea unei Platforme Informaţionale comune pentru subdiviziunile instituţiei şi elaborarea Conceptului. </w:t>
      </w:r>
    </w:p>
    <w:p w:rsidR="007F0269" w:rsidRPr="00393FF1" w:rsidRDefault="007F0269" w:rsidP="008F6783">
      <w:pPr>
        <w:pStyle w:val="ListBullet"/>
        <w:numPr>
          <w:ilvl w:val="0"/>
          <w:numId w:val="0"/>
        </w:numPr>
        <w:spacing w:before="240" w:after="0" w:line="276" w:lineRule="auto"/>
        <w:jc w:val="both"/>
        <w:rPr>
          <w:color w:val="007789" w:themeColor="accent1" w:themeShade="BF"/>
        </w:rPr>
      </w:pPr>
    </w:p>
    <w:p w:rsidR="00057F06" w:rsidRPr="00393FF1" w:rsidRDefault="00057F06" w:rsidP="008F6783">
      <w:pPr>
        <w:spacing w:before="240" w:after="0" w:line="276" w:lineRule="auto"/>
        <w:jc w:val="both"/>
      </w:pPr>
      <w:r w:rsidRPr="00393FF1">
        <w:rPr>
          <w:color w:val="007789" w:themeColor="accent1" w:themeShade="BF"/>
        </w:rPr>
        <w:t>Acțiunea 24:</w:t>
      </w:r>
      <w:r w:rsidRPr="00393FF1">
        <w:t xml:space="preserve"> </w:t>
      </w:r>
      <w:r w:rsidRPr="00393FF1">
        <w:rPr>
          <w:color w:val="3A4452" w:themeColor="text2" w:themeShade="BF"/>
        </w:rPr>
        <w:t>Evaluarea integrităţii instituţionale şi adoptarea planurilor de integritate.</w:t>
      </w:r>
    </w:p>
    <w:p w:rsidR="00A111DF" w:rsidRPr="00393FF1" w:rsidRDefault="00A111D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r w:rsidRPr="00393FF1">
        <w:rPr>
          <w:rFonts w:ascii="Times New Roman" w:hAnsi="Times New Roman"/>
          <w:color w:val="3A4452" w:themeColor="text2" w:themeShade="BF"/>
          <w:sz w:val="24"/>
          <w:szCs w:val="24"/>
        </w:rPr>
        <w:t xml:space="preserve"> </w:t>
      </w:r>
    </w:p>
    <w:p w:rsidR="00057F06" w:rsidRPr="00393FF1" w:rsidRDefault="00057F06"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Cel puţin 20 de rapoarte de evaluare a integrităţii instituţionale, publicate pe pagina web a CNA. Planurile de integritate publicate pe paginile web ale entităţilor publice evaluate. Agenţi publici şi, după caz, conducători ai entităţilor publice, sancţionaţi disciplinar pentru lipsă de integritate profesională şi instituţională. </w:t>
      </w:r>
    </w:p>
    <w:p w:rsidR="0086115C" w:rsidRPr="00393FF1" w:rsidRDefault="0086115C" w:rsidP="0086115C">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parțial realizată </w:t>
      </w:r>
    </w:p>
    <w:p w:rsidR="0086115C" w:rsidRPr="00393FF1" w:rsidRDefault="0086115C" w:rsidP="0086115C">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 xml:space="preserve">Evaluare CReDO: acțiune parțial realizată </w:t>
      </w:r>
    </w:p>
    <w:p w:rsidR="00057F06"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057F06" w:rsidRPr="00393FF1">
        <w:rPr>
          <w:color w:val="007789" w:themeColor="accent1" w:themeShade="BF"/>
        </w:rPr>
        <w:t xml:space="preserve">: </w:t>
      </w:r>
    </w:p>
    <w:p w:rsidR="009D432D" w:rsidRPr="00393FF1" w:rsidRDefault="009D432D" w:rsidP="008F6783">
      <w:pPr>
        <w:pStyle w:val="ListBullet"/>
        <w:numPr>
          <w:ilvl w:val="0"/>
          <w:numId w:val="63"/>
        </w:numPr>
        <w:spacing w:before="240" w:after="0" w:line="276" w:lineRule="auto"/>
        <w:jc w:val="both"/>
        <w:rPr>
          <w:color w:val="3A4452" w:themeColor="text2" w:themeShade="BF"/>
        </w:rPr>
      </w:pPr>
      <w:r w:rsidRPr="00393FF1">
        <w:rPr>
          <w:b/>
          <w:iCs/>
          <w:color w:val="3A4452" w:themeColor="text2" w:themeShade="BF"/>
        </w:rPr>
        <w:t>Evaluarea integrităţii instituţionale</w:t>
      </w:r>
      <w:r w:rsidRPr="00393FF1">
        <w:rPr>
          <w:color w:val="3A4452" w:themeColor="text2" w:themeShade="BF"/>
        </w:rPr>
        <w:t xml:space="preserve">, precum este prevăzută în Legea 325/2013 </w:t>
      </w:r>
      <w:r w:rsidR="00565121" w:rsidRPr="00393FF1">
        <w:rPr>
          <w:color w:val="3A4452" w:themeColor="text2" w:themeShade="BF"/>
        </w:rPr>
        <w:t>semnifică</w:t>
      </w:r>
      <w:r w:rsidRPr="00393FF1">
        <w:rPr>
          <w:color w:val="3A4452" w:themeColor="text2" w:themeShade="BF"/>
        </w:rPr>
        <w:t xml:space="preserve">, </w:t>
      </w:r>
      <w:r w:rsidRPr="00393FF1">
        <w:rPr>
          <w:b/>
          <w:color w:val="3A4452" w:themeColor="text2" w:themeShade="BF"/>
        </w:rPr>
        <w:t>proces de identificare a riscurilor de corupţie în cadrul entităţii publice cu ajutorul metodelor analitice şi practice</w:t>
      </w:r>
      <w:r w:rsidRPr="00393FF1">
        <w:rPr>
          <w:color w:val="3A4452" w:themeColor="text2" w:themeShade="BF"/>
        </w:rPr>
        <w:t xml:space="preserve"> (testarea integrităţii profesionale), de descriere a factorilor care determină riscurile identificate şi consecinţele acestora, precum şi de oferire a recomandărilor pentru diminuarea lor, desfăşurat în conformitate cu prevederile legii;</w:t>
      </w:r>
    </w:p>
    <w:p w:rsidR="009F1181" w:rsidRPr="00393FF1" w:rsidRDefault="009F1181" w:rsidP="008F6783">
      <w:pPr>
        <w:pStyle w:val="ListBullet"/>
        <w:numPr>
          <w:ilvl w:val="0"/>
          <w:numId w:val="63"/>
        </w:numPr>
        <w:spacing w:before="240" w:after="0" w:line="276" w:lineRule="auto"/>
        <w:jc w:val="both"/>
        <w:rPr>
          <w:color w:val="3A4452" w:themeColor="text2" w:themeShade="BF"/>
        </w:rPr>
      </w:pPr>
      <w:r w:rsidRPr="00393FF1">
        <w:rPr>
          <w:color w:val="3A4452" w:themeColor="text2" w:themeShade="BF"/>
        </w:rPr>
        <w:t>Pe pagina web a CNA</w:t>
      </w:r>
      <w:r w:rsidRPr="00393FF1">
        <w:rPr>
          <w:rStyle w:val="FootnoteReference"/>
          <w:color w:val="3A4452" w:themeColor="text2" w:themeShade="BF"/>
        </w:rPr>
        <w:footnoteReference w:id="298"/>
      </w:r>
      <w:r w:rsidRPr="00393FF1">
        <w:rPr>
          <w:color w:val="3A4452" w:themeColor="text2" w:themeShade="BF"/>
        </w:rPr>
        <w:t xml:space="preserve"> sunt plasate 20 de rapoarte de monitorizare a implementării planurilor de integritate pe diferite domenii: SV, DPF, Primăria mun. Chișinău, DIP, ANSA, etc, pentru diferite perioade de timp 2015, 2016, 2017;</w:t>
      </w:r>
    </w:p>
    <w:p w:rsidR="009F1181" w:rsidRPr="00393FF1" w:rsidRDefault="009F1181" w:rsidP="008F6783">
      <w:pPr>
        <w:pStyle w:val="ListBullet"/>
        <w:numPr>
          <w:ilvl w:val="0"/>
          <w:numId w:val="63"/>
        </w:numPr>
        <w:spacing w:before="240" w:after="0" w:line="276" w:lineRule="auto"/>
        <w:jc w:val="both"/>
        <w:rPr>
          <w:color w:val="3A4452" w:themeColor="text2" w:themeShade="BF"/>
        </w:rPr>
      </w:pPr>
      <w:r w:rsidRPr="00393FF1">
        <w:rPr>
          <w:color w:val="3A4452" w:themeColor="text2" w:themeShade="BF"/>
        </w:rPr>
        <w:t xml:space="preserve">Cu referire la indicatorul care prevede </w:t>
      </w:r>
      <w:r w:rsidR="000B7EFD" w:rsidRPr="00393FF1">
        <w:rPr>
          <w:color w:val="3A4452" w:themeColor="text2" w:themeShade="BF"/>
        </w:rPr>
        <w:t xml:space="preserve">aplicarea sancțiunilor disciplinare pentru lipsă de integritate, în Raportul anual de activitate al CNA pentru 2017 (pag.19) se menționează: ”instrumentul de testare a integrităţii rămâne a fi în impas din cauza unor factori externi privind desemnarea şi autorizarea judecătorilor specializaţi”. Adițional, în Raportul anual CNA se menționează că ”CNA a participat la </w:t>
      </w:r>
      <w:r w:rsidR="000B7EFD" w:rsidRPr="00393FF1">
        <w:rPr>
          <w:b/>
          <w:color w:val="3A4452" w:themeColor="text2" w:themeShade="BF"/>
        </w:rPr>
        <w:t>45 de şedinţe de judecată privind litigiile iscate ca urmare a rezultatelor testelor de integritate profesională, pe marginea cărora au fost pronunţate 13 hotărâri definitive</w:t>
      </w:r>
      <w:r w:rsidR="000B7EFD" w:rsidRPr="00393FF1">
        <w:rPr>
          <w:color w:val="3A4452" w:themeColor="text2" w:themeShade="BF"/>
        </w:rPr>
        <w:t>. Astfel, peste 85% din mijloacele băneşti transmise agenţilor publici în cadrul testului de integritate profesională au fost recuperate.</w:t>
      </w:r>
    </w:p>
    <w:p w:rsidR="000B7EFD" w:rsidRPr="00393FF1" w:rsidRDefault="000B7EFD" w:rsidP="008F6783">
      <w:pPr>
        <w:pStyle w:val="ListBullet"/>
        <w:numPr>
          <w:ilvl w:val="0"/>
          <w:numId w:val="63"/>
        </w:numPr>
        <w:spacing w:before="240" w:after="0" w:line="276" w:lineRule="auto"/>
        <w:jc w:val="both"/>
        <w:rPr>
          <w:color w:val="3A4452" w:themeColor="text2" w:themeShade="BF"/>
        </w:rPr>
      </w:pPr>
      <w:r w:rsidRPr="00393FF1">
        <w:rPr>
          <w:color w:val="3A4452" w:themeColor="text2" w:themeShade="BF"/>
        </w:rPr>
        <w:t xml:space="preserve">În același timp, informații despre sancțiunile </w:t>
      </w:r>
      <w:r w:rsidR="00B12B83" w:rsidRPr="00393FF1">
        <w:rPr>
          <w:color w:val="3A4452" w:themeColor="text2" w:themeShade="BF"/>
        </w:rPr>
        <w:t xml:space="preserve">disciplinare aplicate agenților publici sau conducătorilor entităților </w:t>
      </w:r>
      <w:r w:rsidR="006C4B05" w:rsidRPr="00393FF1">
        <w:rPr>
          <w:color w:val="3A4452" w:themeColor="text2" w:themeShade="BF"/>
        </w:rPr>
        <w:t>în legătură cu constatarea lipsei</w:t>
      </w:r>
      <w:r w:rsidR="00B12B83" w:rsidRPr="00393FF1">
        <w:rPr>
          <w:color w:val="3A4452" w:themeColor="text2" w:themeShade="BF"/>
        </w:rPr>
        <w:t xml:space="preserve"> de integritate, nu sunt disponibile</w:t>
      </w:r>
      <w:r w:rsidR="006C4B05" w:rsidRPr="00393FF1">
        <w:rPr>
          <w:color w:val="3A4452" w:themeColor="text2" w:themeShade="BF"/>
        </w:rPr>
        <w:t xml:space="preserve"> în rapoartele de activitate anuală ale CNA, PA, SIS, dar </w:t>
      </w:r>
      <w:r w:rsidR="00B12B83" w:rsidRPr="00393FF1">
        <w:rPr>
          <w:color w:val="3A4452" w:themeColor="text2" w:themeShade="BF"/>
        </w:rPr>
        <w:t>nici în Raportul de monitorizare a implementării SNIA.</w:t>
      </w:r>
    </w:p>
    <w:p w:rsidR="00DF3E38" w:rsidRPr="00393FF1" w:rsidRDefault="00DF3E38" w:rsidP="008F6783">
      <w:pPr>
        <w:pStyle w:val="ListBullet"/>
        <w:numPr>
          <w:ilvl w:val="0"/>
          <w:numId w:val="0"/>
        </w:numPr>
        <w:spacing w:before="240" w:after="0" w:line="276" w:lineRule="auto"/>
        <w:jc w:val="both"/>
        <w:rPr>
          <w:color w:val="007789" w:themeColor="accent1" w:themeShade="BF"/>
        </w:rPr>
      </w:pPr>
    </w:p>
    <w:p w:rsidR="00BB6AC7" w:rsidRPr="00393FF1" w:rsidRDefault="00BB6AC7" w:rsidP="008F6783">
      <w:pPr>
        <w:spacing w:before="240" w:after="0" w:line="276" w:lineRule="auto"/>
        <w:jc w:val="both"/>
      </w:pPr>
      <w:r w:rsidRPr="00393FF1">
        <w:rPr>
          <w:color w:val="007789" w:themeColor="accent1" w:themeShade="BF"/>
        </w:rPr>
        <w:t>Acțiunea 25:</w:t>
      </w:r>
      <w:r w:rsidRPr="00393FF1">
        <w:t xml:space="preserve"> </w:t>
      </w:r>
      <w:r w:rsidRPr="00393FF1">
        <w:rPr>
          <w:color w:val="3A4452" w:themeColor="text2" w:themeShade="BF"/>
        </w:rPr>
        <w:t>Aprobarea noii Metodologii privind efectuarea expertizei anticorupţie, în condiţiile Legii integrităţii.</w:t>
      </w:r>
    </w:p>
    <w:p w:rsidR="00A111DF" w:rsidRPr="00393FF1" w:rsidRDefault="00A111D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2017</w:t>
      </w:r>
    </w:p>
    <w:p w:rsidR="00BB6AC7" w:rsidRPr="00393FF1" w:rsidRDefault="00BB6AC7"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Metodologia privind efectuarea expertizei anticorupție, aprobată și publicată pe pagina web a CNA. </w:t>
      </w:r>
    </w:p>
    <w:p w:rsidR="0086115C" w:rsidRPr="00393FF1" w:rsidRDefault="0086115C" w:rsidP="0086115C">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86115C" w:rsidRPr="00393FF1" w:rsidRDefault="0086115C" w:rsidP="0086115C">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BB6AC7"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Considerente</w:t>
      </w:r>
      <w:r w:rsidR="00BB6AC7" w:rsidRPr="00393FF1">
        <w:rPr>
          <w:color w:val="007789" w:themeColor="accent1" w:themeShade="BF"/>
        </w:rPr>
        <w:t xml:space="preserve">: </w:t>
      </w:r>
    </w:p>
    <w:p w:rsidR="001C1EF7" w:rsidRPr="00393FF1" w:rsidRDefault="001C1EF7" w:rsidP="008F6783">
      <w:pPr>
        <w:pStyle w:val="ListBullet"/>
        <w:numPr>
          <w:ilvl w:val="0"/>
          <w:numId w:val="64"/>
        </w:numPr>
        <w:spacing w:before="240" w:after="0" w:line="276" w:lineRule="auto"/>
        <w:jc w:val="both"/>
        <w:rPr>
          <w:color w:val="3A4452" w:themeColor="text2" w:themeShade="BF"/>
        </w:rPr>
      </w:pPr>
      <w:r w:rsidRPr="00393FF1">
        <w:rPr>
          <w:iCs/>
          <w:color w:val="3A4452" w:themeColor="text2" w:themeShade="BF"/>
        </w:rPr>
        <w:t>Metodologia de efectuare a expertizei anticorupție a proiectelor de acte normative</w:t>
      </w:r>
      <w:r w:rsidRPr="00393FF1">
        <w:rPr>
          <w:rStyle w:val="FootnoteReference"/>
          <w:iCs/>
          <w:color w:val="3A4452" w:themeColor="text2" w:themeShade="BF"/>
        </w:rPr>
        <w:footnoteReference w:id="299"/>
      </w:r>
      <w:r w:rsidRPr="00393FF1">
        <w:rPr>
          <w:iCs/>
          <w:color w:val="3A4452" w:themeColor="text2" w:themeShade="BF"/>
        </w:rPr>
        <w:t xml:space="preserve"> (în condițiile Legii nr.100/2017)</w:t>
      </w:r>
      <w:r w:rsidRPr="00393FF1">
        <w:rPr>
          <w:color w:val="3A4452" w:themeColor="text2" w:themeShade="BF"/>
        </w:rPr>
        <w:t xml:space="preserve"> ar</w:t>
      </w:r>
      <w:r w:rsidRPr="00393FF1">
        <w:rPr>
          <w:iCs/>
          <w:color w:val="3A4452" w:themeColor="text2" w:themeShade="BF"/>
        </w:rPr>
        <w:t xml:space="preserve">e </w:t>
      </w:r>
      <w:r w:rsidR="002023C6" w:rsidRPr="00393FF1">
        <w:rPr>
          <w:iCs/>
          <w:color w:val="3A4452" w:themeColor="text2" w:themeShade="BF"/>
        </w:rPr>
        <w:t>drept scop</w:t>
      </w:r>
      <w:r w:rsidRPr="00393FF1">
        <w:rPr>
          <w:iCs/>
          <w:color w:val="3A4452" w:themeColor="text2" w:themeShade="BF"/>
        </w:rPr>
        <w:t xml:space="preserve"> stabil</w:t>
      </w:r>
      <w:r w:rsidR="002023C6" w:rsidRPr="00393FF1">
        <w:rPr>
          <w:iCs/>
          <w:color w:val="3A4452" w:themeColor="text2" w:themeShade="BF"/>
        </w:rPr>
        <w:t>irea obiectivelor</w:t>
      </w:r>
      <w:r w:rsidRPr="00393FF1">
        <w:rPr>
          <w:iCs/>
          <w:color w:val="3A4452" w:themeColor="text2" w:themeShade="BF"/>
        </w:rPr>
        <w:t xml:space="preserve"> ș</w:t>
      </w:r>
      <w:r w:rsidR="002023C6" w:rsidRPr="00393FF1">
        <w:rPr>
          <w:iCs/>
          <w:color w:val="3A4452" w:themeColor="text2" w:themeShade="BF"/>
        </w:rPr>
        <w:t>i etapelor</w:t>
      </w:r>
      <w:r w:rsidRPr="00393FF1">
        <w:rPr>
          <w:iCs/>
          <w:color w:val="3A4452" w:themeColor="text2" w:themeShade="BF"/>
        </w:rPr>
        <w:t xml:space="preserve"> efectuării expertizei anticorupție a proiecte</w:t>
      </w:r>
      <w:r w:rsidR="00F0260C" w:rsidRPr="00393FF1">
        <w:rPr>
          <w:iCs/>
          <w:color w:val="3A4452" w:themeColor="text2" w:themeShade="BF"/>
        </w:rPr>
        <w:t>lor de acte normative, tipologiei</w:t>
      </w:r>
      <w:r w:rsidRPr="00393FF1">
        <w:rPr>
          <w:iCs/>
          <w:color w:val="3A4452" w:themeColor="text2" w:themeShade="BF"/>
        </w:rPr>
        <w:t xml:space="preserve"> factorilor de risc care determină apariția risc</w:t>
      </w:r>
      <w:r w:rsidR="00F0260C" w:rsidRPr="00393FF1">
        <w:rPr>
          <w:iCs/>
          <w:color w:val="3A4452" w:themeColor="text2" w:themeShade="BF"/>
        </w:rPr>
        <w:t>urilor de corupție și descrierii lor, tipologiei</w:t>
      </w:r>
      <w:r w:rsidRPr="00393FF1">
        <w:rPr>
          <w:iCs/>
          <w:color w:val="3A4452" w:themeColor="text2" w:themeShade="BF"/>
        </w:rPr>
        <w:t xml:space="preserve"> riscurilor </w:t>
      </w:r>
      <w:r w:rsidR="00A669BE" w:rsidRPr="00393FF1">
        <w:rPr>
          <w:iCs/>
          <w:color w:val="3A4452" w:themeColor="text2" w:themeShade="BF"/>
        </w:rPr>
        <w:t>de corupție, precum și structurii</w:t>
      </w:r>
      <w:r w:rsidRPr="00393FF1">
        <w:rPr>
          <w:iCs/>
          <w:color w:val="3A4452" w:themeColor="text2" w:themeShade="BF"/>
        </w:rPr>
        <w:t xml:space="preserve"> detaliat</w:t>
      </w:r>
      <w:r w:rsidR="00A669BE" w:rsidRPr="00393FF1">
        <w:rPr>
          <w:iCs/>
          <w:color w:val="3A4452" w:themeColor="text2" w:themeShade="BF"/>
        </w:rPr>
        <w:t>e</w:t>
      </w:r>
      <w:r w:rsidRPr="00393FF1">
        <w:rPr>
          <w:iCs/>
          <w:color w:val="3A4452" w:themeColor="text2" w:themeShade="BF"/>
        </w:rPr>
        <w:t xml:space="preserve"> a raportului de expertiză anticorupție</w:t>
      </w:r>
      <w:r w:rsidRPr="00393FF1">
        <w:rPr>
          <w:rStyle w:val="FootnoteReference"/>
          <w:iCs/>
          <w:color w:val="3A4452" w:themeColor="text2" w:themeShade="BF"/>
        </w:rPr>
        <w:footnoteReference w:id="300"/>
      </w:r>
      <w:r w:rsidRPr="00393FF1">
        <w:rPr>
          <w:iCs/>
          <w:color w:val="3A4452" w:themeColor="text2" w:themeShade="BF"/>
        </w:rPr>
        <w:t xml:space="preserve">. </w:t>
      </w:r>
    </w:p>
    <w:p w:rsidR="001C1EF7" w:rsidRPr="000339A0" w:rsidRDefault="001C1EF7" w:rsidP="008F6783">
      <w:pPr>
        <w:pStyle w:val="ListBullet"/>
        <w:numPr>
          <w:ilvl w:val="0"/>
          <w:numId w:val="64"/>
        </w:numPr>
        <w:spacing w:before="240" w:after="0" w:line="276" w:lineRule="auto"/>
        <w:jc w:val="both"/>
        <w:rPr>
          <w:color w:val="3A4452" w:themeColor="text2" w:themeShade="BF"/>
        </w:rPr>
      </w:pPr>
      <w:r w:rsidRPr="00393FF1">
        <w:rPr>
          <w:iCs/>
          <w:color w:val="3A4452" w:themeColor="text2" w:themeShade="BF"/>
        </w:rPr>
        <w:t>Raportul de monitorizare al CNA, face referință la Hotărârea Colegiului Centrului nr.6 din 20 octombrie 2017 (pag.63), însă la accesarea compartimentului respectiv</w:t>
      </w:r>
      <w:r w:rsidRPr="00393FF1">
        <w:rPr>
          <w:rStyle w:val="FootnoteReference"/>
          <w:iCs/>
          <w:color w:val="3A4452" w:themeColor="text2" w:themeShade="BF"/>
        </w:rPr>
        <w:footnoteReference w:id="301"/>
      </w:r>
      <w:r w:rsidRPr="00393FF1">
        <w:rPr>
          <w:iCs/>
          <w:color w:val="3A4452" w:themeColor="text2" w:themeShade="BF"/>
        </w:rPr>
        <w:t xml:space="preserve">  ultimele hotărâri publicate și disponibile datează anul 2015.</w:t>
      </w:r>
    </w:p>
    <w:p w:rsidR="00BB6AC7" w:rsidRPr="00393FF1" w:rsidRDefault="00BB6AC7" w:rsidP="008F6783">
      <w:pPr>
        <w:pStyle w:val="ListBullet"/>
        <w:numPr>
          <w:ilvl w:val="0"/>
          <w:numId w:val="0"/>
        </w:numPr>
        <w:spacing w:before="240" w:after="0" w:line="276" w:lineRule="auto"/>
        <w:jc w:val="both"/>
        <w:rPr>
          <w:color w:val="007789" w:themeColor="accent1" w:themeShade="BF"/>
        </w:rPr>
      </w:pPr>
    </w:p>
    <w:p w:rsidR="001C1EF7" w:rsidRPr="00393FF1" w:rsidRDefault="001C1EF7" w:rsidP="008F6783">
      <w:pPr>
        <w:spacing w:before="240" w:after="0" w:line="276" w:lineRule="auto"/>
        <w:jc w:val="both"/>
        <w:rPr>
          <w:color w:val="3A4452" w:themeColor="text2" w:themeShade="BF"/>
        </w:rPr>
      </w:pPr>
      <w:r w:rsidRPr="00393FF1">
        <w:rPr>
          <w:color w:val="007789" w:themeColor="accent1" w:themeShade="BF"/>
        </w:rPr>
        <w:t>Acțiunea 2</w:t>
      </w:r>
      <w:r w:rsidR="00C1332F" w:rsidRPr="00393FF1">
        <w:rPr>
          <w:color w:val="007789" w:themeColor="accent1" w:themeShade="BF"/>
        </w:rPr>
        <w:t>6</w:t>
      </w:r>
      <w:r w:rsidRPr="00393FF1">
        <w:rPr>
          <w:color w:val="007789" w:themeColor="accent1" w:themeShade="BF"/>
        </w:rPr>
        <w:t>:</w:t>
      </w:r>
      <w:r w:rsidRPr="00393FF1">
        <w:t xml:space="preserve"> </w:t>
      </w:r>
      <w:r w:rsidR="00C1332F" w:rsidRPr="00393FF1">
        <w:rPr>
          <w:color w:val="3A4452" w:themeColor="text2" w:themeShade="BF"/>
        </w:rPr>
        <w:t>Efectuarea de către CNA a expertizei anticorupţie a proiectelor de acte normative şi legislative în condiţiile Legii integrităţii şi ale noii Metodologii privind efectuarea expertizei anticorupţie</w:t>
      </w:r>
      <w:r w:rsidRPr="00393FF1">
        <w:rPr>
          <w:color w:val="3A4452" w:themeColor="text2" w:themeShade="BF"/>
        </w:rPr>
        <w:t>.</w:t>
      </w:r>
    </w:p>
    <w:p w:rsidR="00A111DF" w:rsidRPr="00393FF1" w:rsidRDefault="00A111DF"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1C1EF7" w:rsidRPr="00393FF1" w:rsidRDefault="001C1EF7"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C1332F" w:rsidRPr="00393FF1">
        <w:rPr>
          <w:color w:val="3A4452" w:themeColor="text2" w:themeShade="BF"/>
        </w:rPr>
        <w:t xml:space="preserve">Rapoarte de expertiză anticorupţie publicate pe pagina web a CNA. </w:t>
      </w:r>
      <w:r w:rsidRPr="00393FF1">
        <w:rPr>
          <w:color w:val="3A4452" w:themeColor="text2" w:themeShade="BF"/>
        </w:rPr>
        <w:t xml:space="preserve"> </w:t>
      </w:r>
    </w:p>
    <w:p w:rsidR="00EE28D2" w:rsidRPr="00393FF1" w:rsidRDefault="00EE28D2" w:rsidP="00EE28D2">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EE28D2" w:rsidRPr="00393FF1" w:rsidRDefault="00EE28D2" w:rsidP="00EE28D2">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1C1EF7"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1C1EF7" w:rsidRPr="00393FF1">
        <w:rPr>
          <w:color w:val="007789" w:themeColor="accent1" w:themeShade="BF"/>
        </w:rPr>
        <w:t xml:space="preserve">: </w:t>
      </w:r>
    </w:p>
    <w:p w:rsidR="00EE28D2" w:rsidRPr="00EE28D2" w:rsidRDefault="00C1332F" w:rsidP="00EE28D2">
      <w:pPr>
        <w:pStyle w:val="ListBullet"/>
        <w:numPr>
          <w:ilvl w:val="0"/>
          <w:numId w:val="65"/>
        </w:numPr>
        <w:spacing w:before="240" w:after="0" w:line="276" w:lineRule="auto"/>
        <w:jc w:val="both"/>
        <w:rPr>
          <w:color w:val="3A4452" w:themeColor="text2" w:themeShade="BF"/>
        </w:rPr>
      </w:pPr>
      <w:r w:rsidRPr="00393FF1">
        <w:rPr>
          <w:iCs/>
          <w:color w:val="3A4452" w:themeColor="text2" w:themeShade="BF"/>
        </w:rPr>
        <w:t xml:space="preserve">În condițiile art.28 al Legii 82/2017 Expertiza anticorupţie reprezintă identificarea în proiectele de acte legislative şi normative a riscurilor de corupţie, a factorilor care le generează, precum şi înaintarea recomandărilor pentru înlăturarea lor.  </w:t>
      </w:r>
      <w:r w:rsidR="004D70B3" w:rsidRPr="00393FF1">
        <w:rPr>
          <w:iCs/>
          <w:color w:val="3A4452" w:themeColor="text2" w:themeShade="BF"/>
        </w:rPr>
        <w:t>În condițiile alin (2) art.28 autorii proiectelor de acte normative cu drept de inițiativă legislativă, sunt obligați să transmită CNA proiectele de acte normative, cu excepțiile prevăzute. Termenul de realizare a expertizei anticorupție a proiectului definitivat este de 10 zile lucrătoare, iar în cazul proiectelor complexe termenul se extinde până la 30 zile lucrătoare.</w:t>
      </w:r>
    </w:p>
    <w:p w:rsidR="001C1EF7" w:rsidRPr="00EE28D2" w:rsidRDefault="004D70B3" w:rsidP="008F6783">
      <w:pPr>
        <w:pStyle w:val="ListBullet"/>
        <w:numPr>
          <w:ilvl w:val="0"/>
          <w:numId w:val="65"/>
        </w:numPr>
        <w:spacing w:before="240" w:after="0" w:line="276" w:lineRule="auto"/>
        <w:jc w:val="both"/>
        <w:rPr>
          <w:color w:val="3A4452" w:themeColor="text2" w:themeShade="BF"/>
        </w:rPr>
      </w:pPr>
      <w:r w:rsidRPr="00393FF1">
        <w:rPr>
          <w:iCs/>
          <w:color w:val="3A4452" w:themeColor="text2" w:themeShade="BF"/>
        </w:rPr>
        <w:t>La</w:t>
      </w:r>
      <w:r w:rsidR="00EE098B" w:rsidRPr="00393FF1">
        <w:rPr>
          <w:iCs/>
          <w:color w:val="3A4452" w:themeColor="text2" w:themeShade="BF"/>
        </w:rPr>
        <w:t xml:space="preserve"> accesarea paginii web a CNA prin</w:t>
      </w:r>
      <w:r w:rsidRPr="00393FF1">
        <w:rPr>
          <w:iCs/>
          <w:color w:val="3A4452" w:themeColor="text2" w:themeShade="BF"/>
        </w:rPr>
        <w:t xml:space="preserve"> utilizarea filtrului</w:t>
      </w:r>
      <w:r w:rsidR="00EE098B" w:rsidRPr="00393FF1">
        <w:rPr>
          <w:iCs/>
          <w:color w:val="3A4452" w:themeColor="text2" w:themeShade="BF"/>
        </w:rPr>
        <w:t>, pentru anul 2017 sunt identifica</w:t>
      </w:r>
      <w:r w:rsidRPr="00393FF1">
        <w:rPr>
          <w:iCs/>
          <w:color w:val="3A4452" w:themeColor="text2" w:themeShade="BF"/>
        </w:rPr>
        <w:t xml:space="preserve">te </w:t>
      </w:r>
      <w:r w:rsidRPr="00393FF1">
        <w:rPr>
          <w:b/>
          <w:iCs/>
          <w:color w:val="3A4452" w:themeColor="text2" w:themeShade="BF"/>
        </w:rPr>
        <w:t>814 r</w:t>
      </w:r>
      <w:r w:rsidR="001C1EF7" w:rsidRPr="00393FF1">
        <w:rPr>
          <w:b/>
          <w:iCs/>
          <w:color w:val="3A4452" w:themeColor="text2" w:themeShade="BF"/>
        </w:rPr>
        <w:t>apo</w:t>
      </w:r>
      <w:r w:rsidRPr="00393FF1">
        <w:rPr>
          <w:b/>
          <w:iCs/>
          <w:color w:val="3A4452" w:themeColor="text2" w:themeShade="BF"/>
        </w:rPr>
        <w:t>a</w:t>
      </w:r>
      <w:r w:rsidR="001C1EF7" w:rsidRPr="00393FF1">
        <w:rPr>
          <w:b/>
          <w:iCs/>
          <w:color w:val="3A4452" w:themeColor="text2" w:themeShade="BF"/>
        </w:rPr>
        <w:t>rt</w:t>
      </w:r>
      <w:r w:rsidRPr="00393FF1">
        <w:rPr>
          <w:b/>
          <w:iCs/>
          <w:color w:val="3A4452" w:themeColor="text2" w:themeShade="BF"/>
        </w:rPr>
        <w:t>e anticorupție a proiectelor de acte legislative și normative</w:t>
      </w:r>
      <w:r w:rsidRPr="00393FF1">
        <w:rPr>
          <w:rStyle w:val="FootnoteReference"/>
          <w:iCs/>
          <w:color w:val="3A4452" w:themeColor="text2" w:themeShade="BF"/>
        </w:rPr>
        <w:footnoteReference w:id="302"/>
      </w:r>
      <w:r w:rsidR="00EE28D2">
        <w:rPr>
          <w:iCs/>
          <w:color w:val="3A4452" w:themeColor="text2" w:themeShade="BF"/>
        </w:rPr>
        <w:t>, iar în anul 2018 au fost expertizate 1007 proiecte de acte normative</w:t>
      </w:r>
      <w:r w:rsidR="00EE28D2">
        <w:rPr>
          <w:rStyle w:val="FootnoteReference"/>
          <w:iCs/>
          <w:color w:val="3A4452" w:themeColor="text2" w:themeShade="BF"/>
        </w:rPr>
        <w:footnoteReference w:id="303"/>
      </w:r>
    </w:p>
    <w:p w:rsidR="00EE28D2" w:rsidRPr="00E9590A" w:rsidRDefault="00EE28D2" w:rsidP="00E9590A">
      <w:pPr>
        <w:pStyle w:val="ListBullet"/>
        <w:numPr>
          <w:ilvl w:val="0"/>
          <w:numId w:val="65"/>
        </w:numPr>
        <w:spacing w:before="240" w:after="0" w:line="276" w:lineRule="auto"/>
        <w:jc w:val="both"/>
        <w:rPr>
          <w:iCs/>
          <w:color w:val="3A4452" w:themeColor="text2" w:themeShade="BF"/>
        </w:rPr>
      </w:pPr>
      <w:r w:rsidRPr="000339A0">
        <w:rPr>
          <w:iCs/>
          <w:color w:val="3A4452" w:themeColor="text2" w:themeShade="BF"/>
        </w:rPr>
        <w:lastRenderedPageBreak/>
        <w:t xml:space="preserve">În Raportul de activitate al CNA pentru anul 2018 cu referire la subiect sunt prezentate datele: au parvenit spre examinare </w:t>
      </w:r>
      <w:r w:rsidRPr="00EE28D2">
        <w:rPr>
          <w:b/>
          <w:iCs/>
          <w:color w:val="3A4452" w:themeColor="text2" w:themeShade="BF"/>
        </w:rPr>
        <w:t>1368 de proiecte de acte normative</w:t>
      </w:r>
      <w:r w:rsidRPr="000339A0">
        <w:rPr>
          <w:iCs/>
          <w:color w:val="3A4452" w:themeColor="text2" w:themeShade="BF"/>
        </w:rPr>
        <w:t xml:space="preserve"> (în anul 2017 – 1065). </w:t>
      </w:r>
      <w:r w:rsidRPr="00E9590A">
        <w:rPr>
          <w:b/>
          <w:iCs/>
          <w:color w:val="3A4452" w:themeColor="text2" w:themeShade="BF"/>
        </w:rPr>
        <w:t>În anul 2018 au fost întocmite 1015 - Rapoarte de expertiză anticorupţie (în anul 2017 –842), expediate 363 de avize asupra proiectelor de acte normative (în anul 2017 – 231), ceea ce constituie 1378 de scrisori de însoţire, remise către autorităţi (în anul 2017 – 1073).</w:t>
      </w:r>
    </w:p>
    <w:p w:rsidR="004D70B3" w:rsidRPr="00393FF1" w:rsidRDefault="004D70B3" w:rsidP="008F6783">
      <w:pPr>
        <w:pStyle w:val="ListBullet"/>
        <w:numPr>
          <w:ilvl w:val="0"/>
          <w:numId w:val="0"/>
        </w:numPr>
        <w:spacing w:before="240" w:after="0" w:line="276" w:lineRule="auto"/>
        <w:jc w:val="both"/>
        <w:rPr>
          <w:color w:val="007789" w:themeColor="accent1" w:themeShade="BF"/>
        </w:rPr>
      </w:pPr>
    </w:p>
    <w:p w:rsidR="00A111DF" w:rsidRPr="00393FF1" w:rsidRDefault="004D70B3" w:rsidP="008F6783">
      <w:pPr>
        <w:spacing w:before="240" w:after="0" w:line="276" w:lineRule="auto"/>
        <w:jc w:val="both"/>
        <w:rPr>
          <w:color w:val="3A4452" w:themeColor="text2" w:themeShade="BF"/>
        </w:rPr>
      </w:pPr>
      <w:r w:rsidRPr="00393FF1">
        <w:rPr>
          <w:color w:val="007789" w:themeColor="accent1" w:themeShade="BF"/>
        </w:rPr>
        <w:t>Acțiunea 27:</w:t>
      </w:r>
      <w:r w:rsidRPr="00393FF1">
        <w:t xml:space="preserve"> </w:t>
      </w:r>
      <w:r w:rsidRPr="00393FF1">
        <w:rPr>
          <w:color w:val="3A4452" w:themeColor="text2" w:themeShade="BF"/>
        </w:rPr>
        <w:t xml:space="preserve">Publicarea şi prezentarea unor cercetări cu privire la constatările expertizei anticorupţie efectuate de către CNA. </w:t>
      </w:r>
    </w:p>
    <w:p w:rsidR="00A111DF" w:rsidRPr="00393FF1" w:rsidRDefault="00A111DF" w:rsidP="008F6783">
      <w:p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2018, trimestrul II 2020</w:t>
      </w:r>
    </w:p>
    <w:p w:rsidR="004D70B3" w:rsidRPr="00393FF1" w:rsidRDefault="004D70B3"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Cel puţin 2 studii despre tendinţele negative asociate  procesului de promovare a proiectelor de acte normative şi legislative, de promovare a unor interese private în detrimentul interesului public, stabilite în cadrul expertizelor anticorupţie efectuate de către CNA, publicate pe pagina web a CNA şi dezbătute în cadrul evenimentelor publice.   </w:t>
      </w:r>
    </w:p>
    <w:p w:rsidR="00EE098B" w:rsidRPr="0032297B" w:rsidRDefault="0032297B" w:rsidP="008F6783">
      <w:pPr>
        <w:pStyle w:val="ListBullet"/>
        <w:numPr>
          <w:ilvl w:val="0"/>
          <w:numId w:val="0"/>
        </w:numPr>
        <w:spacing w:before="240" w:after="0" w:line="276" w:lineRule="auto"/>
        <w:jc w:val="both"/>
        <w:rPr>
          <w:iCs/>
          <w:color w:val="007789" w:themeColor="accent1" w:themeShade="BF"/>
        </w:rPr>
      </w:pPr>
      <w:r w:rsidRPr="0032297B">
        <w:rPr>
          <w:iCs/>
          <w:color w:val="007789" w:themeColor="accent1" w:themeShade="BF"/>
        </w:rPr>
        <w:t>Evaluare CNA:</w:t>
      </w:r>
      <w:r>
        <w:rPr>
          <w:iCs/>
          <w:color w:val="007789" w:themeColor="accent1" w:themeShade="BF"/>
        </w:rPr>
        <w:t xml:space="preserve"> acțiune în proces de realizare</w:t>
      </w:r>
    </w:p>
    <w:p w:rsidR="0032297B" w:rsidRPr="0032297B" w:rsidRDefault="0032297B" w:rsidP="008F6783">
      <w:pPr>
        <w:pStyle w:val="ListBullet"/>
        <w:numPr>
          <w:ilvl w:val="0"/>
          <w:numId w:val="0"/>
        </w:numPr>
        <w:spacing w:before="240" w:after="0" w:line="276" w:lineRule="auto"/>
        <w:jc w:val="both"/>
        <w:rPr>
          <w:iCs/>
          <w:color w:val="007789" w:themeColor="accent1" w:themeShade="BF"/>
        </w:rPr>
      </w:pPr>
      <w:r w:rsidRPr="0032297B">
        <w:rPr>
          <w:iCs/>
          <w:color w:val="007789" w:themeColor="accent1" w:themeShade="BF"/>
        </w:rPr>
        <w:t xml:space="preserve">Evaluare CReDO: </w:t>
      </w:r>
      <w:r>
        <w:rPr>
          <w:iCs/>
          <w:color w:val="007789" w:themeColor="accent1" w:themeShade="BF"/>
        </w:rPr>
        <w:t>acțiune realizată</w:t>
      </w:r>
    </w:p>
    <w:p w:rsidR="0032297B" w:rsidRDefault="0032297B" w:rsidP="008F6783">
      <w:pPr>
        <w:pStyle w:val="ListBullet"/>
        <w:numPr>
          <w:ilvl w:val="0"/>
          <w:numId w:val="0"/>
        </w:numPr>
        <w:spacing w:before="240" w:after="0" w:line="276" w:lineRule="auto"/>
        <w:jc w:val="both"/>
        <w:rPr>
          <w:iCs/>
          <w:color w:val="007789" w:themeColor="accent1" w:themeShade="BF"/>
        </w:rPr>
      </w:pPr>
      <w:r w:rsidRPr="0032297B">
        <w:rPr>
          <w:iCs/>
          <w:color w:val="007789" w:themeColor="accent1" w:themeShade="BF"/>
        </w:rPr>
        <w:t>Considerente:</w:t>
      </w:r>
    </w:p>
    <w:p w:rsidR="0032297B" w:rsidRPr="0032297B" w:rsidRDefault="0032297B" w:rsidP="004C23FC">
      <w:pPr>
        <w:pStyle w:val="ListBullet"/>
        <w:numPr>
          <w:ilvl w:val="0"/>
          <w:numId w:val="139"/>
        </w:numPr>
        <w:spacing w:before="240" w:after="0" w:line="276" w:lineRule="auto"/>
        <w:jc w:val="both"/>
        <w:rPr>
          <w:iCs/>
          <w:color w:val="3A4452" w:themeColor="text2" w:themeShade="BF"/>
        </w:rPr>
      </w:pPr>
      <w:r w:rsidRPr="0032297B">
        <w:rPr>
          <w:iCs/>
          <w:color w:val="3A4452" w:themeColor="text2" w:themeShade="BF"/>
        </w:rPr>
        <w:t>În anul 2018, au fost elaborate 375 de produse analitice, inclusiv 18 - strategice și 357 - operaționale, privind actele de corupţie, actele conexe corupţiei şi faptele coruptibile</w:t>
      </w:r>
      <w:r>
        <w:rPr>
          <w:rStyle w:val="FootnoteReference"/>
          <w:iCs/>
          <w:color w:val="3A4452" w:themeColor="text2" w:themeShade="BF"/>
        </w:rPr>
        <w:footnoteReference w:id="304"/>
      </w:r>
      <w:r w:rsidRPr="0032297B">
        <w:rPr>
          <w:iCs/>
          <w:color w:val="3A4452" w:themeColor="text2" w:themeShade="BF"/>
        </w:rPr>
        <w:t>. Dintre analizele strategice efectuate, 10 au fost remise ofițerilor de investigații și ofițerilor de urmărire penală din cadrul Centrului, pentru examinare conform competenței. În alte 5 cazuri, au fost întocmite 17 sesizări în adresa autorităților publice, pentru soluționarea problematicilor constatate în rezultatul analizelor strategice, ca urmare 94% din recomandări au fost acceptate.</w:t>
      </w:r>
      <w:r>
        <w:rPr>
          <w:iCs/>
          <w:color w:val="3A4452" w:themeColor="text2" w:themeShade="BF"/>
        </w:rPr>
        <w:t xml:space="preserve"> Anali</w:t>
      </w:r>
      <w:r w:rsidRPr="0032297B">
        <w:rPr>
          <w:iCs/>
          <w:color w:val="3A4452" w:themeColor="text2" w:themeShade="BF"/>
        </w:rPr>
        <w:t>zele st</w:t>
      </w:r>
      <w:r>
        <w:rPr>
          <w:iCs/>
          <w:color w:val="3A4452" w:themeColor="text2" w:themeShade="BF"/>
        </w:rPr>
        <w:t>rategice au fost axate</w:t>
      </w:r>
      <w:r w:rsidRPr="0032297B">
        <w:rPr>
          <w:iCs/>
          <w:color w:val="3A4452" w:themeColor="text2" w:themeShade="BF"/>
        </w:rPr>
        <w:t xml:space="preserve"> pe</w:t>
      </w:r>
      <w:r>
        <w:rPr>
          <w:iCs/>
          <w:color w:val="3A4452" w:themeColor="text2" w:themeShade="BF"/>
        </w:rPr>
        <w:t xml:space="preserve"> </w:t>
      </w:r>
      <w:r w:rsidRPr="0032297B">
        <w:rPr>
          <w:iCs/>
          <w:color w:val="3A4452" w:themeColor="text2" w:themeShade="BF"/>
        </w:rPr>
        <w:t>domenii: » educaţie; » ocrotirea sănătăţii; » gestionarea mijloacelor provenite din asistenţă</w:t>
      </w:r>
      <w:r>
        <w:rPr>
          <w:iCs/>
          <w:color w:val="3A4452" w:themeColor="text2" w:themeShade="BF"/>
        </w:rPr>
        <w:t xml:space="preserve"> </w:t>
      </w:r>
      <w:r w:rsidRPr="0032297B">
        <w:rPr>
          <w:iCs/>
          <w:color w:val="3A4452" w:themeColor="text2" w:themeShade="BF"/>
        </w:rPr>
        <w:t>externă.</w:t>
      </w:r>
    </w:p>
    <w:p w:rsidR="0032297B" w:rsidRPr="00393FF1" w:rsidRDefault="0032297B" w:rsidP="008F6783">
      <w:pPr>
        <w:pStyle w:val="ListBullet"/>
        <w:numPr>
          <w:ilvl w:val="0"/>
          <w:numId w:val="0"/>
        </w:numPr>
        <w:spacing w:before="240" w:after="0" w:line="276" w:lineRule="auto"/>
        <w:jc w:val="both"/>
        <w:rPr>
          <w:iCs/>
        </w:rPr>
      </w:pPr>
    </w:p>
    <w:p w:rsidR="003B0695" w:rsidRPr="00393FF1" w:rsidRDefault="003B0695" w:rsidP="008F6783">
      <w:pPr>
        <w:spacing w:before="240" w:after="0" w:line="276" w:lineRule="auto"/>
        <w:jc w:val="both"/>
        <w:rPr>
          <w:color w:val="3A4452" w:themeColor="text2" w:themeShade="BF"/>
        </w:rPr>
      </w:pPr>
      <w:r w:rsidRPr="00393FF1">
        <w:rPr>
          <w:color w:val="007789" w:themeColor="accent1" w:themeShade="BF"/>
        </w:rPr>
        <w:t>Acțiunea 28:</w:t>
      </w:r>
      <w:r w:rsidRPr="00393FF1">
        <w:t xml:space="preserve"> </w:t>
      </w:r>
      <w:r w:rsidRPr="00393FF1">
        <w:rPr>
          <w:color w:val="3A4452" w:themeColor="text2" w:themeShade="BF"/>
        </w:rPr>
        <w:t>Adoptarea actelor normative privind recuperarea bunurilor infracţionale.</w:t>
      </w:r>
    </w:p>
    <w:p w:rsidR="00A111DF" w:rsidRPr="00393FF1" w:rsidRDefault="00A111DF"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II anul 2017</w:t>
      </w:r>
    </w:p>
    <w:p w:rsidR="003B0695" w:rsidRPr="00393FF1" w:rsidRDefault="003B0695"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Actele normative necesare pentru funcţionarea Agenţiei de Recuperare a Bunurilor Infracţionale, adoptate.  </w:t>
      </w:r>
    </w:p>
    <w:p w:rsidR="00DA3BC0" w:rsidRPr="00393FF1" w:rsidRDefault="00DA3BC0" w:rsidP="00DA3BC0">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DA3BC0" w:rsidRPr="00393FF1" w:rsidRDefault="00DA3BC0" w:rsidP="00DA3BC0">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Evaluare CReDO: acțiune realizată</w:t>
      </w:r>
    </w:p>
    <w:p w:rsidR="003B0695"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3B0695" w:rsidRPr="00393FF1">
        <w:rPr>
          <w:color w:val="007789" w:themeColor="accent1" w:themeShade="BF"/>
        </w:rPr>
        <w:t xml:space="preserve">: </w:t>
      </w:r>
    </w:p>
    <w:p w:rsidR="00994D97" w:rsidRPr="00393FF1" w:rsidRDefault="00994D97" w:rsidP="008F6783">
      <w:pPr>
        <w:pStyle w:val="ListBullet"/>
        <w:numPr>
          <w:ilvl w:val="0"/>
          <w:numId w:val="66"/>
        </w:numPr>
        <w:spacing w:before="240" w:after="0" w:line="276" w:lineRule="auto"/>
        <w:jc w:val="both"/>
        <w:rPr>
          <w:color w:val="3A4452" w:themeColor="text2" w:themeShade="BF"/>
        </w:rPr>
      </w:pPr>
      <w:r w:rsidRPr="00393FF1">
        <w:rPr>
          <w:iCs/>
          <w:color w:val="3A4452" w:themeColor="text2" w:themeShade="BF"/>
        </w:rPr>
        <w:t>Elaborarea cadrului normativ în domeniul activelor și bunurilor dobândite prin acțiuni/ inacțiuni ilegale a fost precedată de realizarea Studiului analitic privind mecanismel</w:t>
      </w:r>
      <w:r w:rsidR="002931A4" w:rsidRPr="00393FF1">
        <w:rPr>
          <w:iCs/>
          <w:color w:val="3A4452" w:themeColor="text2" w:themeShade="BF"/>
        </w:rPr>
        <w:t xml:space="preserve">e de recuperare și confiscare </w:t>
      </w:r>
      <w:r w:rsidRPr="00393FF1">
        <w:rPr>
          <w:iCs/>
          <w:color w:val="3A4452" w:themeColor="text2" w:themeShade="BF"/>
        </w:rPr>
        <w:t>a activelor din RM</w:t>
      </w:r>
      <w:r w:rsidRPr="00393FF1">
        <w:rPr>
          <w:rStyle w:val="FootnoteReference"/>
          <w:iCs/>
          <w:color w:val="3A4452" w:themeColor="text2" w:themeShade="BF"/>
        </w:rPr>
        <w:footnoteReference w:id="305"/>
      </w:r>
      <w:r w:rsidRPr="00393FF1">
        <w:rPr>
          <w:iCs/>
          <w:color w:val="3A4452" w:themeColor="text2" w:themeShade="BF"/>
        </w:rPr>
        <w:t>.</w:t>
      </w:r>
    </w:p>
    <w:p w:rsidR="00994D97" w:rsidRPr="00393FF1" w:rsidRDefault="00994D97" w:rsidP="008F6783">
      <w:pPr>
        <w:pStyle w:val="ListBullet"/>
        <w:numPr>
          <w:ilvl w:val="0"/>
          <w:numId w:val="66"/>
        </w:numPr>
        <w:spacing w:before="240" w:after="0" w:line="276" w:lineRule="auto"/>
        <w:jc w:val="both"/>
        <w:rPr>
          <w:color w:val="3A4452" w:themeColor="text2" w:themeShade="BF"/>
        </w:rPr>
      </w:pPr>
      <w:r w:rsidRPr="00393FF1">
        <w:rPr>
          <w:iCs/>
          <w:color w:val="3A4452" w:themeColor="text2" w:themeShade="BF"/>
        </w:rPr>
        <w:t>Cadrul normativ national ce reglementează domeniul este: Legea nr.48/ 2017 privind Agenția de Recuperare a Bunurilor Infracționale</w:t>
      </w:r>
      <w:r w:rsidRPr="00393FF1">
        <w:rPr>
          <w:rStyle w:val="FootnoteReference"/>
          <w:iCs/>
          <w:color w:val="3A4452" w:themeColor="text2" w:themeShade="BF"/>
        </w:rPr>
        <w:footnoteReference w:id="306"/>
      </w:r>
      <w:r w:rsidRPr="00393FF1">
        <w:rPr>
          <w:iCs/>
          <w:color w:val="3A4452" w:themeColor="text2" w:themeShade="BF"/>
        </w:rPr>
        <w:t xml:space="preserve"> și Legea nr.49/2017 pentru completarea unor acte legislative</w:t>
      </w:r>
      <w:r w:rsidRPr="00393FF1">
        <w:rPr>
          <w:rStyle w:val="FootnoteReference"/>
          <w:iCs/>
          <w:color w:val="3A4452" w:themeColor="text2" w:themeShade="BF"/>
        </w:rPr>
        <w:footnoteReference w:id="307"/>
      </w:r>
      <w:r w:rsidRPr="00393FF1">
        <w:rPr>
          <w:iCs/>
          <w:color w:val="3A4452" w:themeColor="text2" w:themeShade="BF"/>
        </w:rPr>
        <w:t>, care preved</w:t>
      </w:r>
      <w:r w:rsidR="00A669BE" w:rsidRPr="00393FF1">
        <w:rPr>
          <w:iCs/>
          <w:color w:val="3A4452" w:themeColor="text2" w:themeShade="BF"/>
        </w:rPr>
        <w:t>e ajustarea cadrului legislativ</w:t>
      </w:r>
      <w:r w:rsidRPr="00393FF1">
        <w:rPr>
          <w:iCs/>
          <w:color w:val="3A4452" w:themeColor="text2" w:themeShade="BF"/>
        </w:rPr>
        <w:t xml:space="preserve"> conex domeniului la prevederile Legii 48/2017.</w:t>
      </w:r>
      <w:r w:rsidR="00A669BE" w:rsidRPr="00393FF1">
        <w:rPr>
          <w:iCs/>
          <w:color w:val="3A4452" w:themeColor="text2" w:themeShade="BF"/>
        </w:rPr>
        <w:t xml:space="preserve"> Săptămânal, CNA vine cu raport privind activitatea și rezultatele ARBI.</w:t>
      </w:r>
    </w:p>
    <w:p w:rsidR="003B0695" w:rsidRPr="00393FF1" w:rsidRDefault="003B0695" w:rsidP="008F6783">
      <w:pPr>
        <w:pStyle w:val="ListBullet"/>
        <w:numPr>
          <w:ilvl w:val="0"/>
          <w:numId w:val="0"/>
        </w:numPr>
        <w:spacing w:before="240" w:after="0" w:line="276" w:lineRule="auto"/>
        <w:jc w:val="both"/>
        <w:rPr>
          <w:color w:val="007789" w:themeColor="accent1" w:themeShade="BF"/>
        </w:rPr>
      </w:pPr>
    </w:p>
    <w:p w:rsidR="00705F39" w:rsidRPr="00393FF1" w:rsidRDefault="00705F39" w:rsidP="008F6783">
      <w:pPr>
        <w:spacing w:before="240" w:after="0" w:line="276" w:lineRule="auto"/>
        <w:jc w:val="both"/>
        <w:rPr>
          <w:color w:val="3A4452" w:themeColor="text2" w:themeShade="BF"/>
        </w:rPr>
      </w:pPr>
      <w:r w:rsidRPr="00393FF1">
        <w:rPr>
          <w:color w:val="007789" w:themeColor="accent1" w:themeShade="BF"/>
        </w:rPr>
        <w:t>Acțiunea 29:</w:t>
      </w:r>
      <w:r w:rsidRPr="00393FF1">
        <w:t xml:space="preserve"> </w:t>
      </w:r>
      <w:r w:rsidRPr="00393FF1">
        <w:rPr>
          <w:color w:val="3A4452" w:themeColor="text2" w:themeShade="BF"/>
        </w:rPr>
        <w:t>Crearea Agenţiei de Recuperare a Bunurilor Infracţionale, responsabilă de urmărirea, indisponibilizarea, administrarea şi recuperarea, inclusiv din străinătate, a bunurilor infracţionale.</w:t>
      </w:r>
    </w:p>
    <w:p w:rsidR="00A111DF" w:rsidRPr="00393FF1" w:rsidRDefault="00A111D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w:t>
      </w:r>
    </w:p>
    <w:p w:rsidR="00705F39" w:rsidRPr="00393FF1" w:rsidRDefault="00705F3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Hotărîrea Parlamentului privind organigrama şi regulamentul de activitate ale Agenţiei de Recuperare a Bunurilor Infracţionale, adoptată. Agenţia funcţională.  </w:t>
      </w:r>
    </w:p>
    <w:p w:rsidR="00406E57" w:rsidRPr="00393FF1" w:rsidRDefault="00406E57" w:rsidP="00406E57">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406E57" w:rsidRPr="00393FF1" w:rsidRDefault="00406E57" w:rsidP="00406E57">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705F39" w:rsidRPr="00393FF1" w:rsidRDefault="00EE098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w:t>
      </w:r>
      <w:r w:rsidR="00705F39" w:rsidRPr="00393FF1">
        <w:rPr>
          <w:color w:val="007789" w:themeColor="accent1" w:themeShade="BF"/>
        </w:rPr>
        <w:t xml:space="preserve">nte: </w:t>
      </w:r>
    </w:p>
    <w:p w:rsidR="00DE4D88" w:rsidRPr="00393FF1" w:rsidRDefault="008B45F5" w:rsidP="004C23FC">
      <w:pPr>
        <w:pStyle w:val="ListBullet"/>
        <w:numPr>
          <w:ilvl w:val="0"/>
          <w:numId w:val="140"/>
        </w:numPr>
        <w:spacing w:before="240" w:after="0" w:line="276" w:lineRule="auto"/>
        <w:jc w:val="both"/>
        <w:rPr>
          <w:color w:val="3A4452" w:themeColor="text2" w:themeShade="BF"/>
        </w:rPr>
      </w:pPr>
      <w:r w:rsidRPr="00393FF1">
        <w:rPr>
          <w:iCs/>
          <w:color w:val="3A4452" w:themeColor="text2" w:themeShade="BF"/>
        </w:rPr>
        <w:t xml:space="preserve">La compartimentul Transparența decizională </w:t>
      </w:r>
      <w:r w:rsidR="009A4868" w:rsidRPr="00393FF1">
        <w:rPr>
          <w:iCs/>
          <w:color w:val="3A4452" w:themeColor="text2" w:themeShade="BF"/>
        </w:rPr>
        <w:t>pe pagina web a</w:t>
      </w:r>
      <w:r w:rsidRPr="00393FF1">
        <w:rPr>
          <w:iCs/>
          <w:color w:val="3A4452" w:themeColor="text2" w:themeShade="BF"/>
        </w:rPr>
        <w:t xml:space="preserve"> CNA este plasată Hotărârea Parlamentului nr.143/2017 privind aprobarea structurii și efectivului-limită ale CNA</w:t>
      </w:r>
      <w:r w:rsidRPr="00393FF1">
        <w:rPr>
          <w:rStyle w:val="FootnoteReference"/>
          <w:iCs/>
          <w:color w:val="3A4452" w:themeColor="text2" w:themeShade="BF"/>
        </w:rPr>
        <w:footnoteReference w:id="308"/>
      </w:r>
      <w:r w:rsidR="00DE4D88" w:rsidRPr="00393FF1">
        <w:rPr>
          <w:iCs/>
          <w:color w:val="3A4452" w:themeColor="text2" w:themeShade="BF"/>
        </w:rPr>
        <w:t>. La fel, pe pagina web a CNA se regăsește proiectul HG de aprobare a Regulamentului cu privire la evaluare, administrare şi valorificarea bunurilor infracţionale (sechestrate)</w:t>
      </w:r>
      <w:r w:rsidR="00DE4D88" w:rsidRPr="00393FF1">
        <w:rPr>
          <w:rStyle w:val="FootnoteReference"/>
          <w:iCs/>
          <w:color w:val="3A4452" w:themeColor="text2" w:themeShade="BF"/>
        </w:rPr>
        <w:footnoteReference w:id="309"/>
      </w:r>
      <w:r w:rsidR="00DE4D88" w:rsidRPr="00393FF1">
        <w:rPr>
          <w:iCs/>
          <w:color w:val="3A4452" w:themeColor="text2" w:themeShade="BF"/>
        </w:rPr>
        <w:t>.</w:t>
      </w:r>
    </w:p>
    <w:p w:rsidR="00705F39" w:rsidRPr="00393FF1" w:rsidRDefault="00705F39" w:rsidP="008F6783">
      <w:pPr>
        <w:pStyle w:val="ListBullet"/>
        <w:numPr>
          <w:ilvl w:val="0"/>
          <w:numId w:val="0"/>
        </w:numPr>
        <w:spacing w:before="240" w:after="0" w:line="276" w:lineRule="auto"/>
        <w:jc w:val="both"/>
        <w:rPr>
          <w:color w:val="007789" w:themeColor="accent1" w:themeShade="BF"/>
        </w:rPr>
      </w:pPr>
    </w:p>
    <w:p w:rsidR="00DE4D88" w:rsidRPr="00393FF1" w:rsidRDefault="00ED231D" w:rsidP="008F6783">
      <w:pPr>
        <w:spacing w:before="240" w:after="0" w:line="276" w:lineRule="auto"/>
        <w:jc w:val="both"/>
        <w:rPr>
          <w:color w:val="3A4452" w:themeColor="text2" w:themeShade="BF"/>
        </w:rPr>
      </w:pPr>
      <w:r w:rsidRPr="00393FF1">
        <w:rPr>
          <w:color w:val="007789" w:themeColor="accent1" w:themeShade="BF"/>
        </w:rPr>
        <w:lastRenderedPageBreak/>
        <w:t>Acțiunea 30</w:t>
      </w:r>
      <w:r w:rsidR="00DE4D88" w:rsidRPr="00393FF1">
        <w:rPr>
          <w:color w:val="007789" w:themeColor="accent1" w:themeShade="BF"/>
        </w:rPr>
        <w:t>:</w:t>
      </w:r>
      <w:r w:rsidR="00DE4D88" w:rsidRPr="00393FF1">
        <w:t xml:space="preserve"> </w:t>
      </w:r>
      <w:r w:rsidRPr="00393FF1">
        <w:rPr>
          <w:color w:val="3A4452" w:themeColor="text2" w:themeShade="BF"/>
        </w:rPr>
        <w:t>Elaborarea şi adoptarea Strategiei naţionale de recuperare a bunurilor infracţionale</w:t>
      </w:r>
      <w:r w:rsidR="00DE4D88" w:rsidRPr="00393FF1">
        <w:rPr>
          <w:color w:val="3A4452" w:themeColor="text2" w:themeShade="BF"/>
        </w:rPr>
        <w:t>.</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2018</w:t>
      </w:r>
    </w:p>
    <w:p w:rsidR="00DE4D88" w:rsidRPr="00393FF1" w:rsidRDefault="00DE4D88"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ED231D" w:rsidRPr="00393FF1">
        <w:rPr>
          <w:color w:val="3A4452" w:themeColor="text2" w:themeShade="BF"/>
        </w:rPr>
        <w:t>Strategia naţională de recuperare a bunurilor infracţionale, elaborată şi adoptată</w:t>
      </w:r>
      <w:r w:rsidRPr="00393FF1">
        <w:rPr>
          <w:color w:val="3A4452" w:themeColor="text2" w:themeShade="BF"/>
        </w:rPr>
        <w:t xml:space="preserve">.  </w:t>
      </w:r>
    </w:p>
    <w:p w:rsidR="00414419" w:rsidRDefault="006854E4" w:rsidP="008F6783">
      <w:pPr>
        <w:pStyle w:val="ListBullet"/>
        <w:numPr>
          <w:ilvl w:val="0"/>
          <w:numId w:val="0"/>
        </w:numPr>
        <w:spacing w:before="240" w:after="0" w:line="276" w:lineRule="auto"/>
        <w:jc w:val="both"/>
        <w:rPr>
          <w:color w:val="007789" w:themeColor="accent1" w:themeShade="BF"/>
        </w:rPr>
      </w:pPr>
      <w:r>
        <w:rPr>
          <w:color w:val="007789" w:themeColor="accent1" w:themeShade="BF"/>
        </w:rPr>
        <w:t>Evaluare CNA: acțiunea va fi evaluată ulterior</w:t>
      </w:r>
    </w:p>
    <w:p w:rsidR="006854E4" w:rsidRDefault="006854E4" w:rsidP="008F6783">
      <w:pPr>
        <w:pStyle w:val="ListBullet"/>
        <w:numPr>
          <w:ilvl w:val="0"/>
          <w:numId w:val="0"/>
        </w:numPr>
        <w:spacing w:before="240" w:after="0" w:line="276" w:lineRule="auto"/>
        <w:jc w:val="both"/>
        <w:rPr>
          <w:color w:val="007789" w:themeColor="accent1" w:themeShade="BF"/>
        </w:rPr>
      </w:pPr>
      <w:r>
        <w:rPr>
          <w:color w:val="007789" w:themeColor="accent1" w:themeShade="BF"/>
        </w:rPr>
        <w:t>Evaluare CReDO</w:t>
      </w:r>
      <w:r w:rsidR="00830872">
        <w:rPr>
          <w:color w:val="007789" w:themeColor="accent1" w:themeShade="BF"/>
        </w:rPr>
        <w:t>: acțiune în proces de realizare</w:t>
      </w:r>
    </w:p>
    <w:p w:rsidR="00830872" w:rsidRDefault="00830872" w:rsidP="008F6783">
      <w:pPr>
        <w:pStyle w:val="ListBullet"/>
        <w:numPr>
          <w:ilvl w:val="0"/>
          <w:numId w:val="0"/>
        </w:numPr>
        <w:spacing w:before="240" w:after="0" w:line="276" w:lineRule="auto"/>
        <w:jc w:val="both"/>
        <w:rPr>
          <w:color w:val="007789" w:themeColor="accent1" w:themeShade="BF"/>
        </w:rPr>
      </w:pPr>
      <w:r>
        <w:rPr>
          <w:color w:val="007789" w:themeColor="accent1" w:themeShade="BF"/>
        </w:rPr>
        <w:t>Considerente:</w:t>
      </w:r>
    </w:p>
    <w:p w:rsidR="00830872" w:rsidRPr="00830872" w:rsidRDefault="00830872" w:rsidP="004C23FC">
      <w:pPr>
        <w:pStyle w:val="ListBullet"/>
        <w:numPr>
          <w:ilvl w:val="0"/>
          <w:numId w:val="141"/>
        </w:numPr>
        <w:spacing w:before="240" w:after="0" w:line="276" w:lineRule="auto"/>
        <w:jc w:val="both"/>
        <w:rPr>
          <w:color w:val="007789" w:themeColor="accent1" w:themeShade="BF"/>
        </w:rPr>
      </w:pPr>
      <w:r>
        <w:rPr>
          <w:color w:val="3A4452" w:themeColor="text2" w:themeShade="BF"/>
        </w:rPr>
        <w:t>Strategia ins</w:t>
      </w:r>
      <w:r w:rsidRPr="00830872">
        <w:rPr>
          <w:color w:val="3A4452" w:themeColor="text2" w:themeShade="BF"/>
        </w:rPr>
        <w:t>tituțională și planul de acțiuni ale ARBI pentru</w:t>
      </w:r>
      <w:r>
        <w:rPr>
          <w:color w:val="3A4452" w:themeColor="text2" w:themeShade="BF"/>
        </w:rPr>
        <w:t xml:space="preserve"> o perioadă de 3 ani, a fost prezentată la 15.05.2018</w:t>
      </w:r>
      <w:r>
        <w:rPr>
          <w:rStyle w:val="FootnoteReference"/>
          <w:color w:val="3A4452" w:themeColor="text2" w:themeShade="BF"/>
        </w:rPr>
        <w:footnoteReference w:id="310"/>
      </w:r>
      <w:r>
        <w:rPr>
          <w:color w:val="3A4452" w:themeColor="text2" w:themeShade="BF"/>
        </w:rPr>
        <w:t>.</w:t>
      </w:r>
    </w:p>
    <w:p w:rsidR="00830872" w:rsidRPr="00393FF1" w:rsidRDefault="00830872" w:rsidP="00830872">
      <w:pPr>
        <w:pStyle w:val="ListBullet"/>
        <w:numPr>
          <w:ilvl w:val="0"/>
          <w:numId w:val="0"/>
        </w:numPr>
        <w:spacing w:before="240" w:after="0" w:line="276" w:lineRule="auto"/>
        <w:ind w:left="720"/>
        <w:jc w:val="both"/>
        <w:rPr>
          <w:color w:val="007789" w:themeColor="accent1" w:themeShade="BF"/>
        </w:rPr>
      </w:pPr>
    </w:p>
    <w:p w:rsidR="00ED231D" w:rsidRPr="00393FF1" w:rsidRDefault="00ED231D" w:rsidP="008F6783">
      <w:pPr>
        <w:spacing w:before="240" w:after="0" w:line="276" w:lineRule="auto"/>
        <w:jc w:val="both"/>
        <w:rPr>
          <w:color w:val="3A4452" w:themeColor="text2" w:themeShade="BF"/>
        </w:rPr>
      </w:pPr>
      <w:r w:rsidRPr="00393FF1">
        <w:rPr>
          <w:color w:val="007789" w:themeColor="accent1" w:themeShade="BF"/>
        </w:rPr>
        <w:t>Acțiunea 31:</w:t>
      </w:r>
      <w:r w:rsidRPr="00393FF1">
        <w:t xml:space="preserve"> </w:t>
      </w:r>
      <w:r w:rsidRPr="00393FF1">
        <w:rPr>
          <w:color w:val="3A4452" w:themeColor="text2" w:themeShade="BF"/>
        </w:rPr>
        <w:t>Crearea bazei de date pentru evidenţa bunurilor infracţionale indisponibilizate, sechestrate sau confiscate.</w:t>
      </w:r>
    </w:p>
    <w:p w:rsidR="00B53465" w:rsidRPr="00393FF1" w:rsidRDefault="00B53465" w:rsidP="008F6783">
      <w:pPr>
        <w:spacing w:before="240" w:after="0" w:line="276" w:lineRule="auto"/>
        <w:jc w:val="both"/>
      </w:pPr>
      <w:r w:rsidRPr="00393FF1">
        <w:rPr>
          <w:color w:val="007789" w:themeColor="accent1" w:themeShade="BF"/>
        </w:rPr>
        <w:t xml:space="preserve">Termen de realizare: </w:t>
      </w:r>
      <w:r w:rsidRPr="00393FF1">
        <w:rPr>
          <w:color w:val="3A4452" w:themeColor="text2" w:themeShade="BF"/>
        </w:rPr>
        <w:t>Trimestrul IV anul 2018</w:t>
      </w:r>
    </w:p>
    <w:p w:rsidR="00ED231D" w:rsidRPr="00393FF1" w:rsidRDefault="00ED231D"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Baza de date operaţională, cu posibilitatea extragerii informaţiilor despre valoarea monetară a bunurilor recuperate (indisponibilizate, sechestrate sau confiscate).  </w:t>
      </w:r>
    </w:p>
    <w:p w:rsidR="00ED231D" w:rsidRDefault="00830872" w:rsidP="008F6783">
      <w:pPr>
        <w:pStyle w:val="ListBullet"/>
        <w:numPr>
          <w:ilvl w:val="0"/>
          <w:numId w:val="0"/>
        </w:numPr>
        <w:spacing w:before="240" w:after="0" w:line="276" w:lineRule="auto"/>
        <w:jc w:val="both"/>
        <w:rPr>
          <w:color w:val="007789" w:themeColor="accent1" w:themeShade="BF"/>
        </w:rPr>
      </w:pPr>
      <w:r>
        <w:rPr>
          <w:color w:val="007789" w:themeColor="accent1" w:themeShade="BF"/>
        </w:rPr>
        <w:t>Evaluare CNA: acțiunea va fi ulterior evaluată</w:t>
      </w:r>
    </w:p>
    <w:p w:rsidR="00830872" w:rsidRDefault="00830872" w:rsidP="008F6783">
      <w:pPr>
        <w:pStyle w:val="ListBullet"/>
        <w:numPr>
          <w:ilvl w:val="0"/>
          <w:numId w:val="0"/>
        </w:numPr>
        <w:spacing w:before="240" w:after="0" w:line="276" w:lineRule="auto"/>
        <w:jc w:val="both"/>
        <w:rPr>
          <w:color w:val="007789" w:themeColor="accent1" w:themeShade="BF"/>
        </w:rPr>
      </w:pPr>
      <w:r>
        <w:rPr>
          <w:color w:val="007789" w:themeColor="accent1" w:themeShade="BF"/>
        </w:rPr>
        <w:t xml:space="preserve">Evaluare CReDO: </w:t>
      </w:r>
      <w:r w:rsidR="00E27E7B">
        <w:rPr>
          <w:color w:val="007789" w:themeColor="accent1" w:themeShade="BF"/>
        </w:rPr>
        <w:t>acțiune nerealizată, argumente în favoarea realizării acțiunii nu au fost identificate</w:t>
      </w:r>
    </w:p>
    <w:p w:rsidR="002C0207" w:rsidRDefault="002C0207" w:rsidP="008F6783">
      <w:pPr>
        <w:pStyle w:val="ListBullet"/>
        <w:numPr>
          <w:ilvl w:val="0"/>
          <w:numId w:val="0"/>
        </w:numPr>
        <w:spacing w:before="240" w:after="0" w:line="276" w:lineRule="auto"/>
        <w:jc w:val="both"/>
        <w:rPr>
          <w:color w:val="007789" w:themeColor="accent1" w:themeShade="BF"/>
        </w:rPr>
      </w:pPr>
      <w:r>
        <w:rPr>
          <w:color w:val="007789" w:themeColor="accent1" w:themeShade="BF"/>
        </w:rPr>
        <w:t>Considerente:</w:t>
      </w:r>
    </w:p>
    <w:p w:rsidR="002C0207" w:rsidRDefault="002C0207" w:rsidP="004C23FC">
      <w:pPr>
        <w:pStyle w:val="ListBullet"/>
        <w:numPr>
          <w:ilvl w:val="0"/>
          <w:numId w:val="142"/>
        </w:numPr>
        <w:spacing w:before="240" w:after="0" w:line="276" w:lineRule="auto"/>
        <w:jc w:val="both"/>
        <w:rPr>
          <w:color w:val="3A4452" w:themeColor="text2" w:themeShade="BF"/>
        </w:rPr>
      </w:pPr>
      <w:r w:rsidRPr="009A586E">
        <w:rPr>
          <w:color w:val="3A4452" w:themeColor="text2" w:themeShade="BF"/>
        </w:rPr>
        <w:t xml:space="preserve">Conform </w:t>
      </w:r>
      <w:r w:rsidR="009A586E">
        <w:rPr>
          <w:color w:val="3A4452" w:themeColor="text2" w:themeShade="BF"/>
        </w:rPr>
        <w:t>prevederilor Legii</w:t>
      </w:r>
      <w:r w:rsidRPr="009A586E">
        <w:rPr>
          <w:color w:val="3A4452" w:themeColor="text2" w:themeShade="BF"/>
        </w:rPr>
        <w:t xml:space="preserve"> ARBI</w:t>
      </w:r>
      <w:r w:rsidRPr="009A586E">
        <w:rPr>
          <w:rStyle w:val="FootnoteReference"/>
          <w:color w:val="3A4452" w:themeColor="text2" w:themeShade="BF"/>
        </w:rPr>
        <w:footnoteReference w:id="311"/>
      </w:r>
      <w:r w:rsidR="009A586E">
        <w:rPr>
          <w:color w:val="3A4452" w:themeColor="text2" w:themeShade="BF"/>
        </w:rPr>
        <w:t xml:space="preserve">, evidența bunurilor </w:t>
      </w:r>
      <w:r w:rsidR="009A586E" w:rsidRPr="009A586E">
        <w:rPr>
          <w:color w:val="3A4452" w:themeColor="text2" w:themeShade="BF"/>
        </w:rPr>
        <w:t>infracţionale indisponibilizate în privinţa cărora a fost dispus sechestrul, confiscarea specială sau confiscarea extinsă</w:t>
      </w:r>
      <w:r w:rsidR="009A586E">
        <w:rPr>
          <w:color w:val="3A4452" w:themeColor="text2" w:themeShade="BF"/>
        </w:rPr>
        <w:t xml:space="preserve">, se face prin </w:t>
      </w:r>
      <w:r w:rsidRPr="009A586E">
        <w:rPr>
          <w:color w:val="3A4452" w:themeColor="text2" w:themeShade="BF"/>
        </w:rPr>
        <w:t>crearea unei baze de date specializate</w:t>
      </w:r>
      <w:r w:rsidR="009A586E">
        <w:rPr>
          <w:color w:val="3A4452" w:themeColor="text2" w:themeShade="BF"/>
        </w:rPr>
        <w:t>.</w:t>
      </w:r>
      <w:r w:rsidRPr="009A586E">
        <w:rPr>
          <w:color w:val="3A4452" w:themeColor="text2" w:themeShade="BF"/>
        </w:rPr>
        <w:t xml:space="preserve"> </w:t>
      </w:r>
      <w:r w:rsidRPr="005408C7">
        <w:rPr>
          <w:color w:val="3A4452" w:themeColor="text2" w:themeShade="BF"/>
        </w:rPr>
        <w:t>Regulamentul cu privire la ţinerea bazei de date pentru evidenţa bunurilor infracţionale indisponibilizate şi confiscate se aprobă de Guvern.</w:t>
      </w:r>
    </w:p>
    <w:p w:rsidR="00E27E7B" w:rsidRDefault="00E27E7B" w:rsidP="004C23FC">
      <w:pPr>
        <w:pStyle w:val="ListBullet"/>
        <w:numPr>
          <w:ilvl w:val="0"/>
          <w:numId w:val="142"/>
        </w:numPr>
        <w:spacing w:before="240" w:after="0" w:line="276" w:lineRule="auto"/>
        <w:jc w:val="both"/>
        <w:rPr>
          <w:color w:val="3A4452" w:themeColor="text2" w:themeShade="BF"/>
        </w:rPr>
      </w:pPr>
      <w:r w:rsidRPr="00E27E7B">
        <w:rPr>
          <w:color w:val="3A4452" w:themeColor="text2" w:themeShade="BF"/>
        </w:rPr>
        <w:t>În anul 2018 Agenția</w:t>
      </w:r>
      <w:r>
        <w:rPr>
          <w:rStyle w:val="FootnoteReference"/>
          <w:color w:val="3A4452" w:themeColor="text2" w:themeShade="BF"/>
        </w:rPr>
        <w:footnoteReference w:id="312"/>
      </w:r>
      <w:r w:rsidRPr="00E27E7B">
        <w:rPr>
          <w:color w:val="3A4452" w:themeColor="text2" w:themeShade="BF"/>
        </w:rPr>
        <w:t xml:space="preserve"> a fost antrenată în executarea a 140 de delegații (parvenite în anul 2018 - 134 de delegații) în privinţa a </w:t>
      </w:r>
      <w:r w:rsidRPr="00E27E7B">
        <w:rPr>
          <w:b/>
          <w:color w:val="3A4452" w:themeColor="text2" w:themeShade="BF"/>
        </w:rPr>
        <w:t>529 de subiecţi</w:t>
      </w:r>
      <w:r w:rsidRPr="00E27E7B">
        <w:rPr>
          <w:color w:val="3A4452" w:themeColor="text2" w:themeShade="BF"/>
        </w:rPr>
        <w:t xml:space="preserve">, din acestea au fost executate 78 de delegaţii. Urmare a investigațiilor financiare paralele, în perioada de referință, au fost indisponibilizate prin aplicarea </w:t>
      </w:r>
      <w:r w:rsidRPr="00E27E7B">
        <w:rPr>
          <w:color w:val="3A4452" w:themeColor="text2" w:themeShade="BF"/>
        </w:rPr>
        <w:lastRenderedPageBreak/>
        <w:t xml:space="preserve">sechestrului </w:t>
      </w:r>
      <w:r w:rsidRPr="00E27E7B">
        <w:rPr>
          <w:b/>
          <w:color w:val="3A4452" w:themeColor="text2" w:themeShade="BF"/>
        </w:rPr>
        <w:t>pe 1435 de bunuri materiale şi 103 477 de valori mobiliare ale 153 de subiecți, în sumă</w:t>
      </w:r>
      <w:r>
        <w:rPr>
          <w:color w:val="3A4452" w:themeColor="text2" w:themeShade="BF"/>
        </w:rPr>
        <w:t xml:space="preserve"> </w:t>
      </w:r>
      <w:r w:rsidRPr="00E27E7B">
        <w:rPr>
          <w:b/>
          <w:color w:val="3A4452" w:themeColor="text2" w:themeShade="BF"/>
        </w:rPr>
        <w:t>totală de 182 122 120 le</w:t>
      </w:r>
      <w:r>
        <w:rPr>
          <w:color w:val="3A4452" w:themeColor="text2" w:themeShade="BF"/>
        </w:rPr>
        <w:t>i.</w:t>
      </w:r>
    </w:p>
    <w:p w:rsidR="005408C7" w:rsidRDefault="005408C7" w:rsidP="004C23FC">
      <w:pPr>
        <w:pStyle w:val="ListBullet"/>
        <w:numPr>
          <w:ilvl w:val="0"/>
          <w:numId w:val="142"/>
        </w:numPr>
        <w:spacing w:before="240" w:after="0" w:line="276" w:lineRule="auto"/>
        <w:jc w:val="both"/>
        <w:rPr>
          <w:color w:val="3A4452" w:themeColor="text2" w:themeShade="BF"/>
        </w:rPr>
      </w:pPr>
      <w:r w:rsidRPr="00E27E7B">
        <w:rPr>
          <w:color w:val="3A4452" w:themeColor="text2" w:themeShade="BF"/>
        </w:rPr>
        <w:t>Alte mențiuni și informații privind crearea și administrarea bazei de date cu privire la bunurile infracționale indisponibilizate nu sunt identificate.</w:t>
      </w:r>
    </w:p>
    <w:p w:rsidR="00E27E7B" w:rsidRPr="00E27E7B" w:rsidRDefault="00E27E7B" w:rsidP="00E27E7B">
      <w:pPr>
        <w:pStyle w:val="ListBullet"/>
        <w:numPr>
          <w:ilvl w:val="0"/>
          <w:numId w:val="0"/>
        </w:numPr>
        <w:spacing w:before="240" w:after="0" w:line="276" w:lineRule="auto"/>
        <w:ind w:left="720"/>
        <w:jc w:val="both"/>
        <w:rPr>
          <w:color w:val="3A4452" w:themeColor="text2" w:themeShade="BF"/>
        </w:rPr>
      </w:pPr>
    </w:p>
    <w:p w:rsidR="00ED231D" w:rsidRPr="00393FF1" w:rsidRDefault="00ED231D" w:rsidP="008F6783">
      <w:pPr>
        <w:spacing w:before="240" w:after="0" w:line="276" w:lineRule="auto"/>
        <w:jc w:val="both"/>
        <w:rPr>
          <w:color w:val="3A4452" w:themeColor="text2" w:themeShade="BF"/>
        </w:rPr>
      </w:pPr>
      <w:r w:rsidRPr="00393FF1">
        <w:rPr>
          <w:color w:val="007789" w:themeColor="accent1" w:themeShade="BF"/>
        </w:rPr>
        <w:t>Acțiunea 32:</w:t>
      </w:r>
      <w:r w:rsidRPr="00393FF1">
        <w:t xml:space="preserve"> </w:t>
      </w:r>
      <w:r w:rsidRPr="00393FF1">
        <w:rPr>
          <w:color w:val="3A4452" w:themeColor="text2" w:themeShade="BF"/>
        </w:rPr>
        <w:t>Instruirea actorilor din sistemul justiţiei (ofiţeri de urmărire penală, procurori şi judecători) cu privire la procedurile de recuperare a bunurilor infracţionale, inclusiv cu privire la sechestrarea şi confiscarea specială şi extinsă, precum şi cu privire la cooperarea juridică internaţională.</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2018; permanent, începînd cu trimestrul I anul 2019, cu verificarea anuală a indicatorilor de progres</w:t>
      </w:r>
    </w:p>
    <w:p w:rsidR="00ED231D" w:rsidRDefault="00ED231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Plan de instruire elaborat. Cel puţin 50 de ofiţeri de urmărire penală, procurori şi judecători instruiţi.  </w:t>
      </w:r>
    </w:p>
    <w:p w:rsidR="005C1CB3" w:rsidRPr="005C1CB3" w:rsidRDefault="005C1CB3" w:rsidP="008F6783">
      <w:pPr>
        <w:pStyle w:val="ListBullet"/>
        <w:numPr>
          <w:ilvl w:val="0"/>
          <w:numId w:val="0"/>
        </w:numPr>
        <w:spacing w:before="240" w:after="0" w:line="276" w:lineRule="auto"/>
        <w:jc w:val="both"/>
        <w:rPr>
          <w:color w:val="007789" w:themeColor="accent1" w:themeShade="BF"/>
        </w:rPr>
      </w:pPr>
      <w:r w:rsidRPr="005C1CB3">
        <w:rPr>
          <w:color w:val="007789" w:themeColor="accent1" w:themeShade="BF"/>
        </w:rPr>
        <w:t>Evaluarea CNA: acțiune în proces de realizare</w:t>
      </w:r>
    </w:p>
    <w:p w:rsidR="005C1CB3" w:rsidRDefault="005C1CB3" w:rsidP="008F6783">
      <w:pPr>
        <w:pStyle w:val="ListBullet"/>
        <w:numPr>
          <w:ilvl w:val="0"/>
          <w:numId w:val="0"/>
        </w:numPr>
        <w:spacing w:before="240" w:after="0" w:line="276" w:lineRule="auto"/>
        <w:jc w:val="both"/>
        <w:rPr>
          <w:color w:val="007789" w:themeColor="accent1" w:themeShade="BF"/>
        </w:rPr>
      </w:pPr>
      <w:r w:rsidRPr="005C1CB3">
        <w:rPr>
          <w:color w:val="007789" w:themeColor="accent1" w:themeShade="BF"/>
        </w:rPr>
        <w:t>Evaluare CReDO: acțiune în proces de realizare</w:t>
      </w:r>
    </w:p>
    <w:p w:rsidR="005C1CB3" w:rsidRDefault="005C1CB3" w:rsidP="008F6783">
      <w:pPr>
        <w:pStyle w:val="ListBullet"/>
        <w:numPr>
          <w:ilvl w:val="0"/>
          <w:numId w:val="0"/>
        </w:numPr>
        <w:spacing w:before="240" w:after="0" w:line="276" w:lineRule="auto"/>
        <w:jc w:val="both"/>
        <w:rPr>
          <w:color w:val="007789" w:themeColor="accent1" w:themeShade="BF"/>
        </w:rPr>
      </w:pPr>
      <w:r>
        <w:rPr>
          <w:color w:val="007789" w:themeColor="accent1" w:themeShade="BF"/>
        </w:rPr>
        <w:t>Considerente:</w:t>
      </w:r>
    </w:p>
    <w:p w:rsidR="00E5049B" w:rsidRDefault="005C1CB3" w:rsidP="004C23FC">
      <w:pPr>
        <w:pStyle w:val="ListBullet"/>
        <w:numPr>
          <w:ilvl w:val="0"/>
          <w:numId w:val="143"/>
        </w:numPr>
        <w:spacing w:before="240" w:after="0" w:line="276" w:lineRule="auto"/>
        <w:jc w:val="both"/>
        <w:rPr>
          <w:color w:val="3A4452" w:themeColor="text2" w:themeShade="BF"/>
        </w:rPr>
      </w:pPr>
      <w:r>
        <w:rPr>
          <w:color w:val="3A4452" w:themeColor="text2" w:themeShade="BF"/>
        </w:rPr>
        <w:t>Raportul de monitorizare al CNA pentru I semestru al anului 2018 (pag.83-84) relatează despre organizarea, în comun a ARBI cu INJ, a 2</w:t>
      </w:r>
      <w:r w:rsidRPr="005C1CB3">
        <w:rPr>
          <w:color w:val="3A4452" w:themeColor="text2" w:themeShade="BF"/>
        </w:rPr>
        <w:t xml:space="preserve"> activități de formare continuă </w:t>
      </w:r>
    </w:p>
    <w:p w:rsidR="005C1CB3" w:rsidRDefault="005C1CB3" w:rsidP="004C23FC">
      <w:pPr>
        <w:pStyle w:val="ListBullet"/>
        <w:numPr>
          <w:ilvl w:val="0"/>
          <w:numId w:val="135"/>
        </w:numPr>
        <w:spacing w:before="240" w:after="0" w:line="276" w:lineRule="auto"/>
        <w:jc w:val="both"/>
        <w:rPr>
          <w:color w:val="3A4452" w:themeColor="text2" w:themeShade="BF"/>
        </w:rPr>
      </w:pPr>
      <w:r w:rsidRPr="005C1CB3">
        <w:rPr>
          <w:color w:val="3A4452" w:themeColor="text2" w:themeShade="BF"/>
        </w:rPr>
        <w:t>în domeniul procedurilor de recuperare a</w:t>
      </w:r>
      <w:r>
        <w:rPr>
          <w:color w:val="3A4452" w:themeColor="text2" w:themeShade="BF"/>
        </w:rPr>
        <w:t xml:space="preserve"> </w:t>
      </w:r>
      <w:r w:rsidRPr="005C1CB3">
        <w:rPr>
          <w:color w:val="3A4452" w:themeColor="text2" w:themeShade="BF"/>
        </w:rPr>
        <w:t>bunurilor infracționale:</w:t>
      </w:r>
    </w:p>
    <w:p w:rsidR="00E5049B" w:rsidRDefault="005C1CB3" w:rsidP="004C23FC">
      <w:pPr>
        <w:pStyle w:val="ListBullet"/>
        <w:numPr>
          <w:ilvl w:val="0"/>
          <w:numId w:val="144"/>
        </w:numPr>
        <w:spacing w:before="0" w:after="0" w:line="276" w:lineRule="auto"/>
        <w:jc w:val="both"/>
        <w:rPr>
          <w:color w:val="3A4452" w:themeColor="text2" w:themeShade="BF"/>
        </w:rPr>
      </w:pPr>
      <w:r w:rsidRPr="005C1CB3">
        <w:rPr>
          <w:color w:val="3A4452" w:themeColor="text2" w:themeShade="BF"/>
        </w:rPr>
        <w:t>3-4 mai 2018 – 1 curs de instruire la subiectul ”Investigarea infracțiunii privind spălarea banilor”,</w:t>
      </w:r>
      <w:r>
        <w:rPr>
          <w:color w:val="3A4452" w:themeColor="text2" w:themeShade="BF"/>
        </w:rPr>
        <w:t xml:space="preserve"> </w:t>
      </w:r>
      <w:r w:rsidRPr="005C1CB3">
        <w:rPr>
          <w:color w:val="3A4452" w:themeColor="text2" w:themeShade="BF"/>
        </w:rPr>
        <w:t>fiind instruiți 14 judecători și 18 procurori;</w:t>
      </w:r>
    </w:p>
    <w:p w:rsidR="005C1CB3" w:rsidRPr="00E5049B" w:rsidRDefault="005C1CB3" w:rsidP="004C23FC">
      <w:pPr>
        <w:pStyle w:val="ListBullet"/>
        <w:numPr>
          <w:ilvl w:val="0"/>
          <w:numId w:val="144"/>
        </w:numPr>
        <w:spacing w:before="0" w:after="0" w:line="276" w:lineRule="auto"/>
        <w:jc w:val="both"/>
        <w:rPr>
          <w:color w:val="3A4452" w:themeColor="text2" w:themeShade="BF"/>
        </w:rPr>
      </w:pPr>
      <w:r w:rsidRPr="00E5049B">
        <w:rPr>
          <w:color w:val="3A4452" w:themeColor="text2" w:themeShade="BF"/>
        </w:rPr>
        <w:t>18 mai 2018 – 1 atelier de lucru cu genericul ”Recuperarea veniturilor dobîndite din activități</w:t>
      </w:r>
      <w:r w:rsidR="00E5049B" w:rsidRPr="00E5049B">
        <w:rPr>
          <w:color w:val="3A4452" w:themeColor="text2" w:themeShade="BF"/>
        </w:rPr>
        <w:t xml:space="preserve"> </w:t>
      </w:r>
      <w:r w:rsidRPr="00E5049B">
        <w:rPr>
          <w:color w:val="3A4452" w:themeColor="text2" w:themeShade="BF"/>
        </w:rPr>
        <w:t>infracționale”, fiind instruiți 22 judecători și 15 procurori.</w:t>
      </w:r>
    </w:p>
    <w:p w:rsidR="005C1CB3" w:rsidRPr="00E5049B" w:rsidRDefault="005C1CB3" w:rsidP="004C23FC">
      <w:pPr>
        <w:pStyle w:val="ListBullet"/>
        <w:numPr>
          <w:ilvl w:val="0"/>
          <w:numId w:val="135"/>
        </w:numPr>
        <w:spacing w:before="0" w:after="0" w:line="276" w:lineRule="auto"/>
        <w:jc w:val="both"/>
        <w:rPr>
          <w:color w:val="3A4452" w:themeColor="text2" w:themeShade="BF"/>
        </w:rPr>
      </w:pPr>
      <w:r w:rsidRPr="005C1CB3">
        <w:rPr>
          <w:color w:val="3A4452" w:themeColor="text2" w:themeShade="BF"/>
        </w:rPr>
        <w:t xml:space="preserve">în domeniul cooperării juridice internaționale, ARBI și INJ au realizat </w:t>
      </w:r>
      <w:r w:rsidR="00E5049B">
        <w:rPr>
          <w:color w:val="3A4452" w:themeColor="text2" w:themeShade="BF"/>
        </w:rPr>
        <w:t xml:space="preserve">3 </w:t>
      </w:r>
      <w:r w:rsidRPr="005C1CB3">
        <w:rPr>
          <w:color w:val="3A4452" w:themeColor="text2" w:themeShade="BF"/>
        </w:rPr>
        <w:t>activități de</w:t>
      </w:r>
      <w:r w:rsidR="00E5049B">
        <w:rPr>
          <w:color w:val="3A4452" w:themeColor="text2" w:themeShade="BF"/>
        </w:rPr>
        <w:t xml:space="preserve"> </w:t>
      </w:r>
      <w:r w:rsidRPr="00E5049B">
        <w:rPr>
          <w:color w:val="3A4452" w:themeColor="text2" w:themeShade="BF"/>
        </w:rPr>
        <w:t>instruire:</w:t>
      </w:r>
    </w:p>
    <w:p w:rsidR="00E5049B" w:rsidRDefault="005C1CB3" w:rsidP="004C23FC">
      <w:pPr>
        <w:pStyle w:val="ListBullet"/>
        <w:numPr>
          <w:ilvl w:val="0"/>
          <w:numId w:val="145"/>
        </w:numPr>
        <w:spacing w:before="0" w:after="0" w:line="276" w:lineRule="auto"/>
        <w:jc w:val="both"/>
        <w:rPr>
          <w:color w:val="3A4452" w:themeColor="text2" w:themeShade="BF"/>
        </w:rPr>
      </w:pPr>
      <w:r w:rsidRPr="00E5049B">
        <w:rPr>
          <w:color w:val="3A4452" w:themeColor="text2" w:themeShade="BF"/>
        </w:rPr>
        <w:t>30 martie 2018 – 1 seminar cu genericul ”Asigurarea drepturilor fundamentale ale persoanei în</w:t>
      </w:r>
      <w:r w:rsidR="00E5049B">
        <w:rPr>
          <w:color w:val="3A4452" w:themeColor="text2" w:themeShade="BF"/>
        </w:rPr>
        <w:t xml:space="preserve"> </w:t>
      </w:r>
      <w:r w:rsidRPr="00E5049B">
        <w:rPr>
          <w:color w:val="3A4452" w:themeColor="text2" w:themeShade="BF"/>
        </w:rPr>
        <w:t>contextul cooperării juridice internaționale a statelor” fiind instruiți 16 judecători și 15 procurori;</w:t>
      </w:r>
    </w:p>
    <w:p w:rsidR="00E5049B" w:rsidRDefault="005C1CB3" w:rsidP="004C23FC">
      <w:pPr>
        <w:pStyle w:val="ListBullet"/>
        <w:numPr>
          <w:ilvl w:val="0"/>
          <w:numId w:val="145"/>
        </w:numPr>
        <w:spacing w:before="0" w:after="0" w:line="276" w:lineRule="auto"/>
        <w:jc w:val="both"/>
        <w:rPr>
          <w:color w:val="3A4452" w:themeColor="text2" w:themeShade="BF"/>
        </w:rPr>
      </w:pPr>
      <w:r w:rsidRPr="00E5049B">
        <w:rPr>
          <w:color w:val="3A4452" w:themeColor="text2" w:themeShade="BF"/>
        </w:rPr>
        <w:t>5 februarie-18 martie 2018 – 1 curs de instruire la distanță ”Cooperarea juridică internațională în</w:t>
      </w:r>
      <w:r w:rsidR="00E5049B">
        <w:rPr>
          <w:color w:val="3A4452" w:themeColor="text2" w:themeShade="BF"/>
        </w:rPr>
        <w:t xml:space="preserve"> </w:t>
      </w:r>
      <w:r w:rsidRPr="00E5049B">
        <w:rPr>
          <w:color w:val="3A4452" w:themeColor="text2" w:themeShade="BF"/>
        </w:rPr>
        <w:t>materie penală”, fiind certificați 7 judecători și 16 procuror;</w:t>
      </w:r>
    </w:p>
    <w:p w:rsidR="005C1CB3" w:rsidRPr="00E5049B" w:rsidRDefault="005C1CB3" w:rsidP="004C23FC">
      <w:pPr>
        <w:pStyle w:val="ListBullet"/>
        <w:numPr>
          <w:ilvl w:val="0"/>
          <w:numId w:val="145"/>
        </w:numPr>
        <w:spacing w:before="0" w:after="0" w:line="276" w:lineRule="auto"/>
        <w:jc w:val="both"/>
        <w:rPr>
          <w:color w:val="3A4452" w:themeColor="text2" w:themeShade="BF"/>
        </w:rPr>
      </w:pPr>
      <w:r w:rsidRPr="00E5049B">
        <w:rPr>
          <w:color w:val="3A4452" w:themeColor="text2" w:themeShade="BF"/>
        </w:rPr>
        <w:t>13 iunie 2018 – 1 seminar cu genericul ”Asigurarea drepturilor fundamentale ale persoanei în</w:t>
      </w:r>
      <w:r w:rsidR="00E5049B">
        <w:rPr>
          <w:color w:val="3A4452" w:themeColor="text2" w:themeShade="BF"/>
        </w:rPr>
        <w:t xml:space="preserve"> </w:t>
      </w:r>
      <w:r w:rsidRPr="00E5049B">
        <w:rPr>
          <w:color w:val="3A4452" w:themeColor="text2" w:themeShade="BF"/>
        </w:rPr>
        <w:t>contextul cooperării juridice internaționale a statelor”, fiind instruiți 11 asistenți judiciari, 7 grefieri</w:t>
      </w:r>
      <w:r w:rsidR="00E5049B">
        <w:rPr>
          <w:color w:val="3A4452" w:themeColor="text2" w:themeShade="BF"/>
        </w:rPr>
        <w:t xml:space="preserve"> </w:t>
      </w:r>
      <w:r w:rsidRPr="00E5049B">
        <w:rPr>
          <w:color w:val="3A4452" w:themeColor="text2" w:themeShade="BF"/>
        </w:rPr>
        <w:t xml:space="preserve">și 1 specialist. </w:t>
      </w:r>
      <w:r w:rsidRPr="00E5049B">
        <w:rPr>
          <w:color w:val="3A4452" w:themeColor="text2" w:themeShade="BF"/>
        </w:rPr>
        <w:cr/>
      </w:r>
    </w:p>
    <w:p w:rsidR="00ED231D" w:rsidRPr="00393FF1" w:rsidRDefault="00ED231D" w:rsidP="008F6783">
      <w:pPr>
        <w:pStyle w:val="ListBullet"/>
        <w:numPr>
          <w:ilvl w:val="0"/>
          <w:numId w:val="0"/>
        </w:numPr>
        <w:spacing w:before="240" w:after="0" w:line="276" w:lineRule="auto"/>
        <w:jc w:val="both"/>
        <w:rPr>
          <w:color w:val="007789" w:themeColor="accent1" w:themeShade="BF"/>
        </w:rPr>
      </w:pPr>
    </w:p>
    <w:p w:rsidR="00DB64AD" w:rsidRPr="00393FF1" w:rsidRDefault="00DB64AD" w:rsidP="008F6783">
      <w:pPr>
        <w:spacing w:before="240" w:after="0" w:line="276" w:lineRule="auto"/>
        <w:jc w:val="both"/>
      </w:pPr>
      <w:r w:rsidRPr="00393FF1">
        <w:rPr>
          <w:color w:val="007789" w:themeColor="accent1" w:themeShade="BF"/>
        </w:rPr>
        <w:lastRenderedPageBreak/>
        <w:t>Acțiunea 33:</w:t>
      </w:r>
      <w:r w:rsidRPr="00393FF1">
        <w:t xml:space="preserve"> </w:t>
      </w:r>
      <w:r w:rsidRPr="00393FF1">
        <w:rPr>
          <w:b/>
          <w:color w:val="3A4452" w:themeColor="text2" w:themeShade="BF"/>
        </w:rPr>
        <w:t>Campanie de sensibilizare a victimelor corupţiei cu privire la dreptul lor de a obţine despăgubiri.</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 anul 2018 – trimestrul II anul 2019, cu verificarea semestrială a indicatorilor de progres</w:t>
      </w:r>
    </w:p>
    <w:p w:rsidR="00DB64AD" w:rsidRPr="00393FF1" w:rsidRDefault="00DB64AD"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Spoturi audio-video sau grafice, dezvoltate şi plasate pe posturile de TV, radio şi pe reţelele de socializare.  </w:t>
      </w:r>
    </w:p>
    <w:p w:rsidR="009A528E" w:rsidRPr="00577F40" w:rsidRDefault="00577F40" w:rsidP="008F6783">
      <w:pPr>
        <w:pStyle w:val="ListBullet"/>
        <w:numPr>
          <w:ilvl w:val="0"/>
          <w:numId w:val="0"/>
        </w:numPr>
        <w:spacing w:before="240" w:after="0" w:line="276" w:lineRule="auto"/>
        <w:jc w:val="both"/>
        <w:rPr>
          <w:color w:val="007789" w:themeColor="accent1" w:themeShade="BF"/>
        </w:rPr>
      </w:pPr>
      <w:r w:rsidRPr="00577F40">
        <w:rPr>
          <w:color w:val="007789" w:themeColor="accent1" w:themeShade="BF"/>
        </w:rPr>
        <w:t xml:space="preserve">Evaluare CNA: </w:t>
      </w:r>
      <w:r>
        <w:rPr>
          <w:color w:val="007789" w:themeColor="accent1" w:themeShade="BF"/>
        </w:rPr>
        <w:t>acțiune în proces de realizare</w:t>
      </w:r>
    </w:p>
    <w:p w:rsidR="00577F40" w:rsidRDefault="00577F40" w:rsidP="008F6783">
      <w:pPr>
        <w:pStyle w:val="ListBullet"/>
        <w:numPr>
          <w:ilvl w:val="0"/>
          <w:numId w:val="0"/>
        </w:numPr>
        <w:spacing w:before="240" w:after="0" w:line="276" w:lineRule="auto"/>
        <w:jc w:val="both"/>
        <w:rPr>
          <w:color w:val="007789" w:themeColor="accent1" w:themeShade="BF"/>
        </w:rPr>
      </w:pPr>
      <w:r w:rsidRPr="00577F40">
        <w:rPr>
          <w:color w:val="007789" w:themeColor="accent1" w:themeShade="BF"/>
        </w:rPr>
        <w:t>Evaluare CReDO:</w:t>
      </w:r>
      <w:r>
        <w:rPr>
          <w:color w:val="007789" w:themeColor="accent1" w:themeShade="BF"/>
        </w:rPr>
        <w:t xml:space="preserve"> acțiune nerealizată, argumente în favoarea realizării acțiunii nu au fost identificate</w:t>
      </w:r>
    </w:p>
    <w:p w:rsidR="00577F40" w:rsidRPr="00577F40" w:rsidRDefault="00577F40" w:rsidP="008F6783">
      <w:pPr>
        <w:pStyle w:val="ListBullet"/>
        <w:numPr>
          <w:ilvl w:val="0"/>
          <w:numId w:val="0"/>
        </w:numPr>
        <w:spacing w:before="240" w:after="0" w:line="276" w:lineRule="auto"/>
        <w:jc w:val="both"/>
        <w:rPr>
          <w:color w:val="007789" w:themeColor="accent1" w:themeShade="BF"/>
        </w:rPr>
      </w:pPr>
    </w:p>
    <w:p w:rsidR="00DB64AD" w:rsidRPr="00393FF1" w:rsidRDefault="00DB64AD" w:rsidP="008F6783">
      <w:pPr>
        <w:spacing w:before="240" w:after="0" w:line="276" w:lineRule="auto"/>
        <w:jc w:val="both"/>
      </w:pPr>
      <w:r w:rsidRPr="00393FF1">
        <w:rPr>
          <w:color w:val="007789" w:themeColor="accent1" w:themeShade="BF"/>
        </w:rPr>
        <w:t>Acțiunea 34:</w:t>
      </w:r>
      <w:r w:rsidRPr="00393FF1">
        <w:t xml:space="preserve"> </w:t>
      </w:r>
      <w:r w:rsidRPr="00393FF1">
        <w:rPr>
          <w:color w:val="3A4452" w:themeColor="text2" w:themeShade="BF"/>
        </w:rPr>
        <w:t>Elaborarea şi promovarea unor ghiduri pentru victimele corupţiei privind procedurile de obţinere a despăgubirilor.</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 anul 2018 – trimestrul IV anul 2020</w:t>
      </w:r>
    </w:p>
    <w:p w:rsidR="00DB64AD" w:rsidRPr="00393FF1" w:rsidRDefault="00DB64AD"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Cel puţin un ghid elaborat şi promovat de către procurori şi avocaţii publici.  </w:t>
      </w:r>
    </w:p>
    <w:p w:rsidR="00577F40" w:rsidRPr="00577F40" w:rsidRDefault="00577F40" w:rsidP="00577F40">
      <w:pPr>
        <w:pStyle w:val="ListBullet"/>
        <w:numPr>
          <w:ilvl w:val="0"/>
          <w:numId w:val="0"/>
        </w:numPr>
        <w:spacing w:before="240" w:after="0" w:line="276" w:lineRule="auto"/>
        <w:jc w:val="both"/>
        <w:rPr>
          <w:color w:val="007789" w:themeColor="accent1" w:themeShade="BF"/>
        </w:rPr>
      </w:pPr>
      <w:r w:rsidRPr="00577F40">
        <w:rPr>
          <w:color w:val="007789" w:themeColor="accent1" w:themeShade="BF"/>
        </w:rPr>
        <w:t xml:space="preserve">Evaluare CNA: </w:t>
      </w:r>
      <w:r>
        <w:rPr>
          <w:color w:val="007789" w:themeColor="accent1" w:themeShade="BF"/>
        </w:rPr>
        <w:t>acțiune în proces de realizare</w:t>
      </w:r>
    </w:p>
    <w:p w:rsidR="00577F40" w:rsidRDefault="00577F40" w:rsidP="00577F40">
      <w:pPr>
        <w:pStyle w:val="ListBullet"/>
        <w:numPr>
          <w:ilvl w:val="0"/>
          <w:numId w:val="0"/>
        </w:numPr>
        <w:spacing w:before="240" w:after="0" w:line="276" w:lineRule="auto"/>
        <w:jc w:val="both"/>
        <w:rPr>
          <w:color w:val="007789" w:themeColor="accent1" w:themeShade="BF"/>
        </w:rPr>
      </w:pPr>
      <w:r w:rsidRPr="00577F40">
        <w:rPr>
          <w:color w:val="007789" w:themeColor="accent1" w:themeShade="BF"/>
        </w:rPr>
        <w:t>Evaluare CReDO:</w:t>
      </w:r>
      <w:r>
        <w:rPr>
          <w:color w:val="007789" w:themeColor="accent1" w:themeShade="BF"/>
        </w:rPr>
        <w:t xml:space="preserve"> acțiune nerealizată, argumente în favoarea realizării acțiunii nu au fost identificate</w:t>
      </w:r>
    </w:p>
    <w:p w:rsidR="00DB64AD" w:rsidRPr="00393FF1" w:rsidRDefault="00DB64AD" w:rsidP="008F6783">
      <w:pPr>
        <w:pStyle w:val="ListBullet"/>
        <w:numPr>
          <w:ilvl w:val="0"/>
          <w:numId w:val="0"/>
        </w:numPr>
        <w:spacing w:before="240" w:after="0" w:line="276" w:lineRule="auto"/>
        <w:jc w:val="both"/>
      </w:pPr>
    </w:p>
    <w:p w:rsidR="00DB64AD" w:rsidRPr="00393FF1" w:rsidRDefault="00DB64AD" w:rsidP="008F6783">
      <w:pPr>
        <w:spacing w:before="240" w:after="0" w:line="276" w:lineRule="auto"/>
        <w:jc w:val="both"/>
      </w:pPr>
      <w:r w:rsidRPr="00393FF1">
        <w:rPr>
          <w:color w:val="007789" w:themeColor="accent1" w:themeShade="BF"/>
        </w:rPr>
        <w:t>Acțiunea 35:</w:t>
      </w:r>
      <w:r w:rsidRPr="00393FF1">
        <w:t xml:space="preserve"> </w:t>
      </w:r>
      <w:r w:rsidRPr="00393FF1">
        <w:rPr>
          <w:color w:val="3A4452" w:themeColor="text2" w:themeShade="BF"/>
        </w:rPr>
        <w:t>Instruirea avocaţilor cu privire la asistenţa juridică acordată victimelor şi parţilor vătămate în cadrul procedurilor penale privind infracţiunile de corupţie şi conexe corupţiei.</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 anul 2018 – trimestrul IV anul 2020</w:t>
      </w:r>
    </w:p>
    <w:p w:rsidR="00DB64AD" w:rsidRDefault="00DB64A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Curriculum de instruire elaborat; c</w:t>
      </w:r>
      <w:r w:rsidR="000B1D7E" w:rsidRPr="00393FF1">
        <w:rPr>
          <w:color w:val="3A4452" w:themeColor="text2" w:themeShade="BF"/>
        </w:rPr>
        <w:t>ursuri de instruire desfăşurate</w:t>
      </w:r>
      <w:r w:rsidRPr="00393FF1">
        <w:rPr>
          <w:color w:val="3A4452" w:themeColor="text2" w:themeShade="BF"/>
        </w:rPr>
        <w:t xml:space="preserve">.  </w:t>
      </w:r>
    </w:p>
    <w:p w:rsidR="00577F40" w:rsidRPr="00577F40" w:rsidRDefault="00577F40" w:rsidP="00577F40">
      <w:pPr>
        <w:pStyle w:val="ListBullet"/>
        <w:numPr>
          <w:ilvl w:val="0"/>
          <w:numId w:val="0"/>
        </w:numPr>
        <w:spacing w:before="240" w:after="0" w:line="276" w:lineRule="auto"/>
        <w:jc w:val="both"/>
        <w:rPr>
          <w:color w:val="007789" w:themeColor="accent1" w:themeShade="BF"/>
        </w:rPr>
      </w:pPr>
      <w:r w:rsidRPr="00577F40">
        <w:rPr>
          <w:color w:val="007789" w:themeColor="accent1" w:themeShade="BF"/>
        </w:rPr>
        <w:t xml:space="preserve">Evaluare CNA: </w:t>
      </w:r>
      <w:r>
        <w:rPr>
          <w:color w:val="007789" w:themeColor="accent1" w:themeShade="BF"/>
        </w:rPr>
        <w:t>acțiune în proces de realizare</w:t>
      </w:r>
    </w:p>
    <w:p w:rsidR="00577F40" w:rsidRDefault="00577F40" w:rsidP="00577F40">
      <w:pPr>
        <w:pStyle w:val="ListBullet"/>
        <w:numPr>
          <w:ilvl w:val="0"/>
          <w:numId w:val="0"/>
        </w:numPr>
        <w:spacing w:before="240" w:after="0" w:line="276" w:lineRule="auto"/>
        <w:jc w:val="both"/>
        <w:rPr>
          <w:color w:val="007789" w:themeColor="accent1" w:themeShade="BF"/>
        </w:rPr>
      </w:pPr>
      <w:r w:rsidRPr="00577F40">
        <w:rPr>
          <w:color w:val="007789" w:themeColor="accent1" w:themeShade="BF"/>
        </w:rPr>
        <w:t>Evaluare CReDO:</w:t>
      </w:r>
      <w:r>
        <w:rPr>
          <w:color w:val="007789" w:themeColor="accent1" w:themeShade="BF"/>
        </w:rPr>
        <w:t xml:space="preserve"> acțiune nerealizată, argumente în favoarea realizării acțiunii nu au fost identificate</w:t>
      </w:r>
    </w:p>
    <w:p w:rsidR="00565026" w:rsidRPr="00393FF1" w:rsidRDefault="00565026" w:rsidP="008F6783">
      <w:pPr>
        <w:pStyle w:val="ListBullet"/>
        <w:numPr>
          <w:ilvl w:val="0"/>
          <w:numId w:val="0"/>
        </w:numPr>
        <w:spacing w:before="240" w:after="0" w:line="276" w:lineRule="auto"/>
        <w:jc w:val="both"/>
      </w:pPr>
    </w:p>
    <w:p w:rsidR="00DB64AD" w:rsidRPr="00393FF1" w:rsidRDefault="00DB64AD" w:rsidP="008F6783">
      <w:pPr>
        <w:spacing w:before="240" w:after="0" w:line="276" w:lineRule="auto"/>
        <w:jc w:val="both"/>
      </w:pPr>
      <w:r w:rsidRPr="00393FF1">
        <w:rPr>
          <w:color w:val="007789" w:themeColor="accent1" w:themeShade="BF"/>
        </w:rPr>
        <w:t>Acțiunea 36:</w:t>
      </w:r>
      <w:r w:rsidRPr="00393FF1">
        <w:t xml:space="preserve"> </w:t>
      </w:r>
      <w:r w:rsidRPr="00393FF1">
        <w:rPr>
          <w:color w:val="3A4452" w:themeColor="text2" w:themeShade="BF"/>
        </w:rPr>
        <w:t>Înaintarea acţiunilor de regres în interesul statului pe dosarele privind infracţiuni de corupţie şi conexe corupţiei.</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EE098B" w:rsidRPr="00577F40" w:rsidRDefault="00DB64A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Indicator de progres:</w:t>
      </w:r>
      <w:r w:rsidRPr="00393FF1">
        <w:t xml:space="preserve"> </w:t>
      </w:r>
      <w:r w:rsidRPr="00393FF1">
        <w:rPr>
          <w:color w:val="3A4452" w:themeColor="text2" w:themeShade="BF"/>
        </w:rPr>
        <w:t xml:space="preserve">Numărul de acţiuni în regres înaintate/acceptate; volumul despăgubirilor solicitate; numărul de decizii finale ale instanţelor de judecată și volumul sumelor recuperate.  </w:t>
      </w:r>
    </w:p>
    <w:p w:rsidR="00577F40" w:rsidRPr="00393FF1" w:rsidRDefault="00577F40" w:rsidP="00577F40">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nerealizată </w:t>
      </w:r>
    </w:p>
    <w:p w:rsidR="00577F40" w:rsidRPr="00393FF1" w:rsidRDefault="00577F40" w:rsidP="00577F40">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nerealizată </w:t>
      </w:r>
    </w:p>
    <w:p w:rsidR="00157118" w:rsidRPr="00393FF1" w:rsidRDefault="0015711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p>
    <w:p w:rsidR="00157118" w:rsidRPr="00393FF1" w:rsidRDefault="00B53465" w:rsidP="008F6783">
      <w:pPr>
        <w:pStyle w:val="ListBullet"/>
        <w:numPr>
          <w:ilvl w:val="0"/>
          <w:numId w:val="67"/>
        </w:numPr>
        <w:spacing w:before="240" w:after="0" w:line="276" w:lineRule="auto"/>
        <w:jc w:val="both"/>
        <w:rPr>
          <w:color w:val="3A4452" w:themeColor="text2" w:themeShade="BF"/>
        </w:rPr>
      </w:pPr>
      <w:r w:rsidRPr="00393FF1">
        <w:rPr>
          <w:iCs/>
          <w:color w:val="3A4452" w:themeColor="text2" w:themeShade="BF"/>
        </w:rPr>
        <w:t>La analizarea</w:t>
      </w:r>
      <w:r w:rsidR="00774C4E" w:rsidRPr="00393FF1">
        <w:rPr>
          <w:iCs/>
          <w:color w:val="3A4452" w:themeColor="text2" w:themeShade="BF"/>
        </w:rPr>
        <w:t xml:space="preserve"> informațiilor prezente în Raportul anual al Procuraturii Generale</w:t>
      </w:r>
      <w:r w:rsidR="004E50AE" w:rsidRPr="00393FF1">
        <w:rPr>
          <w:rStyle w:val="FootnoteReference"/>
          <w:iCs/>
          <w:color w:val="3A4452" w:themeColor="text2" w:themeShade="BF"/>
        </w:rPr>
        <w:footnoteReference w:id="313"/>
      </w:r>
      <w:r w:rsidR="00774C4E" w:rsidRPr="00393FF1">
        <w:rPr>
          <w:iCs/>
          <w:color w:val="3A4452" w:themeColor="text2" w:themeShade="BF"/>
        </w:rPr>
        <w:t xml:space="preserve">, la compartimentul </w:t>
      </w:r>
      <w:r w:rsidR="006D1FA2" w:rsidRPr="00393FF1">
        <w:rPr>
          <w:iCs/>
          <w:color w:val="3A4452" w:themeColor="text2" w:themeShade="BF"/>
        </w:rPr>
        <w:t>Combaterea corupției (pag.28) nu au fost identificate careva dosare intentate pe infracțiuni de corupție sau conexe</w:t>
      </w:r>
      <w:r w:rsidR="000B1D7E" w:rsidRPr="00393FF1">
        <w:rPr>
          <w:iCs/>
          <w:color w:val="3A4452" w:themeColor="text2" w:themeShade="BF"/>
        </w:rPr>
        <w:t xml:space="preserve"> corupției</w:t>
      </w:r>
      <w:r w:rsidR="006D1FA2" w:rsidRPr="00393FF1">
        <w:rPr>
          <w:iCs/>
          <w:color w:val="3A4452" w:themeColor="text2" w:themeShade="BF"/>
        </w:rPr>
        <w:t xml:space="preserve">. </w:t>
      </w:r>
    </w:p>
    <w:p w:rsidR="00FA7785" w:rsidRPr="00393FF1" w:rsidRDefault="00FA7785" w:rsidP="008F6783">
      <w:pPr>
        <w:pStyle w:val="ListBullet"/>
        <w:numPr>
          <w:ilvl w:val="0"/>
          <w:numId w:val="67"/>
        </w:numPr>
        <w:spacing w:before="240" w:after="0" w:line="276" w:lineRule="auto"/>
        <w:jc w:val="both"/>
        <w:rPr>
          <w:color w:val="3A4452" w:themeColor="text2" w:themeShade="BF"/>
        </w:rPr>
      </w:pPr>
      <w:r w:rsidRPr="00393FF1">
        <w:rPr>
          <w:iCs/>
          <w:color w:val="3A4452" w:themeColor="text2" w:themeShade="BF"/>
        </w:rPr>
        <w:t>Totodată, art.5 din Convenția de drept civil privind corupția</w:t>
      </w:r>
      <w:r w:rsidRPr="00393FF1">
        <w:rPr>
          <w:rStyle w:val="FootnoteReference"/>
          <w:iCs/>
          <w:color w:val="3A4452" w:themeColor="text2" w:themeShade="BF"/>
        </w:rPr>
        <w:footnoteReference w:id="314"/>
      </w:r>
      <w:r w:rsidRPr="00393FF1">
        <w:rPr>
          <w:color w:val="3A4452" w:themeColor="text2" w:themeShade="BF"/>
        </w:rPr>
        <w:t xml:space="preserve"> </w:t>
      </w:r>
      <w:r w:rsidRPr="00393FF1">
        <w:rPr>
          <w:iCs/>
          <w:color w:val="3A4452" w:themeColor="text2" w:themeShade="BF"/>
        </w:rPr>
        <w:t xml:space="preserve">solicită statelor semnatare (prentre care </w:t>
      </w:r>
      <w:r w:rsidR="000B1D7E" w:rsidRPr="00393FF1">
        <w:rPr>
          <w:iCs/>
          <w:color w:val="3A4452" w:themeColor="text2" w:themeShade="BF"/>
        </w:rPr>
        <w:t xml:space="preserve">și </w:t>
      </w:r>
      <w:r w:rsidRPr="00393FF1">
        <w:rPr>
          <w:iCs/>
          <w:color w:val="3A4452" w:themeColor="text2" w:themeShade="BF"/>
        </w:rPr>
        <w:t xml:space="preserve">RM) să prevadă în dreptul său intern proceduri adecvate pentru a permite </w:t>
      </w:r>
      <w:r w:rsidRPr="00393FF1">
        <w:rPr>
          <w:b/>
          <w:iCs/>
          <w:color w:val="3A4452" w:themeColor="text2" w:themeShade="BF"/>
        </w:rPr>
        <w:t xml:space="preserve">persoanelor care au suferit o pagubă ca urmare a unui act de corupţie comis de un agent public în exerciţiul funcţiilor sale să ceară reparaţii </w:t>
      </w:r>
      <w:r w:rsidRPr="00393FF1">
        <w:rPr>
          <w:iCs/>
          <w:color w:val="3A4452" w:themeColor="text2" w:themeShade="BF"/>
        </w:rPr>
        <w:t>statului sau, în cazul în care Partea nu reprezintă un stat, autorităţilor competente ale acelei Părţi”</w:t>
      </w:r>
      <w:r w:rsidRPr="00393FF1">
        <w:rPr>
          <w:rStyle w:val="FootnoteReference"/>
          <w:iCs/>
          <w:color w:val="3A4452" w:themeColor="text2" w:themeShade="BF"/>
        </w:rPr>
        <w:footnoteReference w:id="315"/>
      </w:r>
      <w:r w:rsidR="00B241A3" w:rsidRPr="00393FF1">
        <w:rPr>
          <w:iCs/>
          <w:color w:val="3A4452" w:themeColor="text2" w:themeShade="BF"/>
        </w:rPr>
        <w:t xml:space="preserve"> (pag.17)</w:t>
      </w:r>
    </w:p>
    <w:p w:rsidR="00DB64AD" w:rsidRPr="00393FF1" w:rsidRDefault="00DB64AD" w:rsidP="008F6783">
      <w:pPr>
        <w:pStyle w:val="ListBullet"/>
        <w:numPr>
          <w:ilvl w:val="0"/>
          <w:numId w:val="0"/>
        </w:numPr>
        <w:spacing w:before="240" w:after="0" w:line="276" w:lineRule="auto"/>
        <w:jc w:val="both"/>
      </w:pPr>
    </w:p>
    <w:p w:rsidR="008F1A8A" w:rsidRPr="00393FF1" w:rsidRDefault="006D1FA2" w:rsidP="008F6783">
      <w:pPr>
        <w:spacing w:before="240" w:after="0" w:line="276" w:lineRule="auto"/>
        <w:jc w:val="both"/>
        <w:rPr>
          <w:color w:val="007789" w:themeColor="accent1" w:themeShade="BF"/>
        </w:rPr>
      </w:pPr>
      <w:r w:rsidRPr="00393FF1">
        <w:rPr>
          <w:color w:val="007789" w:themeColor="accent1" w:themeShade="BF"/>
        </w:rPr>
        <w:t>În total</w:t>
      </w:r>
      <w:r w:rsidR="00FA7785" w:rsidRPr="00393FF1">
        <w:rPr>
          <w:color w:val="007789" w:themeColor="accent1" w:themeShade="BF"/>
        </w:rPr>
        <w:t xml:space="preserve"> pilonul prevede realizarea a 25</w:t>
      </w:r>
      <w:r w:rsidRPr="00393FF1">
        <w:rPr>
          <w:color w:val="007789" w:themeColor="accent1" w:themeShade="BF"/>
        </w:rPr>
        <w:t xml:space="preserve"> acțiuni</w:t>
      </w:r>
      <w:r w:rsidR="00BA6386" w:rsidRPr="00393FF1">
        <w:rPr>
          <w:color w:val="007789" w:themeColor="accent1" w:themeShade="BF"/>
        </w:rPr>
        <w:t xml:space="preserve"> </w:t>
      </w:r>
      <w:r w:rsidR="00FA2D39" w:rsidRPr="00393FF1">
        <w:rPr>
          <w:color w:val="007789" w:themeColor="accent1" w:themeShade="BF"/>
        </w:rPr>
        <w:t>scadente</w:t>
      </w:r>
      <w:r w:rsidR="00BA6386" w:rsidRPr="00393FF1">
        <w:rPr>
          <w:color w:val="007789" w:themeColor="accent1" w:themeShade="BF"/>
        </w:rPr>
        <w:t xml:space="preserve"> pentru anul 2017 din totalul de 36 acțiuni preconizate în planul de acțiuni pentru acest pilon</w:t>
      </w:r>
      <w:r w:rsidRPr="00393FF1">
        <w:rPr>
          <w:color w:val="007789" w:themeColor="accent1" w:themeShade="BF"/>
        </w:rPr>
        <w:t>.</w:t>
      </w:r>
    </w:p>
    <w:p w:rsidR="008F1A8A" w:rsidRPr="00393FF1" w:rsidRDefault="008F1A8A" w:rsidP="008F6783">
      <w:pPr>
        <w:spacing w:before="240" w:after="0" w:line="276" w:lineRule="auto"/>
        <w:rPr>
          <w:color w:val="007789" w:themeColor="accent1" w:themeShade="BF"/>
        </w:rPr>
      </w:pPr>
      <w:r w:rsidRPr="00393FF1">
        <w:rPr>
          <w:color w:val="007789" w:themeColor="accent1" w:themeShade="BF"/>
        </w:rPr>
        <w:br w:type="page"/>
      </w:r>
    </w:p>
    <w:p w:rsidR="00BA6386" w:rsidRPr="00393FF1" w:rsidRDefault="00BA6386" w:rsidP="008F6783">
      <w:pPr>
        <w:pStyle w:val="Heading1"/>
        <w:spacing w:before="240" w:after="0" w:line="276" w:lineRule="auto"/>
      </w:pPr>
      <w:bookmarkStart w:id="13" w:name="_Toc5444699"/>
      <w:r w:rsidRPr="00393FF1">
        <w:lastRenderedPageBreak/>
        <w:t xml:space="preserve">Pilonul IV – </w:t>
      </w:r>
      <w:r w:rsidR="0058752A" w:rsidRPr="00393FF1">
        <w:t>COMISIA ELECTORALĂ CENTRALĂ ȘI PARTIDELE POLITICE</w:t>
      </w:r>
      <w:bookmarkEnd w:id="13"/>
    </w:p>
    <w:p w:rsidR="002931A4" w:rsidRPr="00393FF1" w:rsidRDefault="002931A4"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Carențe identificate: </w:t>
      </w:r>
      <w:r w:rsidRPr="00393FF1">
        <w:rPr>
          <w:color w:val="3A4452" w:themeColor="text2" w:themeShade="BF"/>
        </w:rPr>
        <w:t xml:space="preserve">vulnerabilitatea </w:t>
      </w:r>
      <w:r w:rsidR="004224CE" w:rsidRPr="00393FF1">
        <w:rPr>
          <w:color w:val="3A4452" w:themeColor="text2" w:themeShade="BF"/>
        </w:rPr>
        <w:t xml:space="preserve">funcționarilor </w:t>
      </w:r>
      <w:r w:rsidRPr="00393FF1">
        <w:rPr>
          <w:color w:val="3A4452" w:themeColor="text2" w:themeShade="BF"/>
        </w:rPr>
        <w:t>CEC faţă de influenţele politice; capacităţile limitate ale funcţionarilor electorali din cadrul organelor electorale ierarhic inferioare; lipsa de reacţie adecvată la încălcări ale legislaţiei electorale, în special cu privire la finanţarea partidelor politi</w:t>
      </w:r>
      <w:r w:rsidR="004224CE" w:rsidRPr="00393FF1">
        <w:rPr>
          <w:color w:val="3A4452" w:themeColor="text2" w:themeShade="BF"/>
        </w:rPr>
        <w:t>ce şi a campaniilor electorale; lipsa competențelor de investigare a fraudelor în finanțarea partidelor politice şi a campaniilor electorale; lipsa competențelor de verificare a rapoartelor financiare</w:t>
      </w:r>
      <w:r w:rsidRPr="00393FF1">
        <w:rPr>
          <w:color w:val="3A4452" w:themeColor="text2" w:themeShade="BF"/>
        </w:rPr>
        <w:t xml:space="preserve">, </w:t>
      </w:r>
      <w:r w:rsidR="004224CE" w:rsidRPr="00393FF1">
        <w:rPr>
          <w:color w:val="3A4452" w:themeColor="text2" w:themeShade="BF"/>
        </w:rPr>
        <w:t>a donatorilor</w:t>
      </w:r>
      <w:r w:rsidRPr="00393FF1">
        <w:rPr>
          <w:color w:val="3A4452" w:themeColor="text2" w:themeShade="BF"/>
        </w:rPr>
        <w:t xml:space="preserve"> efectivi </w:t>
      </w:r>
      <w:r w:rsidR="004224CE" w:rsidRPr="00393FF1">
        <w:rPr>
          <w:color w:val="3A4452" w:themeColor="text2" w:themeShade="BF"/>
        </w:rPr>
        <w:t xml:space="preserve">finanţărilor </w:t>
      </w:r>
      <w:r w:rsidRPr="00393FF1">
        <w:rPr>
          <w:color w:val="3A4452" w:themeColor="text2" w:themeShade="BF"/>
        </w:rPr>
        <w:t>potenţial ilicite şi/sau dubioase.</w:t>
      </w:r>
    </w:p>
    <w:p w:rsidR="00BA6386" w:rsidRPr="00393FF1" w:rsidRDefault="00BA6386"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Obiectivul pilonului I</w:t>
      </w:r>
      <w:r w:rsidR="0058752A" w:rsidRPr="00393FF1">
        <w:rPr>
          <w:color w:val="007789" w:themeColor="accent1" w:themeShade="BF"/>
        </w:rPr>
        <w:t>V</w:t>
      </w:r>
      <w:r w:rsidRPr="00393FF1">
        <w:rPr>
          <w:color w:val="007789" w:themeColor="accent1" w:themeShade="BF"/>
        </w:rPr>
        <w:t xml:space="preserve">: </w:t>
      </w:r>
      <w:r w:rsidR="0058752A" w:rsidRPr="00393FF1">
        <w:rPr>
          <w:color w:val="3A4452" w:themeColor="text2" w:themeShade="BF"/>
        </w:rPr>
        <w:t>Creşterea integrităţii politice şi consolidarea controlului asupra finanţării partidelor politice şi a campaniilor electorale.</w:t>
      </w:r>
    </w:p>
    <w:p w:rsidR="00BA6386" w:rsidRPr="00393FF1" w:rsidRDefault="00BA6386"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1:</w:t>
      </w:r>
      <w:r w:rsidRPr="00393FF1">
        <w:t xml:space="preserve"> </w:t>
      </w:r>
      <w:r w:rsidR="0058752A" w:rsidRPr="00393FF1">
        <w:rPr>
          <w:color w:val="3A4452" w:themeColor="text2" w:themeShade="BF"/>
        </w:rPr>
        <w:t>Publicarea în format deschis (cu posibila reutilizare) a datelor legate de finanţarea partidelor politice şi a campaniilor electorale, prin crearea unui modul electronic actualizat periodic</w:t>
      </w:r>
      <w:r w:rsidRPr="00393FF1">
        <w:rPr>
          <w:color w:val="3A4452" w:themeColor="text2" w:themeShade="BF"/>
        </w:rPr>
        <w:t>.</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2018 – pentru elaborarea modulului; începînd cu trimestrul IV anul 2018 – permanent, cu verificarea anuală a indicatorului de progres privind publicarea datelor</w:t>
      </w:r>
    </w:p>
    <w:p w:rsidR="0058752A" w:rsidRPr="00393FF1" w:rsidRDefault="0058752A"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Modul electronic elaborat şi funcţional. Rapoartele financiare ale partidelor politice publicate pe pagina web a CEC prin intermediul modulului; rapoartele financiare ale concurenţilor electorali privind veniturile şi cheltuielile în campaniile electorale, inclusiv ale candidaţilor independenţi în cadrul alegerilor locale – publicate pe pagina web a CEC prin intermediul modulului.  </w:t>
      </w:r>
    </w:p>
    <w:p w:rsidR="008F7751" w:rsidRPr="00393FF1" w:rsidRDefault="008F775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w:t>
      </w:r>
      <w:r w:rsidR="001761F0" w:rsidRPr="00393FF1">
        <w:rPr>
          <w:color w:val="007789" w:themeColor="accent1" w:themeShade="BF"/>
        </w:rPr>
        <w:t>în proces de realizare</w:t>
      </w:r>
      <w:r w:rsidRPr="00393FF1">
        <w:rPr>
          <w:color w:val="007789" w:themeColor="accent1" w:themeShade="BF"/>
        </w:rPr>
        <w:t xml:space="preserve"> </w:t>
      </w:r>
    </w:p>
    <w:p w:rsidR="008F7751" w:rsidRPr="00393FF1" w:rsidRDefault="008F775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w:t>
      </w:r>
      <w:r w:rsidR="001761F0" w:rsidRPr="00393FF1">
        <w:rPr>
          <w:color w:val="007789" w:themeColor="accent1" w:themeShade="BF"/>
        </w:rPr>
        <w:t>în proces de realizare</w:t>
      </w:r>
      <w:r w:rsidRPr="00393FF1">
        <w:rPr>
          <w:color w:val="007789" w:themeColor="accent1" w:themeShade="BF"/>
        </w:rPr>
        <w:t xml:space="preserve"> </w:t>
      </w:r>
    </w:p>
    <w:p w:rsidR="0058752A" w:rsidRPr="00393FF1" w:rsidRDefault="008F775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Considerații: </w:t>
      </w:r>
    </w:p>
    <w:p w:rsidR="00414F71" w:rsidRPr="00393FF1" w:rsidRDefault="00B04437" w:rsidP="004C23FC">
      <w:pPr>
        <w:pStyle w:val="ListBullet"/>
        <w:numPr>
          <w:ilvl w:val="0"/>
          <w:numId w:val="123"/>
        </w:numPr>
        <w:spacing w:before="240" w:after="0" w:line="276" w:lineRule="auto"/>
        <w:jc w:val="both"/>
        <w:rPr>
          <w:color w:val="3A4452" w:themeColor="text2" w:themeShade="BF"/>
        </w:rPr>
      </w:pPr>
      <w:r w:rsidRPr="00393FF1">
        <w:rPr>
          <w:color w:val="3A4452" w:themeColor="text2" w:themeShade="BF"/>
        </w:rPr>
        <w:t>În Raportul CNA de monitorizare SNIA pentru semetrul I (pag.86) se menționează că ”Dezvoltarea modulului electronic „Control financiar” se realizează cu suportul PNUD în cadrul proiectului „Consolidarea democrației în Moldova prin alegeri incluzive și transparente” (EDMITE)</w:t>
      </w:r>
      <w:r w:rsidR="00414F71" w:rsidRPr="00393FF1">
        <w:rPr>
          <w:color w:val="3A4452" w:themeColor="text2" w:themeShade="BF"/>
        </w:rPr>
        <w:t>”</w:t>
      </w:r>
      <w:r w:rsidRPr="00393FF1">
        <w:rPr>
          <w:color w:val="3A4452" w:themeColor="text2" w:themeShade="BF"/>
        </w:rPr>
        <w:t>.</w:t>
      </w:r>
      <w:r w:rsidR="00414F71" w:rsidRPr="00393FF1">
        <w:rPr>
          <w:color w:val="3A4452" w:themeColor="text2" w:themeShade="BF"/>
        </w:rPr>
        <w:t>” În decem</w:t>
      </w:r>
      <w:r w:rsidRPr="00393FF1">
        <w:rPr>
          <w:color w:val="3A4452" w:themeColor="text2" w:themeShade="BF"/>
        </w:rPr>
        <w:t>brie 2017 a fost</w:t>
      </w:r>
      <w:r w:rsidR="00414F71" w:rsidRPr="00393FF1">
        <w:rPr>
          <w:color w:val="3A4452" w:themeColor="text2" w:themeShade="BF"/>
        </w:rPr>
        <w:t xml:space="preserve"> </w:t>
      </w:r>
      <w:r w:rsidRPr="00393FF1">
        <w:rPr>
          <w:color w:val="3A4452" w:themeColor="text2" w:themeShade="BF"/>
        </w:rPr>
        <w:t>prezentat caietul de sarcini pentru achiziția modulului menționat, iar în perioada ianuarie</w:t>
      </w:r>
      <w:r w:rsidR="00414F71" w:rsidRPr="00393FF1">
        <w:rPr>
          <w:color w:val="3A4452" w:themeColor="text2" w:themeShade="BF"/>
        </w:rPr>
        <w:t>-</w:t>
      </w:r>
      <w:r w:rsidRPr="00393FF1">
        <w:rPr>
          <w:color w:val="3A4452" w:themeColor="text2" w:themeShade="BF"/>
        </w:rPr>
        <w:t>februarie 2018, în baza rezultatelor concursului, a fost selectată compania pentru realizarea și</w:t>
      </w:r>
      <w:r w:rsidR="00414F71" w:rsidRPr="00393FF1">
        <w:rPr>
          <w:color w:val="3A4452" w:themeColor="text2" w:themeShade="BF"/>
        </w:rPr>
        <w:t xml:space="preserve"> </w:t>
      </w:r>
      <w:r w:rsidRPr="00393FF1">
        <w:rPr>
          <w:color w:val="3A4452" w:themeColor="text2" w:themeShade="BF"/>
        </w:rPr>
        <w:t>punerea în aplicare a acestuia</w:t>
      </w:r>
      <w:r w:rsidR="00414F71" w:rsidRPr="00393FF1">
        <w:rPr>
          <w:color w:val="3A4452" w:themeColor="text2" w:themeShade="BF"/>
        </w:rPr>
        <w:t>”</w:t>
      </w:r>
      <w:r w:rsidRPr="00393FF1">
        <w:rPr>
          <w:color w:val="3A4452" w:themeColor="text2" w:themeShade="BF"/>
        </w:rPr>
        <w:t>.</w:t>
      </w:r>
      <w:r w:rsidR="00414F71" w:rsidRPr="00393FF1">
        <w:rPr>
          <w:color w:val="3A4452" w:themeColor="text2" w:themeShade="BF"/>
        </w:rPr>
        <w:t xml:space="preserve"> </w:t>
      </w:r>
      <w:r w:rsidRPr="00393FF1">
        <w:rPr>
          <w:color w:val="3A4452" w:themeColor="text2" w:themeShade="BF"/>
        </w:rPr>
        <w:t xml:space="preserve">Dezvoltarea sistemului ”Control financiar” </w:t>
      </w:r>
      <w:r w:rsidR="00414F71" w:rsidRPr="00393FF1">
        <w:rPr>
          <w:color w:val="3A4452" w:themeColor="text2" w:themeShade="BF"/>
        </w:rPr>
        <w:t>este efectuată conform planului.</w:t>
      </w:r>
    </w:p>
    <w:p w:rsidR="00414F71" w:rsidRPr="00393FF1" w:rsidRDefault="00414F71" w:rsidP="004C23FC">
      <w:pPr>
        <w:pStyle w:val="ListBullet"/>
        <w:numPr>
          <w:ilvl w:val="0"/>
          <w:numId w:val="123"/>
        </w:numPr>
        <w:spacing w:before="240" w:after="0" w:line="276" w:lineRule="auto"/>
        <w:jc w:val="both"/>
        <w:rPr>
          <w:color w:val="3A4452" w:themeColor="text2" w:themeShade="BF"/>
        </w:rPr>
      </w:pPr>
      <w:r w:rsidRPr="00393FF1">
        <w:rPr>
          <w:color w:val="3A4452" w:themeColor="text2" w:themeShade="BF"/>
        </w:rPr>
        <w:t>La acce</w:t>
      </w:r>
      <w:r w:rsidR="007859B8">
        <w:rPr>
          <w:color w:val="3A4452" w:themeColor="text2" w:themeShade="BF"/>
        </w:rPr>
        <w:t>s</w:t>
      </w:r>
      <w:r w:rsidRPr="00393FF1">
        <w:rPr>
          <w:color w:val="3A4452" w:themeColor="text2" w:themeShade="BF"/>
        </w:rPr>
        <w:t xml:space="preserve">area paginii web a CEC, informații referitoare la proiectul implementat cu </w:t>
      </w:r>
      <w:r w:rsidR="001761F0" w:rsidRPr="00393FF1">
        <w:rPr>
          <w:color w:val="3A4452" w:themeColor="text2" w:themeShade="BF"/>
        </w:rPr>
        <w:t>s</w:t>
      </w:r>
      <w:r w:rsidRPr="00393FF1">
        <w:rPr>
          <w:color w:val="3A4452" w:themeColor="text2" w:themeShade="BF"/>
        </w:rPr>
        <w:t>uportul UNDP ”Consolidarea democrației în Moldova prin alegeri incluzive și transparente”</w:t>
      </w:r>
      <w:r w:rsidRPr="00393FF1">
        <w:rPr>
          <w:rStyle w:val="FootnoteReference"/>
          <w:color w:val="3A4452" w:themeColor="text2" w:themeShade="BF"/>
        </w:rPr>
        <w:footnoteReference w:id="316"/>
      </w:r>
      <w:r w:rsidR="001761F0" w:rsidRPr="00393FF1">
        <w:rPr>
          <w:color w:val="3A4452" w:themeColor="text2" w:themeShade="BF"/>
        </w:rPr>
        <w:t xml:space="preserve">, nu pot fi </w:t>
      </w:r>
      <w:r w:rsidR="001761F0" w:rsidRPr="00393FF1">
        <w:rPr>
          <w:color w:val="3A4452" w:themeColor="text2" w:themeShade="BF"/>
        </w:rPr>
        <w:lastRenderedPageBreak/>
        <w:t xml:space="preserve">identificate, precum și alte informații, deoarece </w:t>
      </w:r>
      <w:r w:rsidR="001761F0" w:rsidRPr="00393FF1">
        <w:rPr>
          <w:b/>
          <w:color w:val="3A4452" w:themeColor="text2" w:themeShade="BF"/>
        </w:rPr>
        <w:t>după modernizarea paginii a fost înlăturat motorul de căutare de pe pagina oficială a CEC</w:t>
      </w:r>
      <w:r w:rsidR="001761F0" w:rsidRPr="00393FF1">
        <w:rPr>
          <w:rStyle w:val="FootnoteReference"/>
          <w:color w:val="3A4452" w:themeColor="text2" w:themeShade="BF"/>
        </w:rPr>
        <w:footnoteReference w:id="317"/>
      </w:r>
      <w:r w:rsidR="001761F0" w:rsidRPr="00393FF1">
        <w:rPr>
          <w:color w:val="3A4452" w:themeColor="text2" w:themeShade="BF"/>
        </w:rPr>
        <w:t>.</w:t>
      </w:r>
    </w:p>
    <w:p w:rsidR="00414F71" w:rsidRPr="00393FF1" w:rsidRDefault="00414F71" w:rsidP="008F6783">
      <w:pPr>
        <w:pStyle w:val="ListBullet"/>
        <w:numPr>
          <w:ilvl w:val="0"/>
          <w:numId w:val="0"/>
        </w:numPr>
        <w:spacing w:before="240" w:after="0" w:line="276" w:lineRule="auto"/>
        <w:jc w:val="both"/>
        <w:rPr>
          <w:color w:val="3A4452" w:themeColor="text2" w:themeShade="BF"/>
        </w:rPr>
      </w:pPr>
    </w:p>
    <w:p w:rsidR="00973845" w:rsidRPr="00393FF1" w:rsidRDefault="00973845" w:rsidP="008F6783">
      <w:pPr>
        <w:pStyle w:val="ListBullet"/>
        <w:numPr>
          <w:ilvl w:val="0"/>
          <w:numId w:val="0"/>
        </w:numPr>
        <w:spacing w:before="240" w:after="0" w:line="276" w:lineRule="auto"/>
        <w:jc w:val="both"/>
      </w:pPr>
      <w:r w:rsidRPr="00393FF1">
        <w:rPr>
          <w:color w:val="007789" w:themeColor="accent1" w:themeShade="BF"/>
        </w:rPr>
        <w:t>Acțiunea 2:</w:t>
      </w:r>
      <w:r w:rsidRPr="00393FF1">
        <w:t xml:space="preserve"> </w:t>
      </w:r>
      <w:r w:rsidRPr="00393FF1">
        <w:rPr>
          <w:color w:val="3A4452" w:themeColor="text2" w:themeShade="BF"/>
        </w:rPr>
        <w:t>Elaborarea şi desfăşurarea unei campanii de sensibilizare a opiniei publice cu privire la modul şi procedurile de finanţare a partidelor politice şi a campaniilor electorale.</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 anul 2018 –  trimestrul IV anul 2018</w:t>
      </w:r>
    </w:p>
    <w:p w:rsidR="00973845" w:rsidRPr="00393FF1" w:rsidRDefault="00973845"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Spoturi audio-video sau grafice, dezvoltate şi distribuite prin intermediul posturilor de TV, radio, al reţelelor de socializare. Dezbateri publice privind procedurile de finanţare a partidelor politice şi a campaniilor electorale, organizate.</w:t>
      </w:r>
    </w:p>
    <w:p w:rsidR="001761F0" w:rsidRPr="00393FF1" w:rsidRDefault="001761F0"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Evaluare CNA: </w:t>
      </w:r>
      <w:r w:rsidRPr="00393FF1">
        <w:rPr>
          <w:color w:val="3A4452" w:themeColor="text2" w:themeShade="BF"/>
        </w:rPr>
        <w:t>acțiune în proces de realizare</w:t>
      </w:r>
    </w:p>
    <w:p w:rsidR="001761F0" w:rsidRPr="00393FF1" w:rsidRDefault="001761F0"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Evaluare CReDO</w:t>
      </w:r>
      <w:r w:rsidRPr="00393FF1">
        <w:rPr>
          <w:color w:val="3A4452" w:themeColor="text2" w:themeShade="BF"/>
        </w:rPr>
        <w:t>: acțiune în proces de realizare</w:t>
      </w:r>
    </w:p>
    <w:p w:rsidR="00BA6386" w:rsidRPr="00393FF1" w:rsidRDefault="001761F0" w:rsidP="008F6783">
      <w:pPr>
        <w:spacing w:before="240" w:after="0" w:line="276" w:lineRule="auto"/>
        <w:jc w:val="both"/>
        <w:rPr>
          <w:color w:val="007789" w:themeColor="accent1" w:themeShade="BF"/>
        </w:rPr>
      </w:pPr>
      <w:r w:rsidRPr="00393FF1">
        <w:rPr>
          <w:color w:val="007789" w:themeColor="accent1" w:themeShade="BF"/>
        </w:rPr>
        <w:t>Considerente:</w:t>
      </w:r>
    </w:p>
    <w:p w:rsidR="000124FB" w:rsidRPr="00393FF1" w:rsidRDefault="008F6754" w:rsidP="004C23FC">
      <w:pPr>
        <w:pStyle w:val="ListParagraph"/>
        <w:numPr>
          <w:ilvl w:val="0"/>
          <w:numId w:val="124"/>
        </w:numPr>
        <w:spacing w:before="240" w:after="0" w:line="276" w:lineRule="auto"/>
        <w:jc w:val="both"/>
        <w:rPr>
          <w:color w:val="3A4452" w:themeColor="text2" w:themeShade="BF"/>
        </w:rPr>
      </w:pPr>
      <w:r w:rsidRPr="00393FF1">
        <w:rPr>
          <w:color w:val="3A4452" w:themeColor="text2" w:themeShade="BF"/>
        </w:rPr>
        <w:t>În perioada de raportare au fost elaborate și promovate pe mai multe platforme media campanii de sensibilizare despre procedurile de finanțare a partidelor politice și campaniilor electorale.</w:t>
      </w:r>
    </w:p>
    <w:p w:rsidR="008F6754" w:rsidRDefault="008F6754" w:rsidP="008F6783">
      <w:pPr>
        <w:pStyle w:val="ListParagraph"/>
        <w:spacing w:before="240" w:after="0" w:line="276" w:lineRule="auto"/>
        <w:jc w:val="both"/>
        <w:rPr>
          <w:color w:val="3A4452" w:themeColor="text2" w:themeShade="BF"/>
        </w:rPr>
      </w:pPr>
    </w:p>
    <w:p w:rsidR="00577F40" w:rsidRPr="00393FF1" w:rsidRDefault="00577F40" w:rsidP="008F6783">
      <w:pPr>
        <w:pStyle w:val="ListParagraph"/>
        <w:spacing w:before="240" w:after="0" w:line="276" w:lineRule="auto"/>
        <w:jc w:val="both"/>
        <w:rPr>
          <w:color w:val="3A4452" w:themeColor="text2" w:themeShade="BF"/>
        </w:rPr>
      </w:pPr>
    </w:p>
    <w:p w:rsidR="00973845" w:rsidRPr="00393FF1" w:rsidRDefault="00973845" w:rsidP="008F6783">
      <w:pPr>
        <w:pStyle w:val="ListBullet"/>
        <w:numPr>
          <w:ilvl w:val="0"/>
          <w:numId w:val="0"/>
        </w:numPr>
        <w:tabs>
          <w:tab w:val="left" w:pos="1276"/>
        </w:tabs>
        <w:spacing w:before="240" w:after="0" w:line="276" w:lineRule="auto"/>
        <w:jc w:val="both"/>
        <w:rPr>
          <w:color w:val="3A4452" w:themeColor="text2" w:themeShade="BF"/>
        </w:rPr>
      </w:pPr>
      <w:r w:rsidRPr="00393FF1">
        <w:rPr>
          <w:color w:val="007789" w:themeColor="accent1" w:themeShade="BF"/>
        </w:rPr>
        <w:t>Acțiunea 3:</w:t>
      </w:r>
      <w:r w:rsidRPr="00393FF1">
        <w:t xml:space="preserve"> </w:t>
      </w:r>
      <w:r w:rsidRPr="00393FF1">
        <w:rPr>
          <w:color w:val="3A4452" w:themeColor="text2" w:themeShade="BF"/>
        </w:rPr>
        <w:t>Instruirea subiecţilor implicaţi în/interesa</w:t>
      </w:r>
      <w:r w:rsidR="008F6754" w:rsidRPr="00393FF1">
        <w:rPr>
          <w:color w:val="3A4452" w:themeColor="text2" w:themeShade="BF"/>
        </w:rPr>
        <w:t>ţi de gestionarea resurselor fi</w:t>
      </w:r>
      <w:r w:rsidR="005D31B9" w:rsidRPr="00393FF1">
        <w:rPr>
          <w:color w:val="3A4452" w:themeColor="text2" w:themeShade="BF"/>
        </w:rPr>
        <w:t>n</w:t>
      </w:r>
      <w:r w:rsidRPr="00393FF1">
        <w:rPr>
          <w:color w:val="3A4452" w:themeColor="text2" w:themeShade="BF"/>
        </w:rPr>
        <w:t>anciare ale partidelor politice şi campaniilor electorale.</w:t>
      </w:r>
    </w:p>
    <w:p w:rsidR="00B53465" w:rsidRPr="00393FF1" w:rsidRDefault="00B5346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2017 – trimestrul II anul 2020</w:t>
      </w:r>
    </w:p>
    <w:p w:rsidR="00973845" w:rsidRPr="00393FF1" w:rsidRDefault="00973845"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Plan şi materiale de instruire elaborate.</w:t>
      </w:r>
      <w:r w:rsidR="00876338" w:rsidRPr="00393FF1">
        <w:rPr>
          <w:color w:val="3A4452" w:themeColor="text2" w:themeShade="BF"/>
        </w:rPr>
        <w:t xml:space="preserve"> </w:t>
      </w:r>
      <w:r w:rsidRPr="00393FF1">
        <w:rPr>
          <w:color w:val="3A4452" w:themeColor="text2" w:themeShade="BF"/>
        </w:rPr>
        <w:t>Cursuri de instruire desfăşurate.</w:t>
      </w:r>
      <w:r w:rsidR="00876338" w:rsidRPr="00393FF1">
        <w:rPr>
          <w:color w:val="3A4452" w:themeColor="text2" w:themeShade="BF"/>
        </w:rPr>
        <w:t xml:space="preserve"> </w:t>
      </w:r>
      <w:r w:rsidRPr="00393FF1">
        <w:rPr>
          <w:color w:val="3A4452" w:themeColor="text2" w:themeShade="BF"/>
        </w:rPr>
        <w:t>Cel puţin 150 de persoane instruite.</w:t>
      </w:r>
    </w:p>
    <w:p w:rsidR="008F6754" w:rsidRPr="00393FF1" w:rsidRDefault="008F675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în proces de realizare </w:t>
      </w:r>
    </w:p>
    <w:p w:rsidR="008F6754" w:rsidRPr="00393FF1" w:rsidRDefault="008F675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w:t>
      </w:r>
      <w:r w:rsidR="000623E1" w:rsidRPr="00393FF1">
        <w:rPr>
          <w:color w:val="007789" w:themeColor="accent1" w:themeShade="BF"/>
        </w:rPr>
        <w:t xml:space="preserve">în proces de </w:t>
      </w:r>
      <w:r w:rsidRPr="00393FF1">
        <w:rPr>
          <w:color w:val="007789" w:themeColor="accent1" w:themeShade="BF"/>
        </w:rPr>
        <w:t>realiza</w:t>
      </w:r>
      <w:r w:rsidR="000623E1" w:rsidRPr="00393FF1">
        <w:rPr>
          <w:color w:val="007789" w:themeColor="accent1" w:themeShade="BF"/>
        </w:rPr>
        <w:t>re</w:t>
      </w:r>
    </w:p>
    <w:p w:rsidR="00157118" w:rsidRPr="00393FF1" w:rsidRDefault="0015711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973845" w:rsidRPr="00393FF1">
        <w:rPr>
          <w:color w:val="007789" w:themeColor="accent1" w:themeShade="BF"/>
        </w:rPr>
        <w:t xml:space="preserve">: </w:t>
      </w:r>
    </w:p>
    <w:p w:rsidR="00157118" w:rsidRPr="00393FF1" w:rsidRDefault="0061716D" w:rsidP="008F6783">
      <w:pPr>
        <w:pStyle w:val="ListBullet"/>
        <w:numPr>
          <w:ilvl w:val="0"/>
          <w:numId w:val="68"/>
        </w:numPr>
        <w:spacing w:before="240" w:after="0" w:line="276" w:lineRule="auto"/>
        <w:jc w:val="both"/>
        <w:rPr>
          <w:color w:val="3A4452" w:themeColor="text2" w:themeShade="BF"/>
        </w:rPr>
      </w:pPr>
      <w:r w:rsidRPr="00393FF1">
        <w:rPr>
          <w:iCs/>
          <w:color w:val="3A4452" w:themeColor="text2" w:themeShade="BF"/>
        </w:rPr>
        <w:t xml:space="preserve">Conform </w:t>
      </w:r>
      <w:r w:rsidR="00A82B77" w:rsidRPr="00393FF1">
        <w:rPr>
          <w:iCs/>
          <w:color w:val="3A4452" w:themeColor="text2" w:themeShade="BF"/>
        </w:rPr>
        <w:t xml:space="preserve">informațiilor </w:t>
      </w:r>
      <w:r w:rsidRPr="00393FF1">
        <w:rPr>
          <w:iCs/>
          <w:color w:val="3A4452" w:themeColor="text2" w:themeShade="BF"/>
        </w:rPr>
        <w:t>indicate în Raportul de activitate al CEC pentru anul 2017</w:t>
      </w:r>
      <w:r w:rsidRPr="00393FF1">
        <w:rPr>
          <w:rStyle w:val="FootnoteReference"/>
          <w:iCs/>
          <w:color w:val="3A4452" w:themeColor="text2" w:themeShade="BF"/>
        </w:rPr>
        <w:footnoteReference w:id="318"/>
      </w:r>
      <w:r w:rsidRPr="00393FF1">
        <w:rPr>
          <w:color w:val="3A4452" w:themeColor="text2" w:themeShade="BF"/>
        </w:rPr>
        <w:t xml:space="preserve"> </w:t>
      </w:r>
      <w:r w:rsidR="00A82B77" w:rsidRPr="00393FF1">
        <w:rPr>
          <w:color w:val="3A4452" w:themeColor="text2" w:themeShade="BF"/>
        </w:rPr>
        <w:t xml:space="preserve">(pag.49) </w:t>
      </w:r>
      <w:r w:rsidR="005C5B60" w:rsidRPr="00393FF1">
        <w:rPr>
          <w:iCs/>
          <w:color w:val="3A4452" w:themeColor="text2" w:themeShade="BF"/>
        </w:rPr>
        <w:t xml:space="preserve">în perioada 20-21 februarie 2017, IDEA a desfășurat instruire în domeniul </w:t>
      </w:r>
      <w:r w:rsidRPr="00393FF1">
        <w:rPr>
          <w:iCs/>
          <w:color w:val="3A4452" w:themeColor="text2" w:themeShade="BF"/>
        </w:rPr>
        <w:t xml:space="preserve">finanțării partidelor </w:t>
      </w:r>
      <w:r w:rsidRPr="00393FF1">
        <w:rPr>
          <w:iCs/>
          <w:color w:val="3A4452" w:themeColor="text2" w:themeShade="BF"/>
        </w:rPr>
        <w:lastRenderedPageBreak/>
        <w:t xml:space="preserve">politice, </w:t>
      </w:r>
      <w:r w:rsidR="005C5B60" w:rsidRPr="00393FF1">
        <w:rPr>
          <w:iCs/>
          <w:color w:val="3A4452" w:themeColor="text2" w:themeShade="BF"/>
        </w:rPr>
        <w:t>la care au</w:t>
      </w:r>
      <w:r w:rsidRPr="00393FF1">
        <w:rPr>
          <w:iCs/>
          <w:color w:val="3A4452" w:themeColor="text2" w:themeShade="BF"/>
        </w:rPr>
        <w:t xml:space="preserve"> participat 23 de persoane</w:t>
      </w:r>
      <w:r w:rsidR="005C5B60" w:rsidRPr="00393FF1">
        <w:rPr>
          <w:iCs/>
          <w:color w:val="3A4452" w:themeColor="text2" w:themeShade="BF"/>
        </w:rPr>
        <w:t>, și întâ</w:t>
      </w:r>
      <w:r w:rsidRPr="00393FF1">
        <w:rPr>
          <w:iCs/>
          <w:color w:val="3A4452" w:themeColor="text2" w:themeShade="BF"/>
        </w:rPr>
        <w:t xml:space="preserve">lniri cu reprezentanții a </w:t>
      </w:r>
      <w:r w:rsidR="005C5B60" w:rsidRPr="00393FF1">
        <w:rPr>
          <w:iCs/>
          <w:color w:val="3A4452" w:themeColor="text2" w:themeShade="BF"/>
        </w:rPr>
        <w:t>3</w:t>
      </w:r>
      <w:r w:rsidRPr="00393FF1">
        <w:rPr>
          <w:iCs/>
          <w:color w:val="3A4452" w:themeColor="text2" w:themeShade="BF"/>
        </w:rPr>
        <w:t xml:space="preserve"> partide politice și </w:t>
      </w:r>
      <w:r w:rsidR="005C5B60" w:rsidRPr="00393FF1">
        <w:rPr>
          <w:iCs/>
          <w:color w:val="3A4452" w:themeColor="text2" w:themeShade="BF"/>
        </w:rPr>
        <w:t xml:space="preserve">2 reprezentanți ai societății </w:t>
      </w:r>
      <w:r w:rsidRPr="00393FF1">
        <w:rPr>
          <w:iCs/>
          <w:color w:val="3A4452" w:themeColor="text2" w:themeShade="BF"/>
        </w:rPr>
        <w:t xml:space="preserve">civile. </w:t>
      </w:r>
      <w:r w:rsidR="005C5B60" w:rsidRPr="00393FF1">
        <w:rPr>
          <w:iCs/>
          <w:color w:val="3A4452" w:themeColor="text2" w:themeShade="BF"/>
        </w:rPr>
        <w:t>O altă instruire s-a desfășurat l</w:t>
      </w:r>
      <w:r w:rsidRPr="00393FF1">
        <w:rPr>
          <w:iCs/>
          <w:color w:val="3A4452" w:themeColor="text2" w:themeShade="BF"/>
        </w:rPr>
        <w:t>a 16 martie 2017, pentru trezorierii partidelor politice privind modul de compl</w:t>
      </w:r>
      <w:r w:rsidR="005C5B60" w:rsidRPr="00393FF1">
        <w:rPr>
          <w:iCs/>
          <w:color w:val="3A4452" w:themeColor="text2" w:themeShade="BF"/>
        </w:rPr>
        <w:t>etare a rapoartelor financiare”, fără a indica numărul de participanți.</w:t>
      </w:r>
    </w:p>
    <w:p w:rsidR="00157118" w:rsidRPr="00393FF1" w:rsidRDefault="005C5B60" w:rsidP="008F6783">
      <w:pPr>
        <w:pStyle w:val="ListBullet"/>
        <w:numPr>
          <w:ilvl w:val="0"/>
          <w:numId w:val="68"/>
        </w:numPr>
        <w:spacing w:before="240" w:after="0" w:line="276" w:lineRule="auto"/>
        <w:jc w:val="both"/>
        <w:rPr>
          <w:color w:val="3A4452" w:themeColor="text2" w:themeShade="BF"/>
        </w:rPr>
      </w:pPr>
      <w:r w:rsidRPr="00393FF1">
        <w:rPr>
          <w:iCs/>
          <w:color w:val="3A4452" w:themeColor="text2" w:themeShade="BF"/>
        </w:rPr>
        <w:t>În Raportul de monitorizare CNA</w:t>
      </w:r>
      <w:r w:rsidR="00FF6B25" w:rsidRPr="00393FF1">
        <w:rPr>
          <w:iCs/>
          <w:color w:val="3A4452" w:themeColor="text2" w:themeShade="BF"/>
        </w:rPr>
        <w:t xml:space="preserve"> (pag.66) se indică</w:t>
      </w:r>
      <w:r w:rsidR="009A23DE" w:rsidRPr="00393FF1">
        <w:rPr>
          <w:iCs/>
          <w:color w:val="3A4452" w:themeColor="text2" w:themeShade="BF"/>
        </w:rPr>
        <w:t xml:space="preserve"> următoarea constatare</w:t>
      </w:r>
      <w:r w:rsidRPr="00393FF1">
        <w:rPr>
          <w:iCs/>
          <w:color w:val="3A4452" w:themeColor="text2" w:themeShade="BF"/>
        </w:rPr>
        <w:t>:</w:t>
      </w:r>
      <w:r w:rsidRPr="00393FF1">
        <w:rPr>
          <w:color w:val="3A4452" w:themeColor="text2" w:themeShade="BF"/>
        </w:rPr>
        <w:t xml:space="preserve"> ”</w:t>
      </w:r>
      <w:r w:rsidRPr="00393FF1">
        <w:rPr>
          <w:iCs/>
          <w:color w:val="3A4452" w:themeColor="text2" w:themeShade="BF"/>
        </w:rPr>
        <w:t xml:space="preserve">Acțiunea se constată de a fi parţial realizată, din motivul lipsei informației privind elaborarea planurilor de instruire, dar cu 2 cursuri organizate şi 37 persoane instruite”.  </w:t>
      </w:r>
    </w:p>
    <w:p w:rsidR="009A23DE" w:rsidRPr="00393FF1" w:rsidRDefault="009A23DE" w:rsidP="008F6783">
      <w:pPr>
        <w:pStyle w:val="ListBullet"/>
        <w:numPr>
          <w:ilvl w:val="0"/>
          <w:numId w:val="68"/>
        </w:numPr>
        <w:spacing w:before="240" w:after="0" w:line="276" w:lineRule="auto"/>
        <w:jc w:val="both"/>
        <w:rPr>
          <w:color w:val="3A4452" w:themeColor="text2" w:themeShade="BF"/>
        </w:rPr>
      </w:pPr>
      <w:r w:rsidRPr="00393FF1">
        <w:rPr>
          <w:iCs/>
          <w:color w:val="3A4452" w:themeColor="text2" w:themeShade="BF"/>
        </w:rPr>
        <w:t>La analiza paginii Centrului de Instruire Continuă în domeniul Electoral (CICDE)</w:t>
      </w:r>
      <w:r w:rsidRPr="00393FF1">
        <w:rPr>
          <w:rStyle w:val="FootnoteReference"/>
          <w:iCs/>
          <w:color w:val="3A4452" w:themeColor="text2" w:themeShade="BF"/>
        </w:rPr>
        <w:footnoteReference w:id="319"/>
      </w:r>
      <w:r w:rsidRPr="00393FF1">
        <w:rPr>
          <w:iCs/>
          <w:color w:val="3A4452" w:themeColor="text2" w:themeShade="BF"/>
        </w:rPr>
        <w:t>, entitate subordonată CEC, instituită în scopul educației electorale, la directoriul Programe de instruire</w:t>
      </w:r>
      <w:r w:rsidRPr="00393FF1">
        <w:rPr>
          <w:rStyle w:val="FootnoteReference"/>
          <w:iCs/>
          <w:color w:val="3A4452" w:themeColor="text2" w:themeShade="BF"/>
        </w:rPr>
        <w:footnoteReference w:id="320"/>
      </w:r>
      <w:r w:rsidRPr="00393FF1">
        <w:rPr>
          <w:iCs/>
          <w:color w:val="3A4452" w:themeColor="text2" w:themeShade="BF"/>
        </w:rPr>
        <w:t xml:space="preserve"> nu este identificat </w:t>
      </w:r>
      <w:r w:rsidR="00FB210D" w:rsidRPr="00393FF1">
        <w:rPr>
          <w:iCs/>
          <w:color w:val="3A4452" w:themeColor="text2" w:themeShade="BF"/>
        </w:rPr>
        <w:t>vreun program de instruire destinat trezorierilor și/ sau finanțării partidelor politice.</w:t>
      </w:r>
      <w:r w:rsidR="005D31B9" w:rsidRPr="00393FF1">
        <w:rPr>
          <w:iCs/>
          <w:color w:val="3A4452" w:themeColor="text2" w:themeShade="BF"/>
        </w:rPr>
        <w:t xml:space="preserve"> </w:t>
      </w:r>
    </w:p>
    <w:p w:rsidR="00CA0289" w:rsidRPr="00393FF1" w:rsidRDefault="00CA0289" w:rsidP="008F6783">
      <w:pPr>
        <w:pStyle w:val="ListBullet"/>
        <w:numPr>
          <w:ilvl w:val="0"/>
          <w:numId w:val="68"/>
        </w:numPr>
        <w:spacing w:before="240" w:after="0" w:line="276" w:lineRule="auto"/>
        <w:jc w:val="both"/>
        <w:rPr>
          <w:color w:val="3A4452" w:themeColor="text2" w:themeShade="BF"/>
        </w:rPr>
      </w:pPr>
      <w:r w:rsidRPr="00393FF1">
        <w:rPr>
          <w:iCs/>
          <w:color w:val="3A4452" w:themeColor="text2" w:themeShade="BF"/>
        </w:rPr>
        <w:t>La accesarea rubricii Informarea și educarea alegătorilor pe pagina CEC</w:t>
      </w:r>
      <w:r w:rsidRPr="00393FF1">
        <w:rPr>
          <w:rStyle w:val="FootnoteReference"/>
          <w:iCs/>
          <w:color w:val="3A4452" w:themeColor="text2" w:themeShade="BF"/>
        </w:rPr>
        <w:footnoteReference w:id="321"/>
      </w:r>
      <w:r w:rsidRPr="00393FF1">
        <w:rPr>
          <w:iCs/>
          <w:color w:val="3A4452" w:themeColor="text2" w:themeShade="BF"/>
        </w:rPr>
        <w:t>, aceasta pagină este nefuncțională.</w:t>
      </w:r>
    </w:p>
    <w:p w:rsidR="00FB210D" w:rsidRPr="00393FF1" w:rsidRDefault="00FB210D" w:rsidP="008F6783">
      <w:pPr>
        <w:spacing w:before="240" w:after="0" w:line="276" w:lineRule="auto"/>
        <w:rPr>
          <w:color w:val="007789" w:themeColor="accent1" w:themeShade="BF"/>
        </w:rPr>
      </w:pPr>
    </w:p>
    <w:p w:rsidR="00FB210D" w:rsidRPr="00393FF1" w:rsidRDefault="00FB210D" w:rsidP="008F6783">
      <w:pPr>
        <w:pStyle w:val="ListBullet"/>
        <w:numPr>
          <w:ilvl w:val="0"/>
          <w:numId w:val="0"/>
        </w:numPr>
        <w:tabs>
          <w:tab w:val="left" w:pos="1276"/>
        </w:tabs>
        <w:spacing w:before="240" w:after="0" w:line="276" w:lineRule="auto"/>
        <w:jc w:val="both"/>
      </w:pPr>
      <w:r w:rsidRPr="00393FF1">
        <w:rPr>
          <w:color w:val="007789" w:themeColor="accent1" w:themeShade="BF"/>
        </w:rPr>
        <w:t>Acțiunea 4:</w:t>
      </w:r>
      <w:r w:rsidRPr="00393FF1">
        <w:t xml:space="preserve"> </w:t>
      </w:r>
      <w:r w:rsidRPr="00393FF1">
        <w:rPr>
          <w:color w:val="3A4452" w:themeColor="text2" w:themeShade="BF"/>
        </w:rPr>
        <w:t>Publicarea de către C</w:t>
      </w:r>
      <w:r w:rsidR="00157118" w:rsidRPr="00393FF1">
        <w:rPr>
          <w:color w:val="3A4452" w:themeColor="text2" w:themeShade="BF"/>
        </w:rPr>
        <w:t xml:space="preserve">omisia Electorală Centrală </w:t>
      </w:r>
      <w:r w:rsidRPr="00393FF1">
        <w:rPr>
          <w:color w:val="3A4452" w:themeColor="text2" w:themeShade="BF"/>
        </w:rPr>
        <w:t>a rapoartelor anuale privind finanţarea partidelor politice şi a campaniilor electorale.</w:t>
      </w:r>
    </w:p>
    <w:p w:rsidR="00B53465" w:rsidRPr="00393FF1" w:rsidRDefault="00B53465"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II anul 2017, trimestrul II anul 2018, trimestrul II anul 2019, trimestrul II  anul 2020</w:t>
      </w:r>
    </w:p>
    <w:p w:rsidR="00FB210D" w:rsidRPr="00393FF1" w:rsidRDefault="00FB210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Rapoartele anuale publicate pe pagina web a CEC.</w:t>
      </w:r>
    </w:p>
    <w:p w:rsidR="000623E1" w:rsidRPr="00393FF1" w:rsidRDefault="000623E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0623E1" w:rsidRPr="00393FF1" w:rsidRDefault="000623E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FB210D" w:rsidRPr="00393FF1" w:rsidRDefault="0015711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FB210D" w:rsidRPr="00393FF1">
        <w:rPr>
          <w:color w:val="007789" w:themeColor="accent1" w:themeShade="BF"/>
        </w:rPr>
        <w:t xml:space="preserve">: </w:t>
      </w:r>
    </w:p>
    <w:p w:rsidR="0038349F" w:rsidRPr="00393FF1" w:rsidRDefault="0038349F" w:rsidP="004C23FC">
      <w:pPr>
        <w:pStyle w:val="ListParagraph"/>
        <w:numPr>
          <w:ilvl w:val="0"/>
          <w:numId w:val="125"/>
        </w:numPr>
        <w:spacing w:before="240" w:after="0" w:line="276" w:lineRule="auto"/>
        <w:jc w:val="both"/>
        <w:rPr>
          <w:iCs/>
          <w:color w:val="3A4452" w:themeColor="text2" w:themeShade="BF"/>
        </w:rPr>
      </w:pPr>
      <w:r w:rsidRPr="00393FF1">
        <w:rPr>
          <w:iCs/>
          <w:color w:val="3A4452" w:themeColor="text2" w:themeShade="BF"/>
        </w:rPr>
        <w:t xml:space="preserve">În </w:t>
      </w:r>
      <w:r w:rsidR="00157118" w:rsidRPr="00393FF1">
        <w:rPr>
          <w:iCs/>
          <w:color w:val="3A4452" w:themeColor="text2" w:themeShade="BF"/>
        </w:rPr>
        <w:t>rubrica</w:t>
      </w:r>
      <w:r w:rsidRPr="00393FF1">
        <w:rPr>
          <w:iCs/>
          <w:color w:val="3A4452" w:themeColor="text2" w:themeShade="BF"/>
        </w:rPr>
        <w:t xml:space="preserve"> Finanțarea partidelor pe pagina web a CEC</w:t>
      </w:r>
      <w:r w:rsidRPr="00393FF1">
        <w:rPr>
          <w:rStyle w:val="FootnoteReference"/>
          <w:iCs/>
          <w:color w:val="3A4452" w:themeColor="text2" w:themeShade="BF"/>
        </w:rPr>
        <w:footnoteReference w:id="322"/>
      </w:r>
      <w:r w:rsidRPr="00393FF1">
        <w:rPr>
          <w:iCs/>
          <w:color w:val="3A4452" w:themeColor="text2" w:themeShade="BF"/>
        </w:rPr>
        <w:t xml:space="preserve"> sunt </w:t>
      </w:r>
      <w:r w:rsidR="00FF6B25" w:rsidRPr="00393FF1">
        <w:rPr>
          <w:iCs/>
          <w:color w:val="3A4452" w:themeColor="text2" w:themeShade="BF"/>
        </w:rPr>
        <w:t>publicate</w:t>
      </w:r>
      <w:r w:rsidRPr="00393FF1">
        <w:rPr>
          <w:iCs/>
          <w:color w:val="3A4452" w:themeColor="text2" w:themeShade="BF"/>
        </w:rPr>
        <w:t xml:space="preserve"> 2 rapoarte funanciare pentru anul 2017: Raportul pentru Semestrul I</w:t>
      </w:r>
      <w:r w:rsidRPr="00393FF1">
        <w:rPr>
          <w:rStyle w:val="FootnoteReference"/>
          <w:iCs/>
          <w:color w:val="3A4452" w:themeColor="text2" w:themeShade="BF"/>
        </w:rPr>
        <w:footnoteReference w:id="323"/>
      </w:r>
      <w:r w:rsidRPr="00393FF1">
        <w:rPr>
          <w:iCs/>
          <w:color w:val="3A4452" w:themeColor="text2" w:themeShade="BF"/>
        </w:rPr>
        <w:t>, unde sunt prezentate 40 de rapoarte financiare a 40 de partide politice și mișcări social-politice și Raportul anual</w:t>
      </w:r>
      <w:r w:rsidRPr="00393FF1">
        <w:rPr>
          <w:rStyle w:val="FootnoteReference"/>
          <w:iCs/>
          <w:color w:val="3A4452" w:themeColor="text2" w:themeShade="BF"/>
        </w:rPr>
        <w:footnoteReference w:id="324"/>
      </w:r>
      <w:r w:rsidRPr="00393FF1">
        <w:rPr>
          <w:iCs/>
          <w:color w:val="3A4452" w:themeColor="text2" w:themeShade="BF"/>
        </w:rPr>
        <w:t>, unde sunt plasate 42 rapoarte a partidelor politice și mișcărilor social-politice.</w:t>
      </w:r>
    </w:p>
    <w:p w:rsidR="000623E1" w:rsidRPr="00393FF1" w:rsidRDefault="000623E1" w:rsidP="004C23FC">
      <w:pPr>
        <w:pStyle w:val="ListParagraph"/>
        <w:numPr>
          <w:ilvl w:val="0"/>
          <w:numId w:val="125"/>
        </w:numPr>
        <w:spacing w:before="240" w:after="0" w:line="276" w:lineRule="auto"/>
        <w:jc w:val="both"/>
        <w:rPr>
          <w:iCs/>
          <w:color w:val="3A4452" w:themeColor="text2" w:themeShade="BF"/>
        </w:rPr>
      </w:pPr>
      <w:r w:rsidRPr="00393FF1">
        <w:rPr>
          <w:iCs/>
          <w:color w:val="3A4452" w:themeColor="text2" w:themeShade="BF"/>
        </w:rPr>
        <w:lastRenderedPageBreak/>
        <w:t>În anul 2018, odată cu modernizarea p</w:t>
      </w:r>
      <w:r w:rsidR="00F274B1" w:rsidRPr="00393FF1">
        <w:rPr>
          <w:iCs/>
          <w:color w:val="3A4452" w:themeColor="text2" w:themeShade="BF"/>
        </w:rPr>
        <w:t>aginii web, la rubrica finanțarea partidelor sunt identificate  subrubrici: Finanțarea partidelor și Finanțarea campaniilor electorale.</w:t>
      </w:r>
      <w:r w:rsidR="00F274B1" w:rsidRPr="00393FF1">
        <w:rPr>
          <w:rStyle w:val="FootnoteReference"/>
          <w:iCs/>
          <w:color w:val="3A4452" w:themeColor="text2" w:themeShade="BF"/>
        </w:rPr>
        <w:footnoteReference w:id="325"/>
      </w:r>
    </w:p>
    <w:p w:rsidR="00533F1B" w:rsidRPr="00393FF1" w:rsidRDefault="00533F1B" w:rsidP="008F6783">
      <w:pPr>
        <w:spacing w:before="240" w:after="0" w:line="276" w:lineRule="auto"/>
        <w:rPr>
          <w:color w:val="007789" w:themeColor="accent1" w:themeShade="BF"/>
        </w:rPr>
      </w:pPr>
    </w:p>
    <w:p w:rsidR="00533F1B" w:rsidRPr="00393FF1" w:rsidRDefault="00533F1B" w:rsidP="008F6783">
      <w:pPr>
        <w:pStyle w:val="ListBullet"/>
        <w:numPr>
          <w:ilvl w:val="0"/>
          <w:numId w:val="0"/>
        </w:numPr>
        <w:tabs>
          <w:tab w:val="left" w:pos="1276"/>
        </w:tabs>
        <w:spacing w:before="240" w:after="0" w:line="276" w:lineRule="auto"/>
        <w:jc w:val="both"/>
        <w:rPr>
          <w:color w:val="3A4452" w:themeColor="text2" w:themeShade="BF"/>
        </w:rPr>
      </w:pPr>
      <w:r w:rsidRPr="00393FF1">
        <w:rPr>
          <w:color w:val="007789" w:themeColor="accent1" w:themeShade="BF"/>
        </w:rPr>
        <w:t>Acțiunea</w:t>
      </w:r>
      <w:r w:rsidR="00292ABA" w:rsidRPr="00393FF1">
        <w:rPr>
          <w:color w:val="007789" w:themeColor="accent1" w:themeShade="BF"/>
        </w:rPr>
        <w:t xml:space="preserve"> 5</w:t>
      </w:r>
      <w:r w:rsidRPr="00393FF1">
        <w:rPr>
          <w:color w:val="007789" w:themeColor="accent1" w:themeShade="BF"/>
        </w:rPr>
        <w:t>:</w:t>
      </w:r>
      <w:r w:rsidRPr="00393FF1">
        <w:t xml:space="preserve"> </w:t>
      </w:r>
      <w:r w:rsidRPr="00393FF1">
        <w:rPr>
          <w:color w:val="3A4452" w:themeColor="text2" w:themeShade="BF"/>
        </w:rPr>
        <w:t>Publicarea rapoartelor anuale de activitate ale C</w:t>
      </w:r>
      <w:r w:rsidR="00157118" w:rsidRPr="00393FF1">
        <w:rPr>
          <w:color w:val="3A4452" w:themeColor="text2" w:themeShade="BF"/>
        </w:rPr>
        <w:t>omisia Electorală Centrală</w:t>
      </w:r>
      <w:r w:rsidRPr="00393FF1">
        <w:rPr>
          <w:color w:val="3A4452" w:themeColor="text2" w:themeShade="BF"/>
        </w:rPr>
        <w:t xml:space="preserve">. </w:t>
      </w:r>
    </w:p>
    <w:p w:rsidR="007C7989" w:rsidRPr="00393FF1" w:rsidRDefault="007C79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Termen de realizare:</w:t>
      </w:r>
      <w:r w:rsidRPr="00393FF1">
        <w:t xml:space="preserve"> </w:t>
      </w:r>
      <w:r w:rsidRPr="00393FF1">
        <w:rPr>
          <w:color w:val="3A4452" w:themeColor="text2" w:themeShade="BF"/>
        </w:rPr>
        <w:t>Trimestrul II anul 2017, trimestrul I anul 2018, trimestrul I anul 2019, trimestrul I anul 2020</w:t>
      </w:r>
    </w:p>
    <w:p w:rsidR="00533F1B" w:rsidRPr="00393FF1" w:rsidRDefault="00533F1B"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Rapoartele anuale publicate pe pagina web a CEC.</w:t>
      </w:r>
    </w:p>
    <w:p w:rsidR="00C22607" w:rsidRPr="00393FF1" w:rsidRDefault="00C2260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C22607" w:rsidRPr="00393FF1" w:rsidRDefault="00C2260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157118" w:rsidRPr="00393FF1" w:rsidRDefault="0015711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w:t>
      </w:r>
      <w:r w:rsidR="00533F1B" w:rsidRPr="00393FF1">
        <w:rPr>
          <w:color w:val="007789" w:themeColor="accent1" w:themeShade="BF"/>
        </w:rPr>
        <w:t xml:space="preserve">nte: </w:t>
      </w:r>
    </w:p>
    <w:p w:rsidR="00157118" w:rsidRPr="00393FF1" w:rsidRDefault="00533F1B" w:rsidP="008F6783">
      <w:pPr>
        <w:pStyle w:val="ListBullet"/>
        <w:numPr>
          <w:ilvl w:val="0"/>
          <w:numId w:val="69"/>
        </w:numPr>
        <w:spacing w:before="240" w:after="0" w:line="276" w:lineRule="auto"/>
        <w:jc w:val="both"/>
        <w:rPr>
          <w:color w:val="3A4452" w:themeColor="text2" w:themeShade="BF"/>
        </w:rPr>
      </w:pPr>
      <w:r w:rsidRPr="00393FF1">
        <w:rPr>
          <w:iCs/>
          <w:color w:val="3A4452" w:themeColor="text2" w:themeShade="BF"/>
        </w:rPr>
        <w:t>Pe pagina web a CEC la compartimentul Rapoarte sunt plasate doar 2 rapoarte privind transpareța procesului decizional</w:t>
      </w:r>
      <w:r w:rsidRPr="00393FF1">
        <w:rPr>
          <w:rStyle w:val="FootnoteReference"/>
          <w:iCs/>
          <w:color w:val="3A4452" w:themeColor="text2" w:themeShade="BF"/>
        </w:rPr>
        <w:footnoteReference w:id="326"/>
      </w:r>
      <w:r w:rsidRPr="00393FF1">
        <w:rPr>
          <w:iCs/>
          <w:color w:val="3A4452" w:themeColor="text2" w:themeShade="BF"/>
        </w:rPr>
        <w:t xml:space="preserve">. </w:t>
      </w:r>
    </w:p>
    <w:p w:rsidR="00157118" w:rsidRPr="00393FF1" w:rsidRDefault="00533F1B" w:rsidP="008F6783">
      <w:pPr>
        <w:pStyle w:val="ListBullet"/>
        <w:numPr>
          <w:ilvl w:val="0"/>
          <w:numId w:val="69"/>
        </w:numPr>
        <w:spacing w:before="240" w:after="0" w:line="276" w:lineRule="auto"/>
        <w:jc w:val="both"/>
        <w:rPr>
          <w:color w:val="3A4452" w:themeColor="text2" w:themeShade="BF"/>
        </w:rPr>
      </w:pPr>
      <w:r w:rsidRPr="00393FF1">
        <w:rPr>
          <w:iCs/>
          <w:color w:val="3A4452" w:themeColor="text2" w:themeShade="BF"/>
        </w:rPr>
        <w:t>Raportul de monitorizare CNA</w:t>
      </w:r>
      <w:r w:rsidR="00CA1A1A" w:rsidRPr="00393FF1">
        <w:rPr>
          <w:iCs/>
          <w:color w:val="3A4452" w:themeColor="text2" w:themeShade="BF"/>
        </w:rPr>
        <w:t>, face referință la Raportul de activitate al CEC pentru anul 2016, adoptat prin Hotărîrea CEC nr. 801 din 28 martie 2017, indicând că acesta poate fi regăsit la rubrica Plan strategic CEC / Rapoarte, subrubrica Plan strategic 2016-2019 / Rapoarte anuale</w:t>
      </w:r>
      <w:r w:rsidR="00CA1A1A" w:rsidRPr="00393FF1">
        <w:rPr>
          <w:rStyle w:val="FootnoteReference"/>
          <w:iCs/>
          <w:color w:val="3A4452" w:themeColor="text2" w:themeShade="BF"/>
        </w:rPr>
        <w:footnoteReference w:id="327"/>
      </w:r>
      <w:r w:rsidR="00CA1A1A" w:rsidRPr="00393FF1">
        <w:rPr>
          <w:iCs/>
          <w:color w:val="3A4452" w:themeColor="text2" w:themeShade="BF"/>
        </w:rPr>
        <w:t>, ceea ce constituie o informație avenită.</w:t>
      </w:r>
    </w:p>
    <w:p w:rsidR="00CA1A1A" w:rsidRPr="00393FF1" w:rsidRDefault="00CA1A1A" w:rsidP="008F6783">
      <w:pPr>
        <w:pStyle w:val="ListBullet"/>
        <w:numPr>
          <w:ilvl w:val="0"/>
          <w:numId w:val="69"/>
        </w:numPr>
        <w:spacing w:before="240" w:after="0" w:line="276" w:lineRule="auto"/>
        <w:jc w:val="both"/>
        <w:rPr>
          <w:color w:val="3A4452" w:themeColor="text2" w:themeShade="BF"/>
        </w:rPr>
      </w:pPr>
      <w:r w:rsidRPr="00393FF1">
        <w:rPr>
          <w:iCs/>
          <w:color w:val="3A4452" w:themeColor="text2" w:themeShade="BF"/>
        </w:rPr>
        <w:t>Raportul de activitate a CEC</w:t>
      </w:r>
      <w:r w:rsidR="00292ABA" w:rsidRPr="00393FF1">
        <w:rPr>
          <w:iCs/>
          <w:color w:val="3A4452" w:themeColor="text2" w:themeShade="BF"/>
        </w:rPr>
        <w:t xml:space="preserve"> pentru anul 2017</w:t>
      </w:r>
      <w:r w:rsidR="0005751F" w:rsidRPr="00393FF1">
        <w:rPr>
          <w:iCs/>
          <w:color w:val="3A4452" w:themeColor="text2" w:themeShade="BF"/>
        </w:rPr>
        <w:t xml:space="preserve"> </w:t>
      </w:r>
      <w:r w:rsidR="00292ABA" w:rsidRPr="00393FF1">
        <w:rPr>
          <w:iCs/>
          <w:color w:val="3A4452" w:themeColor="text2" w:themeShade="BF"/>
        </w:rPr>
        <w:t>nu este regăsit în rubrica destinată rapoartelor, ci în urma unor accesări multiple.</w:t>
      </w:r>
    </w:p>
    <w:p w:rsidR="009834D3" w:rsidRPr="00393FF1" w:rsidRDefault="009834D3" w:rsidP="008F6783">
      <w:pPr>
        <w:pStyle w:val="ListBullet"/>
        <w:numPr>
          <w:ilvl w:val="0"/>
          <w:numId w:val="0"/>
        </w:numPr>
        <w:spacing w:before="240" w:after="0" w:line="276" w:lineRule="auto"/>
        <w:jc w:val="both"/>
        <w:rPr>
          <w:color w:val="007789" w:themeColor="accent1" w:themeShade="BF"/>
        </w:rPr>
      </w:pPr>
    </w:p>
    <w:p w:rsidR="00D279AC" w:rsidRPr="00393FF1" w:rsidRDefault="00D279AC" w:rsidP="008F6783">
      <w:pPr>
        <w:pStyle w:val="ListBullet"/>
        <w:numPr>
          <w:ilvl w:val="0"/>
          <w:numId w:val="0"/>
        </w:numPr>
        <w:tabs>
          <w:tab w:val="left" w:pos="1276"/>
        </w:tabs>
        <w:spacing w:before="240" w:after="0" w:line="276" w:lineRule="auto"/>
        <w:jc w:val="both"/>
        <w:rPr>
          <w:color w:val="3A4452" w:themeColor="text2" w:themeShade="BF"/>
        </w:rPr>
      </w:pPr>
      <w:r w:rsidRPr="00393FF1">
        <w:rPr>
          <w:color w:val="007789" w:themeColor="accent1" w:themeShade="BF"/>
        </w:rPr>
        <w:t>Acțiunea 6:</w:t>
      </w:r>
      <w:r w:rsidRPr="00393FF1">
        <w:t xml:space="preserve"> </w:t>
      </w:r>
      <w:r w:rsidRPr="00393FF1">
        <w:rPr>
          <w:color w:val="3A4452" w:themeColor="text2" w:themeShade="BF"/>
        </w:rPr>
        <w:t xml:space="preserve">Dezvoltarea unui mecanism de asigurare a accesului facilitat al publicului la informaţiile privind finanţarea partidelor politice şi a campaniilor electorale. </w:t>
      </w:r>
    </w:p>
    <w:p w:rsidR="007C7989" w:rsidRPr="00393FF1" w:rsidRDefault="007C7989" w:rsidP="008F6783">
      <w:pPr>
        <w:pStyle w:val="ListBullet"/>
        <w:numPr>
          <w:ilvl w:val="0"/>
          <w:numId w:val="0"/>
        </w:numPr>
        <w:tabs>
          <w:tab w:val="left" w:pos="1276"/>
        </w:tabs>
        <w:spacing w:before="240" w:after="0" w:line="276" w:lineRule="auto"/>
        <w:jc w:val="both"/>
      </w:pPr>
      <w:r w:rsidRPr="00393FF1">
        <w:rPr>
          <w:color w:val="007789" w:themeColor="accent1" w:themeShade="BF"/>
        </w:rPr>
        <w:t xml:space="preserve">Termen de realizare: </w:t>
      </w:r>
      <w:r w:rsidRPr="00393FF1">
        <w:rPr>
          <w:color w:val="3A4452" w:themeColor="text2" w:themeShade="BF"/>
        </w:rPr>
        <w:t>Trimestrul II anul 2017 – pentru elaborarea metodologiei; trimestrul II anul 2018, trimestrul II anul 2019, trimestrul II anul 2020 – pentru publicarea rapoartelor</w:t>
      </w:r>
    </w:p>
    <w:p w:rsidR="00D279AC" w:rsidRPr="00393FF1" w:rsidRDefault="00D279AC"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Metodologie de monitorizare, elaborată. Rapoartele anuale de monitorizare publicate. Recomandări implementate, inclusiv în cazurile de eludare de către partide a regulilor de finanţare a partidelor politice prin desfăşurarea unor activităţi în perioada preelectorală.</w:t>
      </w:r>
    </w:p>
    <w:p w:rsidR="00C22607" w:rsidRPr="00393FF1" w:rsidRDefault="00C2260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parțial realizată </w:t>
      </w:r>
    </w:p>
    <w:p w:rsidR="00C22607" w:rsidRPr="00393FF1" w:rsidRDefault="00C2260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 xml:space="preserve">Evaluare CReDO: acțiune nerealizată </w:t>
      </w:r>
    </w:p>
    <w:p w:rsidR="00157118" w:rsidRPr="00393FF1" w:rsidRDefault="0015711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D279AC" w:rsidRPr="00393FF1">
        <w:rPr>
          <w:color w:val="007789" w:themeColor="accent1" w:themeShade="BF"/>
        </w:rPr>
        <w:t xml:space="preserve">: </w:t>
      </w:r>
    </w:p>
    <w:p w:rsidR="00157118" w:rsidRPr="00393FF1" w:rsidRDefault="00E755BD" w:rsidP="008F6783">
      <w:pPr>
        <w:pStyle w:val="ListBullet"/>
        <w:numPr>
          <w:ilvl w:val="0"/>
          <w:numId w:val="70"/>
        </w:numPr>
        <w:spacing w:before="240" w:after="0" w:line="276" w:lineRule="auto"/>
        <w:jc w:val="both"/>
        <w:rPr>
          <w:color w:val="3A4452" w:themeColor="text2" w:themeShade="BF"/>
        </w:rPr>
      </w:pPr>
      <w:r w:rsidRPr="00393FF1">
        <w:rPr>
          <w:iCs/>
          <w:color w:val="3A4452" w:themeColor="text2" w:themeShade="BF"/>
        </w:rPr>
        <w:t>Deși raportată ca realizată parțial, p</w:t>
      </w:r>
      <w:r w:rsidR="00D279AC" w:rsidRPr="00393FF1">
        <w:rPr>
          <w:iCs/>
          <w:color w:val="3A4452" w:themeColor="text2" w:themeShade="BF"/>
        </w:rPr>
        <w:t>e pagina web a CEC</w:t>
      </w:r>
      <w:r w:rsidRPr="00393FF1">
        <w:rPr>
          <w:iCs/>
          <w:color w:val="3A4452" w:themeColor="text2" w:themeShade="BF"/>
        </w:rPr>
        <w:t xml:space="preserve"> o metodologie de monitorizare a finanțării partidelor politice nu există</w:t>
      </w:r>
      <w:r w:rsidR="00C51D79" w:rsidRPr="00393FF1">
        <w:rPr>
          <w:iCs/>
          <w:color w:val="3A4452" w:themeColor="text2" w:themeShade="BF"/>
        </w:rPr>
        <w:t>.</w:t>
      </w:r>
    </w:p>
    <w:p w:rsidR="00157118" w:rsidRPr="00393FF1" w:rsidRDefault="00C51D79" w:rsidP="008F6783">
      <w:pPr>
        <w:pStyle w:val="ListBullet"/>
        <w:numPr>
          <w:ilvl w:val="0"/>
          <w:numId w:val="70"/>
        </w:numPr>
        <w:spacing w:before="240" w:after="0" w:line="276" w:lineRule="auto"/>
        <w:jc w:val="both"/>
        <w:rPr>
          <w:color w:val="3A4452" w:themeColor="text2" w:themeShade="BF"/>
        </w:rPr>
      </w:pPr>
      <w:r w:rsidRPr="00393FF1">
        <w:rPr>
          <w:iCs/>
          <w:color w:val="3A4452" w:themeColor="text2" w:themeShade="BF"/>
        </w:rPr>
        <w:t>O planificare a elaborării unor mecanisme de monitorizare publică și evaluare a respectării cadrului normativ de către subiecții implicați în finanțarea partidelor politice și a campaniilor electorale, este prevăzută pentru realizare în Planul de acțiuni pentru 2018, la acțiunea 6.3</w:t>
      </w:r>
      <w:r w:rsidRPr="00393FF1">
        <w:rPr>
          <w:rStyle w:val="FootnoteReference"/>
          <w:iCs/>
          <w:color w:val="3A4452" w:themeColor="text2" w:themeShade="BF"/>
        </w:rPr>
        <w:footnoteReference w:id="328"/>
      </w:r>
      <w:r w:rsidR="009834D3" w:rsidRPr="00393FF1">
        <w:rPr>
          <w:iCs/>
          <w:color w:val="3A4452" w:themeColor="text2" w:themeShade="BF"/>
        </w:rPr>
        <w:t>.</w:t>
      </w:r>
    </w:p>
    <w:p w:rsidR="00C51D79" w:rsidRPr="00393FF1" w:rsidRDefault="00C51D79" w:rsidP="008F6783">
      <w:pPr>
        <w:pStyle w:val="ListBullet"/>
        <w:numPr>
          <w:ilvl w:val="0"/>
          <w:numId w:val="70"/>
        </w:numPr>
        <w:spacing w:before="240" w:after="0" w:line="276" w:lineRule="auto"/>
        <w:jc w:val="both"/>
        <w:rPr>
          <w:color w:val="3A4452" w:themeColor="text2" w:themeShade="BF"/>
        </w:rPr>
      </w:pPr>
      <w:r w:rsidRPr="00393FF1">
        <w:rPr>
          <w:iCs/>
          <w:color w:val="3A4452" w:themeColor="text2" w:themeShade="BF"/>
        </w:rPr>
        <w:t>Termenul de realizare a acțiunii, pentru a fi catalogată ca fiind realizată</w:t>
      </w:r>
      <w:r w:rsidR="00302ECD" w:rsidRPr="00393FF1">
        <w:rPr>
          <w:iCs/>
          <w:color w:val="3A4452" w:themeColor="text2" w:themeShade="BF"/>
        </w:rPr>
        <w:t>,</w:t>
      </w:r>
      <w:r w:rsidRPr="00393FF1">
        <w:rPr>
          <w:iCs/>
          <w:color w:val="3A4452" w:themeColor="text2" w:themeShade="BF"/>
        </w:rPr>
        <w:t xml:space="preserve"> este </w:t>
      </w:r>
      <w:r w:rsidR="00302ECD" w:rsidRPr="00393FF1">
        <w:rPr>
          <w:iCs/>
          <w:color w:val="3A4452" w:themeColor="text2" w:themeShade="BF"/>
        </w:rPr>
        <w:t xml:space="preserve">indicat </w:t>
      </w:r>
      <w:r w:rsidRPr="00393FF1">
        <w:rPr>
          <w:iCs/>
          <w:color w:val="3A4452" w:themeColor="text2" w:themeShade="BF"/>
        </w:rPr>
        <w:t>trimestrul II anul 2017.</w:t>
      </w:r>
    </w:p>
    <w:p w:rsidR="00D279AC" w:rsidRPr="00393FF1" w:rsidRDefault="00D279AC" w:rsidP="008F6783">
      <w:pPr>
        <w:pStyle w:val="ListBullet"/>
        <w:numPr>
          <w:ilvl w:val="0"/>
          <w:numId w:val="0"/>
        </w:numPr>
        <w:spacing w:before="240" w:after="0" w:line="276" w:lineRule="auto"/>
        <w:jc w:val="both"/>
        <w:rPr>
          <w:color w:val="007789" w:themeColor="accent1" w:themeShade="BF"/>
        </w:rPr>
      </w:pPr>
    </w:p>
    <w:p w:rsidR="009834D3" w:rsidRPr="00393FF1" w:rsidRDefault="009834D3" w:rsidP="008F6783">
      <w:pPr>
        <w:pStyle w:val="ListBullet"/>
        <w:numPr>
          <w:ilvl w:val="0"/>
          <w:numId w:val="0"/>
        </w:numPr>
        <w:tabs>
          <w:tab w:val="left" w:pos="1276"/>
        </w:tabs>
        <w:spacing w:before="240" w:after="0" w:line="276" w:lineRule="auto"/>
        <w:jc w:val="both"/>
      </w:pPr>
      <w:r w:rsidRPr="00393FF1">
        <w:rPr>
          <w:color w:val="007789" w:themeColor="accent1" w:themeShade="BF"/>
        </w:rPr>
        <w:t>Acțiunea 7:</w:t>
      </w:r>
      <w:r w:rsidRPr="00393FF1">
        <w:t xml:space="preserve"> </w:t>
      </w:r>
      <w:r w:rsidRPr="00393FF1">
        <w:rPr>
          <w:color w:val="3A4452" w:themeColor="text2" w:themeShade="BF"/>
        </w:rPr>
        <w:t>Consolidarea şi dezvoltarea cunoștințelor profesionale ale membrilor şi funcţionarilor C</w:t>
      </w:r>
      <w:r w:rsidR="00157118" w:rsidRPr="00393FF1">
        <w:rPr>
          <w:color w:val="3A4452" w:themeColor="text2" w:themeShade="BF"/>
        </w:rPr>
        <w:t>omisiei Electorale Centrale</w:t>
      </w:r>
      <w:r w:rsidRPr="00393FF1">
        <w:rPr>
          <w:color w:val="3A4452" w:themeColor="text2" w:themeShade="BF"/>
        </w:rPr>
        <w:t xml:space="preserve"> în domeniul controlului finanţării partidelor politice şi a campaniilor electorale. </w:t>
      </w:r>
    </w:p>
    <w:p w:rsidR="007C7989" w:rsidRPr="00393FF1" w:rsidRDefault="007C79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Termen de realizare:</w:t>
      </w:r>
      <w:r w:rsidRPr="00393FF1">
        <w:t xml:space="preserve"> </w:t>
      </w:r>
      <w:r w:rsidRPr="00393FF1">
        <w:rPr>
          <w:color w:val="3A4452" w:themeColor="text2" w:themeShade="BF"/>
        </w:rPr>
        <w:t>Trimestrul II anul 2017 – trimestrul I anul 2020</w:t>
      </w:r>
    </w:p>
    <w:p w:rsidR="009834D3" w:rsidRPr="00393FF1" w:rsidRDefault="009834D3"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100% a membrilor şi funcţionarilor CEC instruiţi; cel puţin 2 instruiri desfăşurate; cel puţin 2 vizite de studiu pentru identificarea şi implementarea celor mai bune practici în domeniu.</w:t>
      </w:r>
    </w:p>
    <w:p w:rsidR="00CA0289" w:rsidRPr="00393FF1" w:rsidRDefault="00CA02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parțial realizată </w:t>
      </w:r>
    </w:p>
    <w:p w:rsidR="00CA0289" w:rsidRPr="00393FF1" w:rsidRDefault="00CA02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parțial realizată </w:t>
      </w:r>
    </w:p>
    <w:p w:rsidR="009834D3" w:rsidRPr="00393FF1" w:rsidRDefault="0015711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9834D3" w:rsidRPr="00393FF1">
        <w:rPr>
          <w:color w:val="007789" w:themeColor="accent1" w:themeShade="BF"/>
        </w:rPr>
        <w:t xml:space="preserve">: </w:t>
      </w:r>
    </w:p>
    <w:p w:rsidR="00AD3B2C" w:rsidRPr="00393FF1" w:rsidRDefault="00AD3B2C" w:rsidP="004C23FC">
      <w:pPr>
        <w:pStyle w:val="ListParagraph"/>
        <w:numPr>
          <w:ilvl w:val="0"/>
          <w:numId w:val="126"/>
        </w:numPr>
        <w:spacing w:before="240" w:after="0" w:line="276" w:lineRule="auto"/>
        <w:jc w:val="both"/>
        <w:rPr>
          <w:iCs/>
          <w:color w:val="3A4452" w:themeColor="text2" w:themeShade="BF"/>
        </w:rPr>
      </w:pPr>
      <w:r w:rsidRPr="00393FF1">
        <w:rPr>
          <w:iCs/>
          <w:color w:val="3A4452" w:themeColor="text2" w:themeShade="BF"/>
        </w:rPr>
        <w:t xml:space="preserve">Conform informațiilor din Raportul CNA pentru I semestru 2018 (pag.90) în perioada 26-27 iunie 2018, s-a desfășurat, în or. Tbilisi, Georgia, conferința regională ,,Banii în politică" cu participarea reprezentanților CEC. Tot în Tbilisi, Georgia, a fost organizată și o vizită de studiu în cadrul Proiectului ,,Level UP: Finanțarea politică cu integritate", implementat de Institutul Internațional pentru Democrație și Asistență (International IDEA), cu suportul financiar al Uniunii Europene. Aceste informații nu pot fi verificate pe </w:t>
      </w:r>
      <w:hyperlink r:id="rId14" w:history="1">
        <w:r w:rsidRPr="00393FF1">
          <w:rPr>
            <w:rStyle w:val="Hyperlink"/>
            <w:iCs/>
          </w:rPr>
          <w:t>www.cec.md</w:t>
        </w:r>
      </w:hyperlink>
      <w:r w:rsidRPr="00393FF1">
        <w:rPr>
          <w:iCs/>
          <w:color w:val="3A4452" w:themeColor="text2" w:themeShade="BF"/>
        </w:rPr>
        <w:t xml:space="preserve"> deoarece: 1. Pe versiunea nouă a site-ului a fo</w:t>
      </w:r>
      <w:r w:rsidR="00453F78" w:rsidRPr="00393FF1">
        <w:rPr>
          <w:iCs/>
          <w:color w:val="3A4452" w:themeColor="text2" w:themeShade="BF"/>
        </w:rPr>
        <w:t>s</w:t>
      </w:r>
      <w:r w:rsidRPr="00393FF1">
        <w:rPr>
          <w:iCs/>
          <w:color w:val="3A4452" w:themeColor="text2" w:themeShade="BF"/>
        </w:rPr>
        <w:t>t înlăturat motorul de căutare; 2. Pe ver</w:t>
      </w:r>
      <w:r w:rsidR="00453F78" w:rsidRPr="00393FF1">
        <w:rPr>
          <w:iCs/>
          <w:color w:val="3A4452" w:themeColor="text2" w:themeShade="BF"/>
        </w:rPr>
        <w:t>siunea veche a site-ului, link-ul face trimitere la o pagină nefuncțională</w:t>
      </w:r>
      <w:r w:rsidR="00453F78" w:rsidRPr="00393FF1">
        <w:rPr>
          <w:rStyle w:val="FootnoteReference"/>
          <w:iCs/>
          <w:color w:val="3A4452" w:themeColor="text2" w:themeShade="BF"/>
        </w:rPr>
        <w:footnoteReference w:id="329"/>
      </w:r>
    </w:p>
    <w:p w:rsidR="009834D3" w:rsidRPr="00393FF1" w:rsidRDefault="00453F78" w:rsidP="004C23FC">
      <w:pPr>
        <w:pStyle w:val="ListParagraph"/>
        <w:numPr>
          <w:ilvl w:val="0"/>
          <w:numId w:val="126"/>
        </w:numPr>
        <w:spacing w:before="240" w:after="0" w:line="276" w:lineRule="auto"/>
        <w:jc w:val="both"/>
        <w:rPr>
          <w:iCs/>
          <w:color w:val="3A4452" w:themeColor="text2" w:themeShade="BF"/>
        </w:rPr>
      </w:pPr>
      <w:r w:rsidRPr="00393FF1">
        <w:rPr>
          <w:iCs/>
          <w:color w:val="3A4452" w:themeColor="text2" w:themeShade="BF"/>
        </w:rPr>
        <w:lastRenderedPageBreak/>
        <w:t>Este de menționat că în Raportul</w:t>
      </w:r>
      <w:r w:rsidR="00584F31" w:rsidRPr="00393FF1">
        <w:rPr>
          <w:iCs/>
          <w:color w:val="3A4452" w:themeColor="text2" w:themeShade="BF"/>
        </w:rPr>
        <w:t xml:space="preserve"> de activitate al CEC pentru anul 2017 (pag.5), </w:t>
      </w:r>
      <w:r w:rsidRPr="00393FF1">
        <w:rPr>
          <w:iCs/>
          <w:color w:val="3A4452" w:themeColor="text2" w:themeShade="BF"/>
        </w:rPr>
        <w:t>este indicat că în componența CEC au activat</w:t>
      </w:r>
      <w:r w:rsidR="00584F31" w:rsidRPr="00393FF1">
        <w:rPr>
          <w:iCs/>
          <w:color w:val="3A4452" w:themeColor="text2" w:themeShade="BF"/>
        </w:rPr>
        <w:t xml:space="preserve"> </w:t>
      </w:r>
      <w:r w:rsidR="00584F31" w:rsidRPr="00393FF1">
        <w:rPr>
          <w:b/>
          <w:iCs/>
          <w:color w:val="3A4452" w:themeColor="text2" w:themeShade="BF"/>
        </w:rPr>
        <w:t>9 membri</w:t>
      </w:r>
      <w:r w:rsidR="00E65AFB" w:rsidRPr="00393FF1">
        <w:rPr>
          <w:rStyle w:val="FootnoteReference"/>
          <w:b/>
          <w:iCs/>
          <w:color w:val="3A4452" w:themeColor="text2" w:themeShade="BF"/>
        </w:rPr>
        <w:footnoteReference w:id="330"/>
      </w:r>
      <w:r w:rsidR="00584F31" w:rsidRPr="00393FF1">
        <w:rPr>
          <w:b/>
          <w:iCs/>
          <w:color w:val="3A4452" w:themeColor="text2" w:themeShade="BF"/>
        </w:rPr>
        <w:t>, asistați de un aparat de 48 agenți publici și personal contractual</w:t>
      </w:r>
      <w:r w:rsidR="00E65AFB" w:rsidRPr="00393FF1">
        <w:rPr>
          <w:rStyle w:val="FootnoteReference"/>
          <w:b/>
          <w:iCs/>
          <w:color w:val="3A4452" w:themeColor="text2" w:themeShade="BF"/>
        </w:rPr>
        <w:footnoteReference w:id="331"/>
      </w:r>
      <w:r w:rsidR="00584F31" w:rsidRPr="00393FF1">
        <w:rPr>
          <w:iCs/>
          <w:color w:val="3A4452" w:themeColor="text2" w:themeShade="BF"/>
        </w:rPr>
        <w:t>.</w:t>
      </w:r>
      <w:r w:rsidR="009834D3" w:rsidRPr="00393FF1">
        <w:rPr>
          <w:iCs/>
          <w:color w:val="3A4452" w:themeColor="text2" w:themeShade="BF"/>
        </w:rPr>
        <w:t xml:space="preserve"> </w:t>
      </w:r>
      <w:r w:rsidR="00C82CE6" w:rsidRPr="00393FF1">
        <w:rPr>
          <w:iCs/>
          <w:color w:val="3A4452" w:themeColor="text2" w:themeShade="BF"/>
        </w:rPr>
        <w:t>Pentru</w:t>
      </w:r>
      <w:r w:rsidR="00565507" w:rsidRPr="00393FF1">
        <w:rPr>
          <w:iCs/>
          <w:color w:val="3A4452" w:themeColor="text2" w:themeShade="BF"/>
        </w:rPr>
        <w:t xml:space="preserve"> comparație, Autoritatea Electorală din Estonia este </w:t>
      </w:r>
      <w:r w:rsidR="00565507" w:rsidRPr="00393FF1">
        <w:rPr>
          <w:b/>
          <w:iCs/>
          <w:color w:val="3A4452" w:themeColor="text2" w:themeShade="BF"/>
        </w:rPr>
        <w:t>constituită din 7 membri</w:t>
      </w:r>
      <w:r w:rsidR="00565507" w:rsidRPr="00393FF1">
        <w:rPr>
          <w:rStyle w:val="FootnoteReference"/>
          <w:b/>
          <w:iCs/>
          <w:color w:val="3A4452" w:themeColor="text2" w:themeShade="BF"/>
        </w:rPr>
        <w:footnoteReference w:id="332"/>
      </w:r>
      <w:r w:rsidR="00565507" w:rsidRPr="00393FF1">
        <w:rPr>
          <w:b/>
          <w:iCs/>
          <w:color w:val="3A4452" w:themeColor="text2" w:themeShade="BF"/>
        </w:rPr>
        <w:t>, asistați de Serviciul de personal electoral format din 11 persoane</w:t>
      </w:r>
      <w:r w:rsidR="00565507" w:rsidRPr="00393FF1">
        <w:rPr>
          <w:rStyle w:val="FootnoteReference"/>
          <w:iCs/>
          <w:color w:val="3A4452" w:themeColor="text2" w:themeShade="BF"/>
        </w:rPr>
        <w:footnoteReference w:id="333"/>
      </w:r>
      <w:r w:rsidR="00565507" w:rsidRPr="00393FF1">
        <w:rPr>
          <w:iCs/>
          <w:color w:val="3A4452" w:themeColor="text2" w:themeShade="BF"/>
        </w:rPr>
        <w:t>.</w:t>
      </w:r>
    </w:p>
    <w:p w:rsidR="004B3AD1" w:rsidRPr="00393FF1" w:rsidRDefault="004B3AD1" w:rsidP="008F6783">
      <w:pPr>
        <w:pStyle w:val="ListBullet"/>
        <w:numPr>
          <w:ilvl w:val="0"/>
          <w:numId w:val="0"/>
        </w:numPr>
        <w:tabs>
          <w:tab w:val="left" w:pos="1276"/>
        </w:tabs>
        <w:spacing w:before="240" w:after="0" w:line="276" w:lineRule="auto"/>
        <w:jc w:val="both"/>
        <w:rPr>
          <w:color w:val="007789" w:themeColor="accent1" w:themeShade="BF"/>
        </w:rPr>
      </w:pPr>
    </w:p>
    <w:p w:rsidR="004E0FBC" w:rsidRPr="00393FF1" w:rsidRDefault="004E0FBC" w:rsidP="008F6783">
      <w:pPr>
        <w:pStyle w:val="ListBullet"/>
        <w:numPr>
          <w:ilvl w:val="0"/>
          <w:numId w:val="0"/>
        </w:numPr>
        <w:tabs>
          <w:tab w:val="left" w:pos="1276"/>
        </w:tabs>
        <w:spacing w:before="240" w:after="0" w:line="276" w:lineRule="auto"/>
        <w:jc w:val="both"/>
      </w:pPr>
      <w:r w:rsidRPr="00393FF1">
        <w:rPr>
          <w:color w:val="007789" w:themeColor="accent1" w:themeShade="BF"/>
        </w:rPr>
        <w:t>Acțiunea</w:t>
      </w:r>
      <w:r w:rsidR="000749E4" w:rsidRPr="00393FF1">
        <w:rPr>
          <w:color w:val="007789" w:themeColor="accent1" w:themeShade="BF"/>
        </w:rPr>
        <w:t xml:space="preserve"> 8</w:t>
      </w:r>
      <w:r w:rsidRPr="00393FF1">
        <w:rPr>
          <w:color w:val="007789" w:themeColor="accent1" w:themeShade="BF"/>
        </w:rPr>
        <w:t>:</w:t>
      </w:r>
      <w:r w:rsidRPr="00393FF1">
        <w:t xml:space="preserve"> </w:t>
      </w:r>
      <w:r w:rsidR="004913D5" w:rsidRPr="00393FF1">
        <w:rPr>
          <w:color w:val="3A4452" w:themeColor="text2" w:themeShade="BF"/>
        </w:rPr>
        <w:t>Revizuirea legislaţiei în vederea stabilirii răspunderii proporţionale şi echitabile pentru încălcarea regulilor de finanţare a partidelor politice şi campaniilor electorale</w:t>
      </w:r>
      <w:r w:rsidRPr="00393FF1">
        <w:rPr>
          <w:color w:val="3A4452" w:themeColor="text2" w:themeShade="BF"/>
        </w:rPr>
        <w:t xml:space="preserve">. </w:t>
      </w:r>
    </w:p>
    <w:p w:rsidR="007C7989" w:rsidRPr="00393FF1" w:rsidRDefault="007C79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 – pentru elaborarea proiectului; trimestrul I anul 2018 – pentru adoptarea legii</w:t>
      </w:r>
    </w:p>
    <w:p w:rsidR="004E0FBC" w:rsidRPr="00393FF1" w:rsidRDefault="004E0FBC"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4913D5" w:rsidRPr="00393FF1">
        <w:rPr>
          <w:color w:val="3A4452" w:themeColor="text2" w:themeShade="BF"/>
        </w:rPr>
        <w:t xml:space="preserve">Proiect de lege elaborat. Lege adoptată. </w:t>
      </w:r>
    </w:p>
    <w:p w:rsidR="00565507" w:rsidRPr="00393FF1" w:rsidRDefault="0056550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w:t>
      </w:r>
      <w:r w:rsidR="0093337A" w:rsidRPr="00393FF1">
        <w:rPr>
          <w:color w:val="007789" w:themeColor="accent1" w:themeShade="BF"/>
        </w:rPr>
        <w:t>în proces de realizare</w:t>
      </w:r>
      <w:r w:rsidRPr="00393FF1">
        <w:rPr>
          <w:color w:val="007789" w:themeColor="accent1" w:themeShade="BF"/>
        </w:rPr>
        <w:t xml:space="preserve"> </w:t>
      </w:r>
    </w:p>
    <w:p w:rsidR="00565507" w:rsidRPr="00393FF1" w:rsidRDefault="0056550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w:t>
      </w:r>
      <w:r w:rsidR="0093337A" w:rsidRPr="00393FF1">
        <w:rPr>
          <w:color w:val="007789" w:themeColor="accent1" w:themeShade="BF"/>
        </w:rPr>
        <w:t>în proces de realizare</w:t>
      </w:r>
      <w:r w:rsidRPr="00393FF1">
        <w:rPr>
          <w:color w:val="007789" w:themeColor="accent1" w:themeShade="BF"/>
        </w:rPr>
        <w:t xml:space="preserve"> </w:t>
      </w:r>
    </w:p>
    <w:p w:rsidR="00157118" w:rsidRPr="00393FF1" w:rsidRDefault="0015711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4E0FBC" w:rsidRPr="00393FF1">
        <w:rPr>
          <w:color w:val="007789" w:themeColor="accent1" w:themeShade="BF"/>
        </w:rPr>
        <w:t xml:space="preserve">: </w:t>
      </w:r>
    </w:p>
    <w:p w:rsidR="00157118" w:rsidRPr="00393FF1" w:rsidRDefault="004E0FBC" w:rsidP="008F6783">
      <w:pPr>
        <w:pStyle w:val="ListBullet"/>
        <w:numPr>
          <w:ilvl w:val="0"/>
          <w:numId w:val="71"/>
        </w:numPr>
        <w:spacing w:before="240" w:after="0" w:line="276" w:lineRule="auto"/>
        <w:jc w:val="both"/>
        <w:rPr>
          <w:color w:val="3A4452" w:themeColor="text2" w:themeShade="BF"/>
        </w:rPr>
      </w:pPr>
      <w:r w:rsidRPr="00393FF1">
        <w:rPr>
          <w:iCs/>
          <w:color w:val="3A4452" w:themeColor="text2" w:themeShade="BF"/>
        </w:rPr>
        <w:t xml:space="preserve">Conform Raportului </w:t>
      </w:r>
      <w:r w:rsidR="00B2399C" w:rsidRPr="00393FF1">
        <w:rPr>
          <w:iCs/>
          <w:color w:val="3A4452" w:themeColor="text2" w:themeShade="BF"/>
        </w:rPr>
        <w:t xml:space="preserve">de monitorizare CNA </w:t>
      </w:r>
      <w:r w:rsidR="000749E4" w:rsidRPr="00393FF1">
        <w:rPr>
          <w:iCs/>
          <w:color w:val="3A4452" w:themeColor="text2" w:themeShade="BF"/>
        </w:rPr>
        <w:t>acțiunea se consta</w:t>
      </w:r>
      <w:r w:rsidR="00B2399C" w:rsidRPr="00393FF1">
        <w:rPr>
          <w:iCs/>
          <w:color w:val="3A4452" w:themeColor="text2" w:themeShade="BF"/>
        </w:rPr>
        <w:t>tă parțial realizată (pag.70-71) din invocând următoarele considerente:  ”Prin Legea nr. 154 din 20 iulie 2017 (în vigoare din 21.07.2017</w:t>
      </w:r>
      <w:r w:rsidR="000749E4" w:rsidRPr="00393FF1">
        <w:rPr>
          <w:rStyle w:val="FootnoteReference"/>
          <w:iCs/>
          <w:color w:val="3A4452" w:themeColor="text2" w:themeShade="BF"/>
        </w:rPr>
        <w:footnoteReference w:id="334"/>
      </w:r>
      <w:r w:rsidR="00B2399C" w:rsidRPr="00393FF1">
        <w:rPr>
          <w:iCs/>
          <w:color w:val="3A4452" w:themeColor="text2" w:themeShade="BF"/>
        </w:rPr>
        <w:t>), cu privire la modificarea și completarea unor acte legislative, au fost revizuite inclusiv prevederile Codului electoral care stabilesc răspunderea juridică pentru încălcările privind finanțarea partidelor politice și campaniilor electorale. Potrivit ultimei redacții a alineatului (2) al articolului 69 din Codul electoral, pentru încălcarea legislației electorale, CEC sau consiliul electoral de circumscripție poate aplica grupului de inițiativă (subiect nou pasibil de răspundere) sau concurenților electorali, în afară de sancțiunile deja prevăzute (precum: avertismentul, solicitarea anulării înregistrării concurentului electoral și lipsirea de alocații de la bugetul de stat ca pedeapsă complementară), de asemenea noi modalități de sancționare: anularea înregistrării grupului de inițiativă, intentarea procesului contravențional conform legislației și lipsirea de alocații de la bugetul de stat ca sancțiune de bază.”</w:t>
      </w:r>
    </w:p>
    <w:p w:rsidR="00565507" w:rsidRPr="00393FF1" w:rsidRDefault="0093337A" w:rsidP="008F6783">
      <w:pPr>
        <w:pStyle w:val="ListBullet"/>
        <w:numPr>
          <w:ilvl w:val="0"/>
          <w:numId w:val="71"/>
        </w:numPr>
        <w:spacing w:before="240" w:after="0" w:line="276" w:lineRule="auto"/>
        <w:jc w:val="both"/>
        <w:rPr>
          <w:color w:val="3A4452" w:themeColor="text2" w:themeShade="BF"/>
        </w:rPr>
      </w:pPr>
      <w:r w:rsidRPr="00393FF1">
        <w:rPr>
          <w:iCs/>
          <w:color w:val="3A4452" w:themeColor="text2" w:themeShade="BF"/>
        </w:rPr>
        <w:t xml:space="preserve">Raportul de monitorizarea CNA pentru I semetru al anului 2018 (pag.91-92) menționează că ”prin dispoziția nr. 249-p din 4 septembrie 2018, CEC a creat grupul de lucru interinstituțional pentru revizuirea legislației în vederea stabilirii răspunderii proporționale și echitabile pentru încălcarea regulilor de finanțare a partidelor politice și campaniilor electorale. Grupul de lucru întrunește </w:t>
      </w:r>
      <w:r w:rsidRPr="00393FF1">
        <w:rPr>
          <w:iCs/>
          <w:color w:val="3A4452" w:themeColor="text2" w:themeShade="BF"/>
        </w:rPr>
        <w:lastRenderedPageBreak/>
        <w:t>reprezentanți ai CEC, ai Curții de Conturi, Ministerului Finanțelor, Serviciului Fiscal de Stat, Ministerului Justiției și CNA. Dispoziția prevede și posibilitatea de a antrena specialiști din cadrul AAPC, reprezentanți ai societății civile, specialiști și experți independenți din Republica Moldova și din străinătate. Prima ședință a grupului de lucru a fost organizată la data de 20 septembrie a.c.”</w:t>
      </w:r>
    </w:p>
    <w:p w:rsidR="004E0FBC" w:rsidRPr="00393FF1" w:rsidRDefault="000749E4" w:rsidP="008F6783">
      <w:pPr>
        <w:pStyle w:val="ListBullet"/>
        <w:numPr>
          <w:ilvl w:val="0"/>
          <w:numId w:val="71"/>
        </w:numPr>
        <w:spacing w:before="240" w:after="0" w:line="276" w:lineRule="auto"/>
        <w:jc w:val="both"/>
        <w:rPr>
          <w:color w:val="3A4452" w:themeColor="text2" w:themeShade="BF"/>
        </w:rPr>
      </w:pPr>
      <w:r w:rsidRPr="00393FF1">
        <w:rPr>
          <w:iCs/>
          <w:color w:val="3A4452" w:themeColor="text2" w:themeShade="BF"/>
        </w:rPr>
        <w:t>Conform prevederilor Legii integrității, și anume art.44, alin (2) lit j) finanţarea ilegală a partidelor politice sau a campaniilor electorale, încălcarea modului de gestionare a mijloacelor financiare ale partidelor politice sau ale fondurilor electorale; și alin (3), lit. b) utilizarea fondurilor nedeclarate, neconforme sau venite din străinătate pentru finanţarea partidelor politice – sunt considerate acte de corupție și se sancționează conform prevederilor CP RM și CC RM.</w:t>
      </w:r>
    </w:p>
    <w:p w:rsidR="004E0FBC" w:rsidRPr="00393FF1" w:rsidRDefault="004E0FBC" w:rsidP="008F6783">
      <w:pPr>
        <w:pStyle w:val="ListBullet"/>
        <w:numPr>
          <w:ilvl w:val="0"/>
          <w:numId w:val="0"/>
        </w:numPr>
        <w:spacing w:before="240" w:after="0" w:line="276" w:lineRule="auto"/>
        <w:jc w:val="both"/>
        <w:rPr>
          <w:color w:val="007789" w:themeColor="accent1" w:themeShade="BF"/>
        </w:rPr>
      </w:pPr>
    </w:p>
    <w:p w:rsidR="000749E4" w:rsidRPr="00393FF1" w:rsidRDefault="000749E4" w:rsidP="008F6783">
      <w:pPr>
        <w:pStyle w:val="ListBullet"/>
        <w:numPr>
          <w:ilvl w:val="0"/>
          <w:numId w:val="0"/>
        </w:numPr>
        <w:tabs>
          <w:tab w:val="left" w:pos="1276"/>
        </w:tabs>
        <w:spacing w:before="240" w:after="0" w:line="276" w:lineRule="auto"/>
        <w:jc w:val="both"/>
      </w:pPr>
      <w:r w:rsidRPr="00393FF1">
        <w:rPr>
          <w:color w:val="007789" w:themeColor="accent1" w:themeShade="BF"/>
        </w:rPr>
        <w:t>Acțiunea 9:</w:t>
      </w:r>
      <w:r w:rsidRPr="00393FF1">
        <w:t xml:space="preserve"> </w:t>
      </w:r>
      <w:r w:rsidRPr="00393FF1">
        <w:rPr>
          <w:color w:val="3A4452" w:themeColor="text2" w:themeShade="BF"/>
        </w:rPr>
        <w:t xml:space="preserve">Verificarea şi publicarea rapoartelor de audit privind gestiunea financiară a partidelor politice. </w:t>
      </w:r>
    </w:p>
    <w:p w:rsidR="007C7989" w:rsidRPr="00393FF1" w:rsidRDefault="007C7989" w:rsidP="008F6783">
      <w:pPr>
        <w:pStyle w:val="ListBullet"/>
        <w:numPr>
          <w:ilvl w:val="0"/>
          <w:numId w:val="0"/>
        </w:numPr>
        <w:spacing w:before="240" w:after="0" w:line="276" w:lineRule="auto"/>
        <w:jc w:val="both"/>
        <w:rPr>
          <w:iCs/>
          <w:color w:val="3A4452" w:themeColor="text2" w:themeShade="BF"/>
        </w:rPr>
      </w:pPr>
      <w:r w:rsidRPr="00393FF1">
        <w:rPr>
          <w:color w:val="007789" w:themeColor="accent1" w:themeShade="BF"/>
        </w:rPr>
        <w:t xml:space="preserve">Termen de realizare: </w:t>
      </w:r>
      <w:r w:rsidRPr="00393FF1">
        <w:rPr>
          <w:iCs/>
          <w:color w:val="3A4452" w:themeColor="text2" w:themeShade="BF"/>
        </w:rPr>
        <w:t>trimestru II anul 2019</w:t>
      </w:r>
    </w:p>
    <w:p w:rsidR="000749E4" w:rsidRPr="00393FF1" w:rsidRDefault="000749E4"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Rapoartele de audit privind gestiunea financiară a partidelor politice, publicate. Actele de verificare a rapoartelor de audit, publicate. </w:t>
      </w:r>
    </w:p>
    <w:p w:rsidR="000749E4" w:rsidRPr="00393FF1" w:rsidRDefault="000749E4" w:rsidP="008F6783">
      <w:pPr>
        <w:pStyle w:val="ListBullet"/>
        <w:numPr>
          <w:ilvl w:val="0"/>
          <w:numId w:val="0"/>
        </w:numPr>
        <w:spacing w:before="240" w:after="0" w:line="276" w:lineRule="auto"/>
        <w:jc w:val="both"/>
        <w:rPr>
          <w:color w:val="007789" w:themeColor="accent1" w:themeShade="BF"/>
        </w:rPr>
      </w:pPr>
    </w:p>
    <w:p w:rsidR="008F5A4C" w:rsidRPr="00393FF1" w:rsidRDefault="008F5A4C" w:rsidP="008F6783">
      <w:pPr>
        <w:pStyle w:val="ListBullet"/>
        <w:numPr>
          <w:ilvl w:val="0"/>
          <w:numId w:val="0"/>
        </w:numPr>
        <w:tabs>
          <w:tab w:val="left" w:pos="1276"/>
        </w:tabs>
        <w:spacing w:before="240" w:after="0" w:line="276" w:lineRule="auto"/>
        <w:jc w:val="both"/>
      </w:pPr>
      <w:r w:rsidRPr="00393FF1">
        <w:rPr>
          <w:color w:val="007789" w:themeColor="accent1" w:themeShade="BF"/>
        </w:rPr>
        <w:t>Acțiunea 10:</w:t>
      </w:r>
      <w:r w:rsidRPr="00393FF1">
        <w:t xml:space="preserve"> </w:t>
      </w:r>
      <w:r w:rsidRPr="00393FF1">
        <w:rPr>
          <w:color w:val="3A4452" w:themeColor="text2" w:themeShade="BF"/>
        </w:rPr>
        <w:t xml:space="preserve">Clarificarea responsabilităţii şi a rolului părţilor interesate/observatorilor în perioadele interelectorale, inclusiv a drepturilor acestora în contextul monitorizării modului de finanţare a partidelor politice. </w:t>
      </w:r>
    </w:p>
    <w:p w:rsidR="007C7989" w:rsidRPr="00393FF1" w:rsidRDefault="007C79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Termen de realizare:</w:t>
      </w:r>
      <w:r w:rsidRPr="00393FF1">
        <w:t xml:space="preserve"> </w:t>
      </w:r>
      <w:r w:rsidRPr="00393FF1">
        <w:rPr>
          <w:color w:val="3A4452" w:themeColor="text2" w:themeShade="BF"/>
        </w:rPr>
        <w:t>Trimestrul I anul 2018</w:t>
      </w:r>
    </w:p>
    <w:p w:rsidR="008F5A4C" w:rsidRPr="00393FF1" w:rsidRDefault="008F5A4C"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Proiect de modificare a legislaţiei elaborat. Lege adoptată.</w:t>
      </w:r>
    </w:p>
    <w:p w:rsidR="0001097C" w:rsidRPr="00393FF1" w:rsidRDefault="0001097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nerealizată </w:t>
      </w:r>
    </w:p>
    <w:p w:rsidR="0001097C" w:rsidRPr="00393FF1" w:rsidRDefault="0001097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w:t>
      </w:r>
    </w:p>
    <w:p w:rsidR="0001097C" w:rsidRPr="00393FF1" w:rsidRDefault="0001097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8F5A4C" w:rsidRPr="00393FF1" w:rsidRDefault="0001097C" w:rsidP="004C23FC">
      <w:pPr>
        <w:pStyle w:val="ListBullet"/>
        <w:numPr>
          <w:ilvl w:val="0"/>
          <w:numId w:val="127"/>
        </w:numPr>
        <w:tabs>
          <w:tab w:val="left" w:pos="1276"/>
        </w:tabs>
        <w:spacing w:before="240" w:after="0" w:line="276" w:lineRule="auto"/>
        <w:jc w:val="both"/>
        <w:rPr>
          <w:color w:val="3A4452" w:themeColor="text2" w:themeShade="BF"/>
        </w:rPr>
      </w:pPr>
      <w:r w:rsidRPr="00393FF1">
        <w:rPr>
          <w:color w:val="3A4452" w:themeColor="text2" w:themeShade="BF"/>
        </w:rPr>
        <w:t>La accesarea rubricii Transparența decizională pe pagina CEC</w:t>
      </w:r>
      <w:r w:rsidRPr="00393FF1">
        <w:rPr>
          <w:rStyle w:val="FootnoteReference"/>
          <w:color w:val="3A4452" w:themeColor="text2" w:themeShade="BF"/>
        </w:rPr>
        <w:footnoteReference w:id="335"/>
      </w:r>
      <w:r w:rsidRPr="00393FF1">
        <w:rPr>
          <w:color w:val="3A4452" w:themeColor="text2" w:themeShade="BF"/>
        </w:rPr>
        <w:t xml:space="preserve"> un anunț și un proiect de lege ferenda la subiectul ”Clarificarea responsabilităţii şi a rolului părţilor interesate/observatorilor în perioadele interelectorale, inclusiv a drepturilor acestora în contextul monitorizării modului de finanţare a partidelor politice”, nu a fost expus spre consultări publice.</w:t>
      </w:r>
    </w:p>
    <w:p w:rsidR="00D5555B" w:rsidRPr="00393FF1" w:rsidRDefault="00D5555B" w:rsidP="008F6783">
      <w:pPr>
        <w:pStyle w:val="ListBullet"/>
        <w:numPr>
          <w:ilvl w:val="0"/>
          <w:numId w:val="0"/>
        </w:numPr>
        <w:tabs>
          <w:tab w:val="left" w:pos="1276"/>
        </w:tabs>
        <w:spacing w:before="240" w:after="0" w:line="276" w:lineRule="auto"/>
        <w:ind w:left="720"/>
        <w:jc w:val="both"/>
        <w:rPr>
          <w:color w:val="3A4452" w:themeColor="text2" w:themeShade="BF"/>
        </w:rPr>
      </w:pPr>
    </w:p>
    <w:p w:rsidR="008F5A4C" w:rsidRPr="00393FF1" w:rsidRDefault="008F5A4C" w:rsidP="008F6783">
      <w:pPr>
        <w:pStyle w:val="ListBullet"/>
        <w:numPr>
          <w:ilvl w:val="0"/>
          <w:numId w:val="0"/>
        </w:numPr>
        <w:tabs>
          <w:tab w:val="left" w:pos="1276"/>
        </w:tabs>
        <w:spacing w:before="240" w:after="0" w:line="276" w:lineRule="auto"/>
        <w:jc w:val="both"/>
      </w:pPr>
      <w:r w:rsidRPr="00393FF1">
        <w:rPr>
          <w:color w:val="007789" w:themeColor="accent1" w:themeShade="BF"/>
        </w:rPr>
        <w:t>Acțiunea 11:</w:t>
      </w:r>
      <w:r w:rsidRPr="00393FF1">
        <w:t xml:space="preserve"> </w:t>
      </w:r>
      <w:r w:rsidR="00EC5BEC" w:rsidRPr="00393FF1">
        <w:rPr>
          <w:color w:val="3A4452" w:themeColor="text2" w:themeShade="BF"/>
        </w:rPr>
        <w:t>Dezvoltarea normelor metodologice şi instruirea ofiţerilor de urmărire penală, a procurorilor şi a judecătorilor în vederea examinării dosarelor privind finanţarea partidelor şi campaniilor electorale, a cauzelor de corupere a alegătorilor şi de utilizare a resurselor administrative</w:t>
      </w:r>
      <w:r w:rsidRPr="00393FF1">
        <w:rPr>
          <w:color w:val="3A4452" w:themeColor="text2" w:themeShade="BF"/>
        </w:rPr>
        <w:t xml:space="preserve">. </w:t>
      </w:r>
    </w:p>
    <w:p w:rsidR="007C7989" w:rsidRPr="00393FF1" w:rsidRDefault="007C79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Termen de realizare:</w:t>
      </w:r>
      <w:r w:rsidRPr="00393FF1">
        <w:t xml:space="preserve"> </w:t>
      </w:r>
      <w:r w:rsidRPr="00393FF1">
        <w:rPr>
          <w:color w:val="3A4452" w:themeColor="text2" w:themeShade="BF"/>
        </w:rPr>
        <w:t>Trimestrul IV anul 2017 – pentru elaborarea normelor metodologice; permanent, începînd din trimestrul I anul 2018, cu verificarea anuală a indicatorului de progres legat de instruiri</w:t>
      </w:r>
    </w:p>
    <w:p w:rsidR="008F5A4C" w:rsidRPr="00393FF1" w:rsidRDefault="008F5A4C"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EC5BEC" w:rsidRPr="00393FF1">
        <w:rPr>
          <w:color w:val="3A4452" w:themeColor="text2" w:themeShade="BF"/>
        </w:rPr>
        <w:t>Normele metodologice recomandate dezvoltate; curriculum de instruire elaborat; cursuri de instruire desfăşurate. Cel puţin 50 de ofiţeri de urmărire penală, procurori şi judecători instruiţi</w:t>
      </w:r>
      <w:r w:rsidRPr="00393FF1">
        <w:rPr>
          <w:color w:val="3A4452" w:themeColor="text2" w:themeShade="BF"/>
        </w:rPr>
        <w:t xml:space="preserve">. </w:t>
      </w:r>
    </w:p>
    <w:p w:rsidR="00D5555B" w:rsidRPr="00393FF1" w:rsidRDefault="00D5555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parțial realizată </w:t>
      </w:r>
    </w:p>
    <w:p w:rsidR="00D5555B" w:rsidRPr="00393FF1" w:rsidRDefault="00D5555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nerealizată </w:t>
      </w:r>
    </w:p>
    <w:p w:rsidR="007B3527" w:rsidRPr="00393FF1" w:rsidRDefault="0015711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8F5A4C" w:rsidRPr="00393FF1">
        <w:rPr>
          <w:color w:val="007789" w:themeColor="accent1" w:themeShade="BF"/>
        </w:rPr>
        <w:t xml:space="preserve">: </w:t>
      </w:r>
    </w:p>
    <w:p w:rsidR="007B3527" w:rsidRPr="00393FF1" w:rsidRDefault="00440875" w:rsidP="008F6783">
      <w:pPr>
        <w:pStyle w:val="ListBullet"/>
        <w:numPr>
          <w:ilvl w:val="0"/>
          <w:numId w:val="72"/>
        </w:numPr>
        <w:spacing w:before="240" w:after="0" w:line="276" w:lineRule="auto"/>
        <w:jc w:val="both"/>
        <w:rPr>
          <w:color w:val="3A4452" w:themeColor="text2" w:themeShade="BF"/>
        </w:rPr>
      </w:pPr>
      <w:r w:rsidRPr="00393FF1">
        <w:rPr>
          <w:iCs/>
          <w:color w:val="3A4452" w:themeColor="text2" w:themeShade="BF"/>
        </w:rPr>
        <w:t>Raportul de monitorizare CNA menționează cu referire la realizarea activității, următoarele: ”În cadrul Procuraturii Generale a RM, în perioada de raport au fost instruiți 94 procurori referitor la investigarea crimelor din domeniul corupției, în cadrul seminarelor cu următoarele tematici: - Metodica investigării infracţiunilor de corupţie şi a celor conexe; - Urmărirea penală şi judecarea corupţiei publice;- Investigarea crimelor referitoare la corupţie; - Metodica investigării infracţiunilor de corupţie şi a celor conexe', - Prevenirea şi combaterea corupţiei', - Specificul cercetării şi examinării judiciare în domeniul infracţiunilor economice conexe cu actele de corupţie', - Problematica calificării infracţiunilor economice şi a infracţiunilor de corupţie şi conexe”. În același timp, în Raport se menționează: ”Întrucît nu a fost prezentată informație detaliată privind normele metodologice elaborate/stabilite în domeniul examinării dosarelor privind finanţarea partidelor şi campaniilor electorale, a cauzelor de corupere a alegătorilor şi de utilizare a resurselor administrative, acțiunea se constată de a fi parțial realizată”.</w:t>
      </w:r>
    </w:p>
    <w:p w:rsidR="007B3527" w:rsidRPr="00393FF1" w:rsidRDefault="009E7639" w:rsidP="008F6783">
      <w:pPr>
        <w:pStyle w:val="ListBullet"/>
        <w:numPr>
          <w:ilvl w:val="0"/>
          <w:numId w:val="72"/>
        </w:numPr>
        <w:spacing w:before="240" w:after="0" w:line="276" w:lineRule="auto"/>
        <w:jc w:val="both"/>
        <w:rPr>
          <w:b/>
          <w:color w:val="3A4452" w:themeColor="text2" w:themeShade="BF"/>
        </w:rPr>
      </w:pPr>
      <w:r w:rsidRPr="00393FF1">
        <w:rPr>
          <w:b/>
          <w:iCs/>
          <w:color w:val="3A4452" w:themeColor="text2" w:themeShade="BF"/>
        </w:rPr>
        <w:t>D</w:t>
      </w:r>
      <w:r w:rsidR="004224CE" w:rsidRPr="00393FF1">
        <w:rPr>
          <w:b/>
          <w:iCs/>
          <w:color w:val="3A4452" w:themeColor="text2" w:themeShade="BF"/>
        </w:rPr>
        <w:t>eși,</w:t>
      </w:r>
      <w:r w:rsidRPr="00393FF1">
        <w:rPr>
          <w:b/>
          <w:iCs/>
          <w:color w:val="3A4452" w:themeColor="text2" w:themeShade="BF"/>
        </w:rPr>
        <w:t xml:space="preserve"> implementarea acțiunii respective sunt responsabile </w:t>
      </w:r>
      <w:r w:rsidR="004224CE" w:rsidRPr="00393FF1">
        <w:rPr>
          <w:b/>
          <w:iCs/>
          <w:color w:val="3A4452" w:themeColor="text2" w:themeShade="BF"/>
        </w:rPr>
        <w:t xml:space="preserve">concomitent </w:t>
      </w:r>
      <w:r w:rsidRPr="00393FF1">
        <w:rPr>
          <w:b/>
          <w:iCs/>
          <w:color w:val="3A4452" w:themeColor="text2" w:themeShade="BF"/>
        </w:rPr>
        <w:t>6 entități publice: PA, CSM, CNA, MAI, CEC, INJ, însă nici o entitate nu a prezentat vreo informație referitor la</w:t>
      </w:r>
      <w:r w:rsidR="00406EEE" w:rsidRPr="00393FF1">
        <w:rPr>
          <w:b/>
          <w:iCs/>
          <w:color w:val="3A4452" w:themeColor="text2" w:themeShade="BF"/>
        </w:rPr>
        <w:t xml:space="preserve"> elaborarea curricumului sau desfășurarea instruirilor.</w:t>
      </w:r>
    </w:p>
    <w:p w:rsidR="007B3527" w:rsidRPr="00393FF1" w:rsidRDefault="00440875" w:rsidP="008F6783">
      <w:pPr>
        <w:pStyle w:val="ListBullet"/>
        <w:numPr>
          <w:ilvl w:val="0"/>
          <w:numId w:val="72"/>
        </w:numPr>
        <w:spacing w:before="240" w:after="0" w:line="276" w:lineRule="auto"/>
        <w:jc w:val="both"/>
        <w:rPr>
          <w:color w:val="3A4452" w:themeColor="text2" w:themeShade="BF"/>
        </w:rPr>
      </w:pPr>
      <w:r w:rsidRPr="00393FF1">
        <w:rPr>
          <w:iCs/>
          <w:color w:val="3A4452" w:themeColor="text2" w:themeShade="BF"/>
        </w:rPr>
        <w:t>La analiza</w:t>
      </w:r>
      <w:r w:rsidR="009E7639" w:rsidRPr="00393FF1">
        <w:rPr>
          <w:iCs/>
          <w:color w:val="3A4452" w:themeColor="text2" w:themeShade="BF"/>
        </w:rPr>
        <w:t xml:space="preserve">rea detaliată a paginilor web a entităților responsabile dar și a rapoartelor de activitate anuale la capitolul instruiri ale ofiţerilor de urmărire penală, a procurorilor şi a judecătorilor la subiecte privind examinarea dosarelor privind finanţarea partidelor şi campaniilor electorale, a cauzelor de corupere a alegătorilor şi de utilizare a resurselor administrative – </w:t>
      </w:r>
      <w:r w:rsidR="000460E0" w:rsidRPr="00393FF1">
        <w:rPr>
          <w:iCs/>
          <w:color w:val="3A4452" w:themeColor="text2" w:themeShade="BF"/>
        </w:rPr>
        <w:t xml:space="preserve">se prezintă următoarea situație: </w:t>
      </w:r>
    </w:p>
    <w:p w:rsidR="007B3527" w:rsidRPr="00393FF1" w:rsidRDefault="009E7639" w:rsidP="008F6783">
      <w:pPr>
        <w:pStyle w:val="ListBullet"/>
        <w:numPr>
          <w:ilvl w:val="0"/>
          <w:numId w:val="73"/>
        </w:numPr>
        <w:spacing w:before="240" w:after="0" w:line="276" w:lineRule="auto"/>
        <w:jc w:val="both"/>
        <w:rPr>
          <w:color w:val="3A4452" w:themeColor="text2" w:themeShade="BF"/>
        </w:rPr>
      </w:pPr>
      <w:r w:rsidRPr="00393FF1">
        <w:rPr>
          <w:iCs/>
          <w:color w:val="3A4452" w:themeColor="text2" w:themeShade="BF"/>
        </w:rPr>
        <w:lastRenderedPageBreak/>
        <w:t>PG</w:t>
      </w:r>
      <w:r w:rsidR="00F50E8B" w:rsidRPr="00393FF1">
        <w:rPr>
          <w:iCs/>
          <w:color w:val="3A4452" w:themeColor="text2" w:themeShade="BF"/>
        </w:rPr>
        <w:t xml:space="preserve"> (pag.21)</w:t>
      </w:r>
      <w:r w:rsidRPr="00393FF1">
        <w:rPr>
          <w:rStyle w:val="FootnoteReference"/>
          <w:iCs/>
          <w:color w:val="3A4452" w:themeColor="text2" w:themeShade="BF"/>
        </w:rPr>
        <w:footnoteReference w:id="336"/>
      </w:r>
      <w:r w:rsidRPr="00393FF1">
        <w:rPr>
          <w:iCs/>
          <w:color w:val="3A4452" w:themeColor="text2" w:themeShade="BF"/>
        </w:rPr>
        <w:t xml:space="preserve">, </w:t>
      </w:r>
      <w:r w:rsidR="000460E0" w:rsidRPr="00393FF1">
        <w:rPr>
          <w:iCs/>
          <w:color w:val="3A4452" w:themeColor="text2" w:themeShade="BF"/>
        </w:rPr>
        <w:t xml:space="preserve"> - ”potrivit evidenței INJ, doar în cadrul INJ au fost instruiți 621 de procurori”, fără însă a indica tematica instruirilor;</w:t>
      </w:r>
    </w:p>
    <w:p w:rsidR="007B3527" w:rsidRPr="00393FF1" w:rsidRDefault="00E3126C" w:rsidP="008F6783">
      <w:pPr>
        <w:pStyle w:val="ListBullet"/>
        <w:numPr>
          <w:ilvl w:val="0"/>
          <w:numId w:val="73"/>
        </w:numPr>
        <w:spacing w:before="240" w:after="0" w:line="276" w:lineRule="auto"/>
        <w:jc w:val="both"/>
        <w:rPr>
          <w:color w:val="3A4452" w:themeColor="text2" w:themeShade="BF"/>
        </w:rPr>
      </w:pPr>
      <w:r w:rsidRPr="00393FF1">
        <w:rPr>
          <w:iCs/>
          <w:color w:val="3A4452" w:themeColor="text2" w:themeShade="BF"/>
        </w:rPr>
        <w:t>INJ</w:t>
      </w:r>
      <w:r w:rsidRPr="00393FF1">
        <w:rPr>
          <w:rStyle w:val="FootnoteReference"/>
          <w:iCs/>
          <w:color w:val="3A4452" w:themeColor="text2" w:themeShade="BF"/>
        </w:rPr>
        <w:footnoteReference w:id="337"/>
      </w:r>
      <w:r w:rsidRPr="00393FF1">
        <w:rPr>
          <w:iCs/>
          <w:color w:val="3A4452" w:themeColor="text2" w:themeShade="BF"/>
        </w:rPr>
        <w:t xml:space="preserve"> - pct.16 ”Seminar: Soluţionarea contestaţiilor în domeniul electoral”,cu participarea 25 judecători;</w:t>
      </w:r>
    </w:p>
    <w:p w:rsidR="007B3527" w:rsidRPr="00393FF1" w:rsidRDefault="000460E0" w:rsidP="008F6783">
      <w:pPr>
        <w:pStyle w:val="ListBullet"/>
        <w:numPr>
          <w:ilvl w:val="0"/>
          <w:numId w:val="73"/>
        </w:numPr>
        <w:spacing w:before="240" w:after="0" w:line="276" w:lineRule="auto"/>
        <w:jc w:val="both"/>
        <w:rPr>
          <w:color w:val="3A4452" w:themeColor="text2" w:themeShade="BF"/>
        </w:rPr>
      </w:pPr>
      <w:r w:rsidRPr="00393FF1">
        <w:rPr>
          <w:iCs/>
          <w:color w:val="3A4452" w:themeColor="text2" w:themeShade="BF"/>
        </w:rPr>
        <w:t>CSM</w:t>
      </w:r>
      <w:r w:rsidR="00F50E8B" w:rsidRPr="00393FF1">
        <w:rPr>
          <w:iCs/>
          <w:color w:val="3A4452" w:themeColor="text2" w:themeShade="BF"/>
        </w:rPr>
        <w:t xml:space="preserve"> (pag.56)</w:t>
      </w:r>
      <w:r w:rsidRPr="00393FF1">
        <w:rPr>
          <w:rStyle w:val="FootnoteReference"/>
          <w:iCs/>
          <w:color w:val="3A4452" w:themeColor="text2" w:themeShade="BF"/>
        </w:rPr>
        <w:footnoteReference w:id="338"/>
      </w:r>
      <w:r w:rsidRPr="00393FF1">
        <w:rPr>
          <w:iCs/>
          <w:color w:val="3A4452" w:themeColor="text2" w:themeShade="BF"/>
        </w:rPr>
        <w:t xml:space="preserve"> - Conform Planului de formare profesională, judecătorii au fost antrenaţi în semestrele I şi II ale anului 2017 în </w:t>
      </w:r>
      <w:r w:rsidRPr="00393FF1">
        <w:rPr>
          <w:b/>
          <w:iCs/>
          <w:color w:val="3A4452" w:themeColor="text2" w:themeShade="BF"/>
        </w:rPr>
        <w:t>117 seminare, 28 ateliere de lucru, 34 cursuri de instruire, 7 mese rotunde</w:t>
      </w:r>
      <w:r w:rsidRPr="00393FF1">
        <w:rPr>
          <w:iCs/>
          <w:color w:val="3A4452" w:themeColor="text2" w:themeShade="BF"/>
        </w:rPr>
        <w:t xml:space="preserve">. Tematicile abordate se referă la aplicarea jurisprudenței și standardele CtEDO, respectarea drepturilor și libertăților cetățenilor, accesul femeilor la justiție, </w:t>
      </w:r>
      <w:r w:rsidRPr="00393FF1">
        <w:rPr>
          <w:b/>
          <w:iCs/>
          <w:color w:val="3A4452" w:themeColor="text2" w:themeShade="BF"/>
        </w:rPr>
        <w:t>combaterea corupției</w:t>
      </w:r>
      <w:r w:rsidRPr="00393FF1">
        <w:rPr>
          <w:iCs/>
          <w:color w:val="3A4452" w:themeColor="text2" w:themeShade="BF"/>
        </w:rPr>
        <w:t>, nediscriminare, justiția pentru copii.</w:t>
      </w:r>
    </w:p>
    <w:p w:rsidR="00543D78" w:rsidRPr="00393FF1" w:rsidRDefault="00543D78" w:rsidP="008F6783">
      <w:pPr>
        <w:pStyle w:val="ListParagraph"/>
        <w:numPr>
          <w:ilvl w:val="0"/>
          <w:numId w:val="72"/>
        </w:numPr>
        <w:spacing w:before="240" w:after="0" w:line="276" w:lineRule="auto"/>
        <w:jc w:val="both"/>
        <w:rPr>
          <w:iCs/>
          <w:color w:val="3A4452" w:themeColor="text2" w:themeShade="BF"/>
        </w:rPr>
      </w:pPr>
      <w:r w:rsidRPr="00393FF1">
        <w:rPr>
          <w:iCs/>
          <w:color w:val="3A4452" w:themeColor="text2" w:themeShade="BF"/>
        </w:rPr>
        <w:t xml:space="preserve">Cu referire la </w:t>
      </w:r>
      <w:r w:rsidR="00547A0F" w:rsidRPr="00393FF1">
        <w:rPr>
          <w:iCs/>
          <w:color w:val="3A4452" w:themeColor="text2" w:themeShade="BF"/>
        </w:rPr>
        <w:t>elaborarea și dezvoltarea unui curriculum dedicat subiectului</w:t>
      </w:r>
      <w:r w:rsidR="00547A0F" w:rsidRPr="00393FF1">
        <w:rPr>
          <w:color w:val="3A4452" w:themeColor="text2" w:themeShade="BF"/>
        </w:rPr>
        <w:t xml:space="preserve"> examinării dosarelor privind finanţarea partidelor şi campaniilor electorale, a cauzelor de corupere a alegătorilor şi de utilizare a resurselor administrative</w:t>
      </w:r>
      <w:r w:rsidR="00547A0F" w:rsidRPr="00393FF1">
        <w:rPr>
          <w:iCs/>
          <w:color w:val="3A4452" w:themeColor="text2" w:themeShade="BF"/>
        </w:rPr>
        <w:t>, nu au fost identificate careva mențiuni nici la una dintre entitățile responsabile.</w:t>
      </w:r>
      <w:r w:rsidR="00D5555B" w:rsidRPr="00393FF1">
        <w:rPr>
          <w:iCs/>
          <w:color w:val="3A4452" w:themeColor="text2" w:themeShade="BF"/>
        </w:rPr>
        <w:t xml:space="preserve"> Raportul CNA pentru I semestru al anului 2018 (pag.93) </w:t>
      </w:r>
      <w:r w:rsidR="00076FD8" w:rsidRPr="00393FF1">
        <w:rPr>
          <w:iCs/>
          <w:color w:val="3A4452" w:themeColor="text2" w:themeShade="BF"/>
        </w:rPr>
        <w:t xml:space="preserve">se menționează că ”Conform informației recepționate de la Procuratura Anticorupție, în lipsa dosarelor privind finanțarea partidelor și campaniilor electorale, a cauzelor de corupere a alegătorilor și de utilizare a resurselor administrative în gestiunea PA, </w:t>
      </w:r>
      <w:r w:rsidR="00076FD8" w:rsidRPr="00393FF1">
        <w:rPr>
          <w:b/>
          <w:iCs/>
          <w:color w:val="3A4452" w:themeColor="text2" w:themeShade="BF"/>
        </w:rPr>
        <w:t>nu a fost identificată necesitatea instruirii procurorilor în domeniul vizat</w:t>
      </w:r>
      <w:r w:rsidR="00076FD8" w:rsidRPr="00393FF1">
        <w:rPr>
          <w:iCs/>
          <w:color w:val="3A4452" w:themeColor="text2" w:themeShade="BF"/>
        </w:rPr>
        <w:t>.”</w:t>
      </w:r>
    </w:p>
    <w:p w:rsidR="009834D3" w:rsidRPr="00393FF1" w:rsidRDefault="009834D3" w:rsidP="008F6783">
      <w:pPr>
        <w:pStyle w:val="ListBullet"/>
        <w:numPr>
          <w:ilvl w:val="0"/>
          <w:numId w:val="0"/>
        </w:numPr>
        <w:spacing w:before="240" w:after="0" w:line="276" w:lineRule="auto"/>
        <w:jc w:val="both"/>
        <w:rPr>
          <w:color w:val="007789" w:themeColor="accent1" w:themeShade="BF"/>
        </w:rPr>
      </w:pPr>
    </w:p>
    <w:p w:rsidR="00543D78" w:rsidRPr="00393FF1" w:rsidRDefault="00543D78" w:rsidP="008F6783">
      <w:pPr>
        <w:pStyle w:val="ListBullet"/>
        <w:numPr>
          <w:ilvl w:val="0"/>
          <w:numId w:val="0"/>
        </w:numPr>
        <w:tabs>
          <w:tab w:val="left" w:pos="1276"/>
        </w:tabs>
        <w:spacing w:before="240" w:after="0" w:line="276" w:lineRule="auto"/>
        <w:jc w:val="both"/>
      </w:pPr>
      <w:r w:rsidRPr="00393FF1">
        <w:rPr>
          <w:color w:val="007789" w:themeColor="accent1" w:themeShade="BF"/>
        </w:rPr>
        <w:t>Acțiunea</w:t>
      </w:r>
      <w:r w:rsidR="00547A0F" w:rsidRPr="00393FF1">
        <w:rPr>
          <w:color w:val="007789" w:themeColor="accent1" w:themeShade="BF"/>
        </w:rPr>
        <w:t xml:space="preserve"> 12</w:t>
      </w:r>
      <w:r w:rsidRPr="00393FF1">
        <w:rPr>
          <w:color w:val="007789" w:themeColor="accent1" w:themeShade="BF"/>
        </w:rPr>
        <w:t>:</w:t>
      </w:r>
      <w:r w:rsidRPr="00393FF1">
        <w:t xml:space="preserve"> </w:t>
      </w:r>
      <w:r w:rsidR="00547A0F" w:rsidRPr="00393FF1">
        <w:rPr>
          <w:color w:val="3A4452" w:themeColor="text2" w:themeShade="BF"/>
        </w:rPr>
        <w:t>Instruirea funcţionarilor electorali privind modalităţile de identificare şi de sesizare a încălcărilor privind coruperea alegătorilor şi utilizarea resurselor administrative</w:t>
      </w:r>
      <w:r w:rsidRPr="00393FF1">
        <w:rPr>
          <w:color w:val="3A4452" w:themeColor="text2" w:themeShade="BF"/>
        </w:rPr>
        <w:t xml:space="preserve">. </w:t>
      </w:r>
    </w:p>
    <w:p w:rsidR="007C7989" w:rsidRPr="00393FF1" w:rsidRDefault="007C79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2017 – trimestrul I anul 2020</w:t>
      </w:r>
    </w:p>
    <w:p w:rsidR="00543D78" w:rsidRPr="00393FF1" w:rsidRDefault="00543D78"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547A0F" w:rsidRPr="00393FF1">
        <w:rPr>
          <w:color w:val="3A4452" w:themeColor="text2" w:themeShade="BF"/>
        </w:rPr>
        <w:t>Plan şi materiale de instruire elaborate. Cursuri de instruire desfăşurate. Cel puţin 150 de persoane instruite</w:t>
      </w:r>
      <w:r w:rsidRPr="00393FF1">
        <w:rPr>
          <w:color w:val="3A4452" w:themeColor="text2" w:themeShade="BF"/>
        </w:rPr>
        <w:t xml:space="preserve">. </w:t>
      </w:r>
    </w:p>
    <w:p w:rsidR="00076FD8" w:rsidRPr="00393FF1" w:rsidRDefault="00076FD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parțial realizată </w:t>
      </w:r>
    </w:p>
    <w:p w:rsidR="00076FD8" w:rsidRPr="00393FF1" w:rsidRDefault="00076FD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nerealizată </w:t>
      </w:r>
    </w:p>
    <w:p w:rsidR="007B3527" w:rsidRPr="00393FF1" w:rsidRDefault="007B352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543D78" w:rsidRPr="00393FF1">
        <w:rPr>
          <w:color w:val="007789" w:themeColor="accent1" w:themeShade="BF"/>
        </w:rPr>
        <w:t xml:space="preserve">: </w:t>
      </w:r>
    </w:p>
    <w:p w:rsidR="007B3527" w:rsidRPr="00393FF1" w:rsidRDefault="00293DD1" w:rsidP="008F6783">
      <w:pPr>
        <w:pStyle w:val="ListBullet"/>
        <w:numPr>
          <w:ilvl w:val="0"/>
          <w:numId w:val="74"/>
        </w:numPr>
        <w:spacing w:before="240" w:after="0" w:line="276" w:lineRule="auto"/>
        <w:jc w:val="both"/>
        <w:rPr>
          <w:color w:val="3A4452" w:themeColor="text2" w:themeShade="BF"/>
        </w:rPr>
      </w:pPr>
      <w:r w:rsidRPr="00393FF1">
        <w:rPr>
          <w:iCs/>
          <w:color w:val="3A4452" w:themeColor="text2" w:themeShade="BF"/>
        </w:rPr>
        <w:lastRenderedPageBreak/>
        <w:t>Raportul de monitorizare CNA</w:t>
      </w:r>
      <w:r w:rsidR="00076FD8" w:rsidRPr="00393FF1">
        <w:rPr>
          <w:iCs/>
          <w:color w:val="3A4452" w:themeColor="text2" w:themeShade="BF"/>
        </w:rPr>
        <w:t xml:space="preserve"> 2017</w:t>
      </w:r>
      <w:r w:rsidRPr="00393FF1">
        <w:rPr>
          <w:iCs/>
          <w:color w:val="3A4452" w:themeColor="text2" w:themeShade="BF"/>
        </w:rPr>
        <w:t xml:space="preserve"> (pag.72)</w:t>
      </w:r>
      <w:r w:rsidR="00543D78" w:rsidRPr="00393FF1">
        <w:rPr>
          <w:iCs/>
          <w:color w:val="3A4452" w:themeColor="text2" w:themeShade="BF"/>
        </w:rPr>
        <w:t xml:space="preserve"> menționează</w:t>
      </w:r>
      <w:r w:rsidRPr="00393FF1">
        <w:rPr>
          <w:iCs/>
          <w:color w:val="3A4452" w:themeColor="text2" w:themeShade="BF"/>
        </w:rPr>
        <w:t xml:space="preserve"> cu referire la realizarea acțiunii că ”În lipsa unor progrese în realizarea indicatorilor acţiunii, aceasta se consideră a fi parţial realizată, deşi efectuarea studiului ar putea contribui la elaborarea unui plan de instruire şi realizarea acţiunii”</w:t>
      </w:r>
      <w:r w:rsidR="007311C8" w:rsidRPr="00393FF1">
        <w:rPr>
          <w:iCs/>
          <w:color w:val="3A4452" w:themeColor="text2" w:themeShade="BF"/>
        </w:rPr>
        <w:t>.</w:t>
      </w:r>
    </w:p>
    <w:p w:rsidR="007311C8" w:rsidRPr="00393FF1" w:rsidRDefault="008F237B" w:rsidP="008F6783">
      <w:pPr>
        <w:pStyle w:val="ListBullet"/>
        <w:numPr>
          <w:ilvl w:val="0"/>
          <w:numId w:val="74"/>
        </w:numPr>
        <w:spacing w:before="240" w:after="0" w:line="276" w:lineRule="auto"/>
        <w:jc w:val="both"/>
        <w:rPr>
          <w:color w:val="3A4452" w:themeColor="text2" w:themeShade="BF"/>
        </w:rPr>
      </w:pPr>
      <w:r w:rsidRPr="00393FF1">
        <w:rPr>
          <w:iCs/>
          <w:color w:val="3A4452" w:themeColor="text2" w:themeShade="BF"/>
        </w:rPr>
        <w:t xml:space="preserve">Analiza paginii web a </w:t>
      </w:r>
      <w:r w:rsidR="00E65AFB" w:rsidRPr="00393FF1">
        <w:rPr>
          <w:iCs/>
          <w:color w:val="3A4452" w:themeColor="text2" w:themeShade="BF"/>
        </w:rPr>
        <w:t>CICDE</w:t>
      </w:r>
      <w:r w:rsidRPr="00393FF1">
        <w:rPr>
          <w:rStyle w:val="FootnoteReference"/>
          <w:iCs/>
          <w:color w:val="3A4452" w:themeColor="text2" w:themeShade="BF"/>
        </w:rPr>
        <w:footnoteReference w:id="339"/>
      </w:r>
      <w:r w:rsidR="00E65AFB" w:rsidRPr="00393FF1">
        <w:rPr>
          <w:iCs/>
          <w:color w:val="3A4452" w:themeColor="text2" w:themeShade="BF"/>
        </w:rPr>
        <w:t xml:space="preserve"> la rubrica Programe de instruire</w:t>
      </w:r>
      <w:r w:rsidR="00E65AFB" w:rsidRPr="00393FF1">
        <w:rPr>
          <w:rStyle w:val="FootnoteReference"/>
          <w:iCs/>
          <w:color w:val="3A4452" w:themeColor="text2" w:themeShade="BF"/>
        </w:rPr>
        <w:footnoteReference w:id="340"/>
      </w:r>
      <w:r w:rsidR="00E65AFB" w:rsidRPr="00393FF1">
        <w:rPr>
          <w:iCs/>
          <w:color w:val="3A4452" w:themeColor="text2" w:themeShade="BF"/>
        </w:rPr>
        <w:t xml:space="preserve">, nu vine cu clarități privind realizarea </w:t>
      </w:r>
      <w:r w:rsidR="007311C8" w:rsidRPr="00393FF1">
        <w:rPr>
          <w:iCs/>
          <w:color w:val="3A4452" w:themeColor="text2" w:themeShade="BF"/>
        </w:rPr>
        <w:t>acțiunii de instruire a funcționarilor electorali la nici unul din compartimentele dedicate instruirii: formatorilor</w:t>
      </w:r>
      <w:r w:rsidR="007311C8" w:rsidRPr="00393FF1">
        <w:rPr>
          <w:rStyle w:val="FootnoteReference"/>
          <w:iCs/>
          <w:color w:val="3A4452" w:themeColor="text2" w:themeShade="BF"/>
        </w:rPr>
        <w:footnoteReference w:id="341"/>
      </w:r>
      <w:r w:rsidR="007311C8" w:rsidRPr="00393FF1">
        <w:rPr>
          <w:iCs/>
          <w:color w:val="3A4452" w:themeColor="text2" w:themeShade="BF"/>
        </w:rPr>
        <w:t>, membrilor BESV</w:t>
      </w:r>
      <w:r w:rsidR="007311C8" w:rsidRPr="00393FF1">
        <w:rPr>
          <w:rStyle w:val="FootnoteReference"/>
          <w:iCs/>
          <w:color w:val="3A4452" w:themeColor="text2" w:themeShade="BF"/>
        </w:rPr>
        <w:footnoteReference w:id="342"/>
      </w:r>
      <w:r w:rsidR="007311C8" w:rsidRPr="00393FF1">
        <w:rPr>
          <w:iCs/>
          <w:color w:val="3A4452" w:themeColor="text2" w:themeShade="BF"/>
        </w:rPr>
        <w:t>, membrilor CECE</w:t>
      </w:r>
      <w:r w:rsidR="007311C8" w:rsidRPr="00393FF1">
        <w:rPr>
          <w:rStyle w:val="FootnoteReference"/>
          <w:iCs/>
          <w:color w:val="3A4452" w:themeColor="text2" w:themeShade="BF"/>
        </w:rPr>
        <w:footnoteReference w:id="343"/>
      </w:r>
      <w:r w:rsidR="007311C8" w:rsidRPr="00393FF1">
        <w:rPr>
          <w:iCs/>
          <w:color w:val="3A4452" w:themeColor="text2" w:themeShade="BF"/>
        </w:rPr>
        <w:t xml:space="preserve"> sau reprezentanților APL</w:t>
      </w:r>
      <w:r w:rsidR="007311C8" w:rsidRPr="00393FF1">
        <w:rPr>
          <w:rStyle w:val="FootnoteReference"/>
          <w:iCs/>
          <w:color w:val="3A4452" w:themeColor="text2" w:themeShade="BF"/>
        </w:rPr>
        <w:footnoteReference w:id="344"/>
      </w:r>
      <w:r w:rsidR="007311C8" w:rsidRPr="00393FF1">
        <w:rPr>
          <w:iCs/>
          <w:color w:val="3A4452" w:themeColor="text2" w:themeShade="BF"/>
        </w:rPr>
        <w:t>.</w:t>
      </w:r>
    </w:p>
    <w:p w:rsidR="00FA2D39" w:rsidRPr="00393FF1" w:rsidRDefault="00FA2D39" w:rsidP="008F6783">
      <w:pPr>
        <w:spacing w:before="240" w:after="0" w:line="276" w:lineRule="auto"/>
        <w:jc w:val="both"/>
        <w:rPr>
          <w:color w:val="007789" w:themeColor="accent1" w:themeShade="BF"/>
        </w:rPr>
      </w:pPr>
      <w:r w:rsidRPr="00393FF1">
        <w:rPr>
          <w:color w:val="007789" w:themeColor="accent1" w:themeShade="BF"/>
        </w:rPr>
        <w:t>În total pilonul prevede realizarea a 8 acțiuni scadente pentru anul 2017 din totalul de 12 acțiuni preconizate în planul de acțiuni pentru acest pilon.</w:t>
      </w:r>
    </w:p>
    <w:p w:rsidR="00FA2D39" w:rsidRPr="00393FF1" w:rsidRDefault="00FA2D39" w:rsidP="008F6783">
      <w:pPr>
        <w:spacing w:before="240" w:after="0" w:line="276" w:lineRule="auto"/>
        <w:jc w:val="both"/>
        <w:rPr>
          <w:color w:val="007789" w:themeColor="accent1" w:themeShade="BF"/>
        </w:rPr>
      </w:pPr>
      <w:r w:rsidRPr="00393FF1">
        <w:rPr>
          <w:color w:val="007789" w:themeColor="accent1" w:themeShade="BF"/>
        </w:rPr>
        <w:t>RECOMANDĂRI PILON:</w:t>
      </w:r>
    </w:p>
    <w:p w:rsidR="00405B14" w:rsidRPr="00393FF1" w:rsidRDefault="00405B1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Dezvoltarea în cadrul platformei on-line de instruire la distanță e-Learning</w:t>
      </w:r>
      <w:r w:rsidR="008F237B" w:rsidRPr="00393FF1">
        <w:rPr>
          <w:color w:val="007789" w:themeColor="accent1" w:themeShade="BF"/>
        </w:rPr>
        <w:t xml:space="preserve"> a cursurilor </w:t>
      </w:r>
      <w:r w:rsidR="00406EEE" w:rsidRPr="00393FF1">
        <w:rPr>
          <w:color w:val="007789" w:themeColor="accent1" w:themeShade="BF"/>
        </w:rPr>
        <w:t xml:space="preserve">de instruire </w:t>
      </w:r>
      <w:r w:rsidR="008F237B" w:rsidRPr="00393FF1">
        <w:rPr>
          <w:color w:val="007789" w:themeColor="accent1" w:themeShade="BF"/>
        </w:rPr>
        <w:t>pentru formator</w:t>
      </w:r>
      <w:r w:rsidR="00406EEE" w:rsidRPr="00393FF1">
        <w:rPr>
          <w:color w:val="007789" w:themeColor="accent1" w:themeShade="BF"/>
        </w:rPr>
        <w:t>i, justițiabili, agenți publici, examinarea și certificarea acestora on-line.</w:t>
      </w:r>
    </w:p>
    <w:p w:rsidR="00FA2D39" w:rsidRPr="00393FF1" w:rsidRDefault="00FA2D39" w:rsidP="008F6783">
      <w:pPr>
        <w:spacing w:before="240" w:after="0" w:line="276" w:lineRule="auto"/>
        <w:rPr>
          <w:color w:val="007789" w:themeColor="accent1" w:themeShade="BF"/>
        </w:rPr>
      </w:pPr>
      <w:r w:rsidRPr="00393FF1">
        <w:rPr>
          <w:color w:val="007789" w:themeColor="accent1" w:themeShade="BF"/>
        </w:rPr>
        <w:br w:type="page"/>
      </w:r>
    </w:p>
    <w:p w:rsidR="00FA2D39" w:rsidRPr="00393FF1" w:rsidRDefault="00FA2D39" w:rsidP="008F6783">
      <w:pPr>
        <w:pStyle w:val="Heading1"/>
        <w:spacing w:before="240" w:after="0" w:line="276" w:lineRule="auto"/>
      </w:pPr>
      <w:bookmarkStart w:id="14" w:name="_Toc5444700"/>
      <w:r w:rsidRPr="00393FF1">
        <w:lastRenderedPageBreak/>
        <w:t>Pilonul V – CURTEA DE CONTURI</w:t>
      </w:r>
      <w:bookmarkEnd w:id="14"/>
      <w:r w:rsidRPr="00393FF1">
        <w:t xml:space="preserve"> </w:t>
      </w:r>
    </w:p>
    <w:p w:rsidR="00406EEE" w:rsidRPr="00393FF1" w:rsidRDefault="00406EE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Carențe identificate: </w:t>
      </w:r>
      <w:r w:rsidR="00CC52E9" w:rsidRPr="00393FF1">
        <w:rPr>
          <w:color w:val="3A4452" w:themeColor="text2" w:themeShade="BF"/>
        </w:rPr>
        <w:t>l</w:t>
      </w:r>
      <w:r w:rsidRPr="00393FF1">
        <w:rPr>
          <w:color w:val="3A4452" w:themeColor="text2" w:themeShade="BF"/>
        </w:rPr>
        <w:t xml:space="preserve">ipsa unei conlucrări dintre auditori şi organele </w:t>
      </w:r>
      <w:r w:rsidR="00CC52E9" w:rsidRPr="00393FF1">
        <w:rPr>
          <w:color w:val="3A4452" w:themeColor="text2" w:themeShade="BF"/>
        </w:rPr>
        <w:t>procuraturii conduce la scurgeri de informații privind constatările raportului de audit ceea ce permite mușamalizarea sau nimicirea u</w:t>
      </w:r>
      <w:r w:rsidRPr="00393FF1">
        <w:rPr>
          <w:color w:val="3A4452" w:themeColor="text2" w:themeShade="BF"/>
        </w:rPr>
        <w:t>rmel</w:t>
      </w:r>
      <w:r w:rsidR="00CC52E9" w:rsidRPr="00393FF1">
        <w:rPr>
          <w:color w:val="3A4452" w:themeColor="text2" w:themeShade="BF"/>
        </w:rPr>
        <w:t>or</w:t>
      </w:r>
      <w:r w:rsidRPr="00393FF1">
        <w:rPr>
          <w:color w:val="3A4452" w:themeColor="text2" w:themeShade="BF"/>
        </w:rPr>
        <w:t xml:space="preserve"> infracţiunii</w:t>
      </w:r>
      <w:r w:rsidR="00CC52E9" w:rsidRPr="00393FF1">
        <w:rPr>
          <w:color w:val="3A4452" w:themeColor="text2" w:themeShade="BF"/>
        </w:rPr>
        <w:t>,</w:t>
      </w:r>
      <w:r w:rsidRPr="00393FF1">
        <w:rPr>
          <w:color w:val="3A4452" w:themeColor="text2" w:themeShade="BF"/>
        </w:rPr>
        <w:t xml:space="preserve"> nivelul scăzut </w:t>
      </w:r>
      <w:r w:rsidR="00CC52E9" w:rsidRPr="00393FF1">
        <w:rPr>
          <w:color w:val="3A4452" w:themeColor="text2" w:themeShade="BF"/>
        </w:rPr>
        <w:t xml:space="preserve">de aplicare a sancțiunilor </w:t>
      </w:r>
      <w:r w:rsidRPr="00393FF1">
        <w:rPr>
          <w:color w:val="3A4452" w:themeColor="text2" w:themeShade="BF"/>
        </w:rPr>
        <w:t xml:space="preserve"> </w:t>
      </w:r>
      <w:r w:rsidR="00CC52E9" w:rsidRPr="00393FF1">
        <w:rPr>
          <w:color w:val="3A4452" w:themeColor="text2" w:themeShade="BF"/>
        </w:rPr>
        <w:t>în</w:t>
      </w:r>
      <w:r w:rsidRPr="00393FF1">
        <w:rPr>
          <w:color w:val="3A4452" w:themeColor="text2" w:themeShade="BF"/>
        </w:rPr>
        <w:t xml:space="preserve"> cazurile de administrare ineficientă şi neconformă a resurselor financiare şi a patrimoniului public; lipsa mecanismelor de identificare precoce a riscurilor de fraudă şi corupţie; calitatea rapoartelor; neimplementarea sau implementarea neadecvată a recomandărilor rapoartelor de audit; nerecuperarea prejudiciului constatat în rapoartele Curţii; lipsa reglementărilor privind auditarea unor domenii cu impact major pentru societate; transparenţa activităţii instituţiei de planificare a controalelor de audit, raportarea activităţii Curţii de Conturi şi neauditarea rapoartelor ei financiare de către instituţii de audit independente.</w:t>
      </w:r>
    </w:p>
    <w:p w:rsidR="00FA2D39" w:rsidRPr="00393FF1" w:rsidRDefault="00FA2D39" w:rsidP="008F6783">
      <w:pPr>
        <w:pStyle w:val="ListBullet"/>
        <w:numPr>
          <w:ilvl w:val="0"/>
          <w:numId w:val="0"/>
        </w:numPr>
        <w:spacing w:before="240" w:after="0" w:line="276" w:lineRule="auto"/>
        <w:jc w:val="both"/>
      </w:pPr>
      <w:r w:rsidRPr="00393FF1">
        <w:rPr>
          <w:color w:val="007789" w:themeColor="accent1" w:themeShade="BF"/>
        </w:rPr>
        <w:t xml:space="preserve">Obiectivul pilonului IV: </w:t>
      </w:r>
      <w:r w:rsidR="00B82866" w:rsidRPr="00393FF1">
        <w:rPr>
          <w:color w:val="3A4452" w:themeColor="text2" w:themeShade="BF"/>
        </w:rPr>
        <w:t>Consolidarea capacităţilor Curţii de Conturi de prevenire a corupţiei în domeniul administrării resurselor financiare şi al utilizării patrimoniului public, precum şi al asistenţei financiare externe</w:t>
      </w:r>
      <w:r w:rsidRPr="00393FF1">
        <w:rPr>
          <w:color w:val="3A4452" w:themeColor="text2" w:themeShade="BF"/>
        </w:rPr>
        <w:t>.</w:t>
      </w:r>
    </w:p>
    <w:p w:rsidR="00FA2D39" w:rsidRPr="00393FF1" w:rsidRDefault="00FA2D39" w:rsidP="008F6783">
      <w:pPr>
        <w:pStyle w:val="ListBullet"/>
        <w:numPr>
          <w:ilvl w:val="0"/>
          <w:numId w:val="0"/>
        </w:numPr>
        <w:spacing w:before="240" w:after="0" w:line="276" w:lineRule="auto"/>
        <w:jc w:val="both"/>
      </w:pPr>
      <w:r w:rsidRPr="00393FF1">
        <w:rPr>
          <w:color w:val="007789" w:themeColor="accent1" w:themeShade="BF"/>
        </w:rPr>
        <w:t>Acțiunea 1:</w:t>
      </w:r>
      <w:r w:rsidRPr="00393FF1">
        <w:t xml:space="preserve"> </w:t>
      </w:r>
      <w:r w:rsidR="00B82866" w:rsidRPr="00393FF1">
        <w:rPr>
          <w:color w:val="3A4452" w:themeColor="text2" w:themeShade="BF"/>
        </w:rPr>
        <w:t>Selectarea de către Comisia parlamentară economie, buget şi finanţe a companiei de audit  pentru auditarea rapoartelor financiare ale Curţii de Conturi.</w:t>
      </w:r>
    </w:p>
    <w:p w:rsidR="007C7989" w:rsidRPr="00393FF1" w:rsidRDefault="007C79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Termen de realizare:</w:t>
      </w:r>
      <w:r w:rsidRPr="00393FF1">
        <w:t xml:space="preserve"> </w:t>
      </w:r>
      <w:r w:rsidRPr="00393FF1">
        <w:rPr>
          <w:color w:val="3A4452" w:themeColor="text2" w:themeShade="BF"/>
        </w:rPr>
        <w:t>Trimestrul II anul 2017, trimestrul II anul 2018, trimestrul II anul 2019, trimestrul II  anul 2020</w:t>
      </w:r>
    </w:p>
    <w:p w:rsidR="00FA2D39" w:rsidRPr="00393FF1" w:rsidRDefault="00FA2D39"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B82866" w:rsidRPr="00393FF1">
        <w:rPr>
          <w:color w:val="3A4452" w:themeColor="text2" w:themeShade="BF"/>
        </w:rPr>
        <w:t>Hotărâre a Parlamentului adoptată.</w:t>
      </w:r>
      <w:r w:rsidRPr="00393FF1">
        <w:rPr>
          <w:color w:val="3A4452" w:themeColor="text2" w:themeShade="BF"/>
        </w:rPr>
        <w:t xml:space="preserve">  </w:t>
      </w:r>
    </w:p>
    <w:p w:rsidR="00A702B7" w:rsidRPr="00393FF1" w:rsidRDefault="00A702B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nerealizată </w:t>
      </w:r>
    </w:p>
    <w:p w:rsidR="00A702B7" w:rsidRPr="00393FF1" w:rsidRDefault="00A702B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se consideră nerealizată, deoarece nu a fost atins pentru anul 2018 indicatorul  </w:t>
      </w:r>
    </w:p>
    <w:p w:rsidR="007B3527" w:rsidRPr="00393FF1" w:rsidRDefault="007B352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FA2D39" w:rsidRPr="00393FF1">
        <w:rPr>
          <w:color w:val="007789" w:themeColor="accent1" w:themeShade="BF"/>
        </w:rPr>
        <w:t>:</w:t>
      </w:r>
    </w:p>
    <w:p w:rsidR="007B3527" w:rsidRPr="00393FF1" w:rsidRDefault="002D7DC8" w:rsidP="008F6783">
      <w:pPr>
        <w:pStyle w:val="ListBullet"/>
        <w:numPr>
          <w:ilvl w:val="0"/>
          <w:numId w:val="75"/>
        </w:numPr>
        <w:spacing w:before="240" w:after="0" w:line="276" w:lineRule="auto"/>
        <w:jc w:val="both"/>
        <w:rPr>
          <w:color w:val="3A4452" w:themeColor="text2" w:themeShade="BF"/>
        </w:rPr>
      </w:pPr>
      <w:r w:rsidRPr="00393FF1">
        <w:rPr>
          <w:iCs/>
          <w:color w:val="3A4452" w:themeColor="text2" w:themeShade="BF"/>
        </w:rPr>
        <w:t>În R</w:t>
      </w:r>
      <w:r w:rsidR="00775885" w:rsidRPr="00393FF1">
        <w:rPr>
          <w:iCs/>
          <w:color w:val="3A4452" w:themeColor="text2" w:themeShade="BF"/>
        </w:rPr>
        <w:t>aportul de monitorizare al CNA</w:t>
      </w:r>
      <w:r w:rsidR="00FD2A40" w:rsidRPr="00393FF1">
        <w:rPr>
          <w:iCs/>
          <w:color w:val="3A4452" w:themeColor="text2" w:themeShade="BF"/>
        </w:rPr>
        <w:t xml:space="preserve"> pentru anul 2017 (pag.72)</w:t>
      </w:r>
      <w:r w:rsidR="00775885" w:rsidRPr="00393FF1">
        <w:rPr>
          <w:iCs/>
          <w:color w:val="3A4452" w:themeColor="text2" w:themeShade="BF"/>
        </w:rPr>
        <w:t xml:space="preserve"> se menționează: ”În procesul de raportare privind implementarea acțiunilor încorporate în Pilonul V, nu a fost prezentată informația la Acțiunea nr. 1.”</w:t>
      </w:r>
      <w:r w:rsidR="00FD2A40" w:rsidRPr="00393FF1">
        <w:rPr>
          <w:iCs/>
          <w:color w:val="3A4452" w:themeColor="text2" w:themeShade="BF"/>
        </w:rPr>
        <w:t>iar Raportul de monitoriare al CNA pentru I semetru al anului 2018 (pag.94) acțiunea se con</w:t>
      </w:r>
      <w:r w:rsidR="00B62902">
        <w:rPr>
          <w:iCs/>
          <w:color w:val="3A4452" w:themeColor="text2" w:themeShade="BF"/>
        </w:rPr>
        <w:t>s</w:t>
      </w:r>
      <w:r w:rsidR="00FD2A40" w:rsidRPr="00393FF1">
        <w:rPr>
          <w:iCs/>
          <w:color w:val="3A4452" w:themeColor="text2" w:themeShade="BF"/>
        </w:rPr>
        <w:t xml:space="preserve">ideră a fi nerealizată. </w:t>
      </w:r>
    </w:p>
    <w:p w:rsidR="00FD2A40" w:rsidRPr="00393FF1" w:rsidRDefault="00FD2A40" w:rsidP="008F6783">
      <w:pPr>
        <w:pStyle w:val="ListBullet"/>
        <w:numPr>
          <w:ilvl w:val="0"/>
          <w:numId w:val="75"/>
        </w:numPr>
        <w:spacing w:before="240" w:after="0" w:line="276" w:lineRule="auto"/>
        <w:jc w:val="both"/>
        <w:rPr>
          <w:color w:val="3A4452" w:themeColor="text2" w:themeShade="BF"/>
        </w:rPr>
      </w:pPr>
      <w:r w:rsidRPr="00393FF1">
        <w:rPr>
          <w:iCs/>
          <w:color w:val="3A4452" w:themeColor="text2" w:themeShade="BF"/>
        </w:rPr>
        <w:t>Pagina oficială a Curții de Conturi la rubrica Publicații/ Rapoarte anuale/ este publicat Raportul anual privind Situația financiară a Curții de Conturi</w:t>
      </w:r>
      <w:r w:rsidRPr="00393FF1">
        <w:rPr>
          <w:rStyle w:val="FootnoteReference"/>
          <w:iCs/>
          <w:color w:val="3A4452" w:themeColor="text2" w:themeShade="BF"/>
        </w:rPr>
        <w:footnoteReference w:id="345"/>
      </w:r>
      <w:r w:rsidRPr="00393FF1">
        <w:rPr>
          <w:iCs/>
          <w:color w:val="3A4452" w:themeColor="text2" w:themeShade="BF"/>
        </w:rPr>
        <w:t>, fără a fi mențiune despre o entitate specializată contractată pentru realizarea auditului extern al Curții de Conturi.</w:t>
      </w:r>
    </w:p>
    <w:p w:rsidR="007E684D" w:rsidRPr="00393FF1" w:rsidRDefault="00775885" w:rsidP="008F6783">
      <w:pPr>
        <w:pStyle w:val="ListBullet"/>
        <w:numPr>
          <w:ilvl w:val="0"/>
          <w:numId w:val="75"/>
        </w:numPr>
        <w:spacing w:before="240" w:after="0" w:line="276" w:lineRule="auto"/>
        <w:jc w:val="both"/>
        <w:rPr>
          <w:color w:val="3A4452" w:themeColor="text2" w:themeShade="BF"/>
        </w:rPr>
      </w:pPr>
      <w:r w:rsidRPr="00393FF1">
        <w:rPr>
          <w:iCs/>
          <w:color w:val="3A4452" w:themeColor="text2" w:themeShade="BF"/>
        </w:rPr>
        <w:lastRenderedPageBreak/>
        <w:t>În comunicatul de presă al Parlamentului din 30 mai 2018</w:t>
      </w:r>
      <w:r w:rsidRPr="00393FF1">
        <w:rPr>
          <w:rStyle w:val="FootnoteReference"/>
          <w:iCs/>
          <w:color w:val="3A4452" w:themeColor="text2" w:themeShade="BF"/>
        </w:rPr>
        <w:footnoteReference w:id="346"/>
      </w:r>
      <w:r w:rsidRPr="00393FF1">
        <w:rPr>
          <w:iCs/>
          <w:color w:val="3A4452" w:themeColor="text2" w:themeShade="BF"/>
        </w:rPr>
        <w:t>, (deși termenul prevăzut de realizare a acțiunii este trim II anul 2017</w:t>
      </w:r>
      <w:r w:rsidR="007561F8" w:rsidRPr="00393FF1">
        <w:rPr>
          <w:iCs/>
          <w:color w:val="3A4452" w:themeColor="text2" w:themeShade="BF"/>
        </w:rPr>
        <w:t>)</w:t>
      </w:r>
      <w:r w:rsidRPr="00393FF1">
        <w:rPr>
          <w:iCs/>
          <w:color w:val="3A4452" w:themeColor="text2" w:themeShade="BF"/>
        </w:rPr>
        <w:t xml:space="preserve">, se menționează despre </w:t>
      </w:r>
      <w:r w:rsidR="007561F8" w:rsidRPr="00393FF1">
        <w:rPr>
          <w:iCs/>
          <w:color w:val="3A4452" w:themeColor="text2" w:themeShade="BF"/>
        </w:rPr>
        <w:t xml:space="preserve">instituirea unei Comisii parlamentare permanente </w:t>
      </w:r>
      <w:r w:rsidRPr="00393FF1">
        <w:rPr>
          <w:iCs/>
          <w:color w:val="3A4452" w:themeColor="text2" w:themeShade="BF"/>
        </w:rPr>
        <w:t>care va examina rapoartele Curții de Conturi</w:t>
      </w:r>
      <w:r w:rsidR="007561F8" w:rsidRPr="00393FF1">
        <w:rPr>
          <w:iCs/>
          <w:color w:val="3A4452" w:themeColor="text2" w:themeShade="BF"/>
        </w:rPr>
        <w:t>.</w:t>
      </w:r>
    </w:p>
    <w:p w:rsidR="00FD2A40" w:rsidRPr="00393FF1" w:rsidRDefault="00FD2A40" w:rsidP="008F6783">
      <w:pPr>
        <w:pStyle w:val="ListBullet"/>
        <w:numPr>
          <w:ilvl w:val="0"/>
          <w:numId w:val="75"/>
        </w:numPr>
        <w:spacing w:before="240" w:after="0" w:line="276" w:lineRule="auto"/>
        <w:jc w:val="both"/>
        <w:rPr>
          <w:color w:val="3A4452" w:themeColor="text2" w:themeShade="BF"/>
        </w:rPr>
      </w:pPr>
      <w:r w:rsidRPr="00393FF1">
        <w:rPr>
          <w:iCs/>
          <w:color w:val="3A4452" w:themeColor="text2" w:themeShade="BF"/>
        </w:rPr>
        <w:t>În Raportul de tranziție al Comisiei economie, buget și finanțe</w:t>
      </w:r>
      <w:r w:rsidRPr="00393FF1">
        <w:rPr>
          <w:rStyle w:val="FootnoteReference"/>
          <w:iCs/>
          <w:color w:val="3A4452" w:themeColor="text2" w:themeShade="BF"/>
        </w:rPr>
        <w:footnoteReference w:id="347"/>
      </w:r>
      <w:r w:rsidRPr="00393FF1">
        <w:rPr>
          <w:iCs/>
          <w:color w:val="3A4452" w:themeColor="text2" w:themeShade="BF"/>
        </w:rPr>
        <w:t xml:space="preserve"> (pag.7) se menț</w:t>
      </w:r>
      <w:r w:rsidR="00B62902" w:rsidRPr="00393FF1">
        <w:rPr>
          <w:iCs/>
          <w:color w:val="3A4452" w:themeColor="text2" w:themeShade="BF"/>
        </w:rPr>
        <w:t>ionează că</w:t>
      </w:r>
      <w:r w:rsidRPr="00393FF1">
        <w:rPr>
          <w:iCs/>
          <w:color w:val="3A4452" w:themeColor="text2" w:themeShade="BF"/>
        </w:rPr>
        <w:t xml:space="preserve"> ”Comisia a elaborat caietul de sarcini pentru electarea companiei independente care au efectuat auditul rapoartelor financiare ale CC </w:t>
      </w:r>
      <w:r w:rsidR="00F5302D" w:rsidRPr="00393FF1">
        <w:rPr>
          <w:iCs/>
          <w:color w:val="3A4452" w:themeColor="text2" w:themeShade="BF"/>
        </w:rPr>
        <w:t xml:space="preserve">pentru anii </w:t>
      </w:r>
      <w:r w:rsidR="00A702B7" w:rsidRPr="00393FF1">
        <w:rPr>
          <w:iCs/>
          <w:color w:val="3A4452" w:themeColor="text2" w:themeShade="BF"/>
        </w:rPr>
        <w:t>2</w:t>
      </w:r>
      <w:r w:rsidR="00F5302D" w:rsidRPr="00393FF1">
        <w:rPr>
          <w:iCs/>
          <w:color w:val="3A4452" w:themeColor="text2" w:themeShade="BF"/>
        </w:rPr>
        <w:t>015 și 2016. Rezultatele auditului au fost audiate în ședința Comisiei. Auditul independent al rapoartelor financiare ale CC pentru anii 2017-2018 este în proces de realizare, iar rezultatele vor fi prezentate în luna martie curent (2019)”.</w:t>
      </w:r>
    </w:p>
    <w:p w:rsidR="006C4445" w:rsidRPr="00393FF1" w:rsidRDefault="006C4445" w:rsidP="008F6783">
      <w:pPr>
        <w:pStyle w:val="ListBullet"/>
        <w:numPr>
          <w:ilvl w:val="0"/>
          <w:numId w:val="0"/>
        </w:numPr>
        <w:spacing w:before="240" w:after="0" w:line="276" w:lineRule="auto"/>
        <w:jc w:val="both"/>
        <w:rPr>
          <w:color w:val="007789" w:themeColor="accent1" w:themeShade="BF"/>
        </w:rPr>
      </w:pPr>
    </w:p>
    <w:p w:rsidR="00FA2D39" w:rsidRPr="00393FF1" w:rsidRDefault="00FA2D39" w:rsidP="008F6783">
      <w:pPr>
        <w:pStyle w:val="ListBullet"/>
        <w:numPr>
          <w:ilvl w:val="0"/>
          <w:numId w:val="0"/>
        </w:numPr>
        <w:spacing w:before="240" w:after="0" w:line="276" w:lineRule="auto"/>
        <w:jc w:val="both"/>
      </w:pPr>
      <w:r w:rsidRPr="00393FF1">
        <w:rPr>
          <w:color w:val="007789" w:themeColor="accent1" w:themeShade="BF"/>
        </w:rPr>
        <w:t>Acțiunea 2:</w:t>
      </w:r>
      <w:r w:rsidRPr="00393FF1">
        <w:t xml:space="preserve"> </w:t>
      </w:r>
      <w:r w:rsidR="009F69B5" w:rsidRPr="00393FF1">
        <w:rPr>
          <w:color w:val="3A4452" w:themeColor="text2" w:themeShade="BF"/>
        </w:rPr>
        <w:t>Realizarea misiunii de audit al CC, întocmirea şi publicarea raportului de audit financiar al Curţii de Conturi</w:t>
      </w:r>
      <w:r w:rsidRPr="00393FF1">
        <w:rPr>
          <w:color w:val="3A4452" w:themeColor="text2" w:themeShade="BF"/>
        </w:rPr>
        <w:t>.</w:t>
      </w:r>
    </w:p>
    <w:p w:rsidR="007C7989" w:rsidRPr="00393FF1" w:rsidRDefault="007C798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Termen de realizare:</w:t>
      </w:r>
      <w:r w:rsidRPr="00393FF1">
        <w:t xml:space="preserve"> </w:t>
      </w:r>
      <w:r w:rsidRPr="00393FF1">
        <w:rPr>
          <w:color w:val="3A4452" w:themeColor="text2" w:themeShade="BF"/>
        </w:rPr>
        <w:t>Trimestrul II anul 2017, trimestrul II anul 2018, trimestrul II anul 2019, trimestrul II  anul 2020</w:t>
      </w:r>
    </w:p>
    <w:p w:rsidR="00FA2D39" w:rsidRPr="00393FF1" w:rsidRDefault="00FA2D39"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9F69B5" w:rsidRPr="00393FF1">
        <w:rPr>
          <w:color w:val="3A4452" w:themeColor="text2" w:themeShade="BF"/>
        </w:rPr>
        <w:t>Raportul de audit al rapoartelor financiare anuale ale Curţii de Conturi publicate pe paginile web a Curţii de Conturi şi a Parlamentului</w:t>
      </w:r>
      <w:r w:rsidRPr="00393FF1">
        <w:rPr>
          <w:color w:val="3A4452" w:themeColor="text2" w:themeShade="BF"/>
        </w:rPr>
        <w:t>.</w:t>
      </w:r>
    </w:p>
    <w:p w:rsidR="00A702B7" w:rsidRPr="00393FF1" w:rsidRDefault="00A702B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w:t>
      </w:r>
      <w:r w:rsidR="00D0240C" w:rsidRPr="00393FF1">
        <w:rPr>
          <w:color w:val="007789" w:themeColor="accent1" w:themeShade="BF"/>
        </w:rPr>
        <w:t>ne</w:t>
      </w:r>
      <w:r w:rsidRPr="00393FF1">
        <w:rPr>
          <w:color w:val="007789" w:themeColor="accent1" w:themeShade="BF"/>
        </w:rPr>
        <w:t xml:space="preserve">realizată </w:t>
      </w:r>
    </w:p>
    <w:p w:rsidR="00A702B7" w:rsidRPr="00393FF1" w:rsidRDefault="00A702B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7E684D" w:rsidRPr="00393FF1" w:rsidRDefault="007E684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FA2D39" w:rsidRPr="00393FF1">
        <w:rPr>
          <w:color w:val="007789" w:themeColor="accent1" w:themeShade="BF"/>
        </w:rPr>
        <w:t xml:space="preserve">: </w:t>
      </w:r>
    </w:p>
    <w:p w:rsidR="009F69B5" w:rsidRPr="00393FF1" w:rsidRDefault="00577F40" w:rsidP="008F6783">
      <w:pPr>
        <w:pStyle w:val="ListBullet"/>
        <w:numPr>
          <w:ilvl w:val="0"/>
          <w:numId w:val="76"/>
        </w:numPr>
        <w:spacing w:before="240" w:after="0" w:line="276" w:lineRule="auto"/>
        <w:jc w:val="both"/>
        <w:rPr>
          <w:color w:val="3A4452" w:themeColor="text2" w:themeShade="BF"/>
        </w:rPr>
      </w:pPr>
      <w:r>
        <w:rPr>
          <w:color w:val="3A4452" w:themeColor="text2" w:themeShade="BF"/>
        </w:rPr>
        <w:t>Curtea</w:t>
      </w:r>
      <w:r w:rsidR="009F69B5" w:rsidRPr="00393FF1">
        <w:rPr>
          <w:color w:val="3A4452" w:themeColor="text2" w:themeShade="BF"/>
        </w:rPr>
        <w:t xml:space="preserve"> de Conturi dispune de următoarele tipuri de rapoarte: anuale</w:t>
      </w:r>
      <w:r w:rsidR="009F69B5" w:rsidRPr="00393FF1">
        <w:rPr>
          <w:rStyle w:val="FootnoteReference"/>
          <w:color w:val="3A4452" w:themeColor="text2" w:themeShade="BF"/>
        </w:rPr>
        <w:footnoteReference w:id="348"/>
      </w:r>
      <w:r w:rsidR="009F69B5" w:rsidRPr="00393FF1">
        <w:rPr>
          <w:color w:val="3A4452" w:themeColor="text2" w:themeShade="BF"/>
        </w:rPr>
        <w:t>; financiare</w:t>
      </w:r>
      <w:r w:rsidR="009F69B5" w:rsidRPr="00393FF1">
        <w:rPr>
          <w:rStyle w:val="FootnoteReference"/>
          <w:color w:val="3A4452" w:themeColor="text2" w:themeShade="BF"/>
        </w:rPr>
        <w:footnoteReference w:id="349"/>
      </w:r>
      <w:r w:rsidR="009F69B5" w:rsidRPr="00393FF1">
        <w:rPr>
          <w:color w:val="3A4452" w:themeColor="text2" w:themeShade="BF"/>
        </w:rPr>
        <w:t>; de activitate</w:t>
      </w:r>
      <w:r w:rsidR="009F69B5" w:rsidRPr="00393FF1">
        <w:rPr>
          <w:rStyle w:val="FootnoteReference"/>
          <w:color w:val="3A4452" w:themeColor="text2" w:themeShade="BF"/>
        </w:rPr>
        <w:footnoteReference w:id="350"/>
      </w:r>
      <w:r w:rsidR="009F69B5" w:rsidRPr="00393FF1">
        <w:rPr>
          <w:color w:val="3A4452" w:themeColor="text2" w:themeShade="BF"/>
        </w:rPr>
        <w:t>; interne</w:t>
      </w:r>
      <w:r w:rsidR="009F69B5" w:rsidRPr="00393FF1">
        <w:rPr>
          <w:rStyle w:val="FootnoteReference"/>
          <w:color w:val="3A4452" w:themeColor="text2" w:themeShade="BF"/>
        </w:rPr>
        <w:footnoteReference w:id="351"/>
      </w:r>
      <w:r w:rsidR="009F69B5" w:rsidRPr="00393FF1">
        <w:rPr>
          <w:color w:val="3A4452" w:themeColor="text2" w:themeShade="BF"/>
        </w:rPr>
        <w:t>; specializate</w:t>
      </w:r>
      <w:r w:rsidR="009F69B5" w:rsidRPr="00393FF1">
        <w:rPr>
          <w:rStyle w:val="FootnoteReference"/>
          <w:color w:val="3A4452" w:themeColor="text2" w:themeShade="BF"/>
        </w:rPr>
        <w:footnoteReference w:id="352"/>
      </w:r>
      <w:r w:rsidR="009F69B5" w:rsidRPr="00393FF1">
        <w:rPr>
          <w:color w:val="3A4452" w:themeColor="text2" w:themeShade="BF"/>
        </w:rPr>
        <w:t xml:space="preserve"> și de audit extern</w:t>
      </w:r>
      <w:r w:rsidR="009F69B5" w:rsidRPr="00393FF1">
        <w:rPr>
          <w:rStyle w:val="FootnoteReference"/>
          <w:color w:val="3A4452" w:themeColor="text2" w:themeShade="BF"/>
        </w:rPr>
        <w:footnoteReference w:id="353"/>
      </w:r>
      <w:r w:rsidR="00AD511B" w:rsidRPr="00393FF1">
        <w:rPr>
          <w:color w:val="3A4452" w:themeColor="text2" w:themeShade="BF"/>
        </w:rPr>
        <w:t>.</w:t>
      </w:r>
    </w:p>
    <w:p w:rsidR="00AD511B" w:rsidRPr="00393FF1" w:rsidRDefault="00AD511B" w:rsidP="008F6783">
      <w:pPr>
        <w:pStyle w:val="ListBullet"/>
        <w:numPr>
          <w:ilvl w:val="0"/>
          <w:numId w:val="0"/>
        </w:numPr>
        <w:spacing w:before="240" w:after="0" w:line="276" w:lineRule="auto"/>
        <w:jc w:val="both"/>
        <w:rPr>
          <w:color w:val="007789" w:themeColor="accent1" w:themeShade="BF"/>
        </w:rPr>
      </w:pPr>
    </w:p>
    <w:p w:rsidR="00AD511B" w:rsidRPr="00393FF1" w:rsidRDefault="00AD511B" w:rsidP="008F6783">
      <w:pPr>
        <w:pStyle w:val="ListBullet"/>
        <w:numPr>
          <w:ilvl w:val="0"/>
          <w:numId w:val="0"/>
        </w:numPr>
        <w:spacing w:before="240" w:after="0" w:line="276" w:lineRule="auto"/>
        <w:jc w:val="both"/>
      </w:pPr>
      <w:r w:rsidRPr="00393FF1">
        <w:rPr>
          <w:color w:val="007789" w:themeColor="accent1" w:themeShade="BF"/>
        </w:rPr>
        <w:t>Acțiunea 3:</w:t>
      </w:r>
      <w:r w:rsidRPr="00393FF1">
        <w:t xml:space="preserve"> </w:t>
      </w:r>
      <w:r w:rsidRPr="00393FF1">
        <w:rPr>
          <w:color w:val="3A4452" w:themeColor="text2" w:themeShade="BF"/>
        </w:rPr>
        <w:t>Publicarea de rapoarte privind mersul implementării recomandărilor din raportul de audit al rapoartelor financiare ale Curţii de Conturi.</w:t>
      </w:r>
    </w:p>
    <w:p w:rsidR="007C7989" w:rsidRPr="00393FF1" w:rsidRDefault="007C798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lastRenderedPageBreak/>
        <w:t>Termen de realizare:</w:t>
      </w:r>
      <w:r w:rsidR="00235AA1" w:rsidRPr="00393FF1">
        <w:t xml:space="preserve"> </w:t>
      </w:r>
      <w:r w:rsidR="00235AA1" w:rsidRPr="00393FF1">
        <w:rPr>
          <w:color w:val="3A4452" w:themeColor="text2" w:themeShade="BF"/>
        </w:rPr>
        <w:t>Trimestrul II  anul 2018, trimestrul II anul 2019, trimestrul II anul 2020</w:t>
      </w:r>
    </w:p>
    <w:p w:rsidR="00AD511B" w:rsidRPr="00393FF1" w:rsidRDefault="00AD511B"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Cel puţin 3 rapoarte privind implementarea recomandărilor din raportul de audit al rapoartelor financiare ale Curţii de Conturi publicat pe pagina web a Curţii de Conturi.</w:t>
      </w:r>
    </w:p>
    <w:p w:rsidR="00A702B7" w:rsidRPr="00393FF1" w:rsidRDefault="00A702B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A702B7" w:rsidRPr="00393FF1" w:rsidRDefault="00A702B7"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considerată nerealizată deoarece nu au fost atinși indicatorii de progres. </w:t>
      </w:r>
    </w:p>
    <w:p w:rsidR="00694D1D" w:rsidRPr="00393FF1" w:rsidRDefault="00694D1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p>
    <w:p w:rsidR="00D0240C" w:rsidRPr="00393FF1" w:rsidRDefault="00872AE8" w:rsidP="004C23FC">
      <w:pPr>
        <w:pStyle w:val="ListBullet"/>
        <w:numPr>
          <w:ilvl w:val="0"/>
          <w:numId w:val="116"/>
        </w:numPr>
        <w:spacing w:before="240" w:after="0" w:line="276" w:lineRule="auto"/>
        <w:jc w:val="both"/>
        <w:rPr>
          <w:color w:val="3A4452" w:themeColor="text2" w:themeShade="BF"/>
        </w:rPr>
      </w:pPr>
      <w:r w:rsidRPr="00393FF1">
        <w:rPr>
          <w:color w:val="3A4452" w:themeColor="text2" w:themeShade="BF"/>
        </w:rPr>
        <w:t xml:space="preserve">La accearea paginii oficiale </w:t>
      </w:r>
      <w:r w:rsidR="00C5590A" w:rsidRPr="00393FF1">
        <w:rPr>
          <w:color w:val="3A4452" w:themeColor="text2" w:themeShade="BF"/>
        </w:rPr>
        <w:t xml:space="preserve">a Curții de Conturi nu au fost identificate rapoarte de implementare a recomandărilor elaborate în urma misiunilor de audit. </w:t>
      </w:r>
    </w:p>
    <w:p w:rsidR="00D37254" w:rsidRPr="00393FF1" w:rsidRDefault="005C2315" w:rsidP="004C23FC">
      <w:pPr>
        <w:pStyle w:val="ListBullet"/>
        <w:numPr>
          <w:ilvl w:val="0"/>
          <w:numId w:val="116"/>
        </w:numPr>
        <w:spacing w:before="240" w:after="0" w:line="276" w:lineRule="auto"/>
        <w:jc w:val="both"/>
        <w:rPr>
          <w:color w:val="3A4452" w:themeColor="text2" w:themeShade="BF"/>
        </w:rPr>
      </w:pPr>
      <w:r w:rsidRPr="00393FF1">
        <w:rPr>
          <w:color w:val="3A4452" w:themeColor="text2" w:themeShade="BF"/>
        </w:rPr>
        <w:t>Unicul raport identificat la acest subiect este Auditul de follow-up privind implementarea cer</w:t>
      </w:r>
      <w:r w:rsidR="00D0240C" w:rsidRPr="00393FF1">
        <w:rPr>
          <w:color w:val="3A4452" w:themeColor="text2" w:themeShade="BF"/>
        </w:rPr>
        <w:t xml:space="preserve">ințelor și recomandărilor CCRM, </w:t>
      </w:r>
      <w:r w:rsidRPr="00393FF1">
        <w:rPr>
          <w:color w:val="3A4452" w:themeColor="text2" w:themeShade="BF"/>
        </w:rPr>
        <w:t>care a vizat ”evaluarea caracterului adecvat, eficacității și oportunității acțiunilor întreprinse de către responsabilii de gestionarea Fondului de subvenționare pentru implementarea cerințelor și recomandărilor înaintate de către auditul precedent</w:t>
      </w:r>
      <w:r w:rsidR="00D37254" w:rsidRPr="00393FF1">
        <w:rPr>
          <w:color w:val="3A4452" w:themeColor="text2" w:themeShade="BF"/>
        </w:rPr>
        <w:t>.</w:t>
      </w:r>
      <w:r w:rsidRPr="00393FF1">
        <w:rPr>
          <w:color w:val="3A4452" w:themeColor="text2" w:themeShade="BF"/>
        </w:rPr>
        <w:t>”</w:t>
      </w:r>
      <w:r w:rsidRPr="00393FF1">
        <w:rPr>
          <w:rStyle w:val="FootnoteReference"/>
          <w:color w:val="3A4452" w:themeColor="text2" w:themeShade="BF"/>
        </w:rPr>
        <w:footnoteReference w:id="354"/>
      </w:r>
      <w:r w:rsidR="00D37254" w:rsidRPr="00393FF1">
        <w:rPr>
          <w:color w:val="3A4452" w:themeColor="text2" w:themeShade="BF"/>
        </w:rPr>
        <w:t xml:space="preserve"> Auditul a con</w:t>
      </w:r>
      <w:r w:rsidR="00901471">
        <w:rPr>
          <w:color w:val="3A4452" w:themeColor="text2" w:themeShade="BF"/>
        </w:rPr>
        <w:t>s</w:t>
      </w:r>
      <w:r w:rsidR="00D37254" w:rsidRPr="00393FF1">
        <w:rPr>
          <w:color w:val="3A4452" w:themeColor="text2" w:themeShade="BF"/>
        </w:rPr>
        <w:t>tatat că a fost</w:t>
      </w:r>
      <w:r w:rsidR="00D0240C" w:rsidRPr="00393FF1">
        <w:rPr>
          <w:color w:val="3A4452" w:themeColor="text2" w:themeShade="BF"/>
        </w:rPr>
        <w:t xml:space="preserve"> </w:t>
      </w:r>
      <w:r w:rsidR="00D37254" w:rsidRPr="00393FF1">
        <w:rPr>
          <w:color w:val="3A4452" w:themeColor="text2" w:themeShade="BF"/>
        </w:rPr>
        <w:t>implementată o recomandare, parțial - 11 recomandări neexecutate - 3 cerințe și 8 recomandări de audit.</w:t>
      </w:r>
    </w:p>
    <w:p w:rsidR="00235AA1" w:rsidRPr="00393FF1" w:rsidRDefault="00235AA1" w:rsidP="008F6783">
      <w:pPr>
        <w:pStyle w:val="ListBullet"/>
        <w:numPr>
          <w:ilvl w:val="0"/>
          <w:numId w:val="0"/>
        </w:numPr>
        <w:spacing w:before="240" w:after="0" w:line="276" w:lineRule="auto"/>
        <w:jc w:val="both"/>
        <w:rPr>
          <w:color w:val="007789" w:themeColor="accent1" w:themeShade="BF"/>
        </w:rPr>
      </w:pPr>
    </w:p>
    <w:p w:rsidR="00AD511B" w:rsidRPr="00393FF1" w:rsidRDefault="00AD511B" w:rsidP="008F6783">
      <w:pPr>
        <w:pStyle w:val="ListBullet"/>
        <w:numPr>
          <w:ilvl w:val="0"/>
          <w:numId w:val="0"/>
        </w:numPr>
        <w:spacing w:before="240" w:after="0" w:line="276" w:lineRule="auto"/>
        <w:jc w:val="both"/>
      </w:pPr>
      <w:r w:rsidRPr="00393FF1">
        <w:rPr>
          <w:color w:val="007789" w:themeColor="accent1" w:themeShade="BF"/>
        </w:rPr>
        <w:t>Acțiunea 4:</w:t>
      </w:r>
      <w:r w:rsidRPr="00393FF1">
        <w:t xml:space="preserve"> </w:t>
      </w:r>
      <w:r w:rsidRPr="00393FF1">
        <w:rPr>
          <w:color w:val="3A4452" w:themeColor="text2" w:themeShade="BF"/>
        </w:rPr>
        <w:t>Consultarea societăţii civile înainte de aprobarea planurilor şi programelor anuale de audit al Curţii de Conturi pentru anul viitor.</w:t>
      </w:r>
    </w:p>
    <w:p w:rsidR="00235AA1" w:rsidRPr="00393FF1" w:rsidRDefault="00235AA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 trimestrul III anul 2018, trimestrul III anul 2019, trimestrul III anul 2020</w:t>
      </w:r>
    </w:p>
    <w:p w:rsidR="00AD511B" w:rsidRPr="00393FF1" w:rsidRDefault="00AD511B"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Cel puţin 4 dezbateri publice organizate de Curtea de Conturi cu reprezentanţi ai societăţii civile.</w:t>
      </w:r>
    </w:p>
    <w:p w:rsidR="00D0240C" w:rsidRPr="00393FF1" w:rsidRDefault="00D0240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D0240C" w:rsidRPr="00393FF1" w:rsidRDefault="00D0240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nerealizată </w:t>
      </w:r>
    </w:p>
    <w:p w:rsidR="007E684D" w:rsidRPr="00393FF1" w:rsidRDefault="007E684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AD511B" w:rsidRPr="00393FF1">
        <w:rPr>
          <w:color w:val="007789" w:themeColor="accent1" w:themeShade="BF"/>
        </w:rPr>
        <w:t xml:space="preserve">: </w:t>
      </w:r>
    </w:p>
    <w:p w:rsidR="007E684D" w:rsidRPr="00393FF1" w:rsidRDefault="00AA14FC" w:rsidP="008F6783">
      <w:pPr>
        <w:pStyle w:val="ListBullet"/>
        <w:numPr>
          <w:ilvl w:val="0"/>
          <w:numId w:val="77"/>
        </w:numPr>
        <w:spacing w:before="240" w:after="0" w:line="276" w:lineRule="auto"/>
        <w:jc w:val="both"/>
        <w:rPr>
          <w:color w:val="3A4452" w:themeColor="text2" w:themeShade="BF"/>
        </w:rPr>
      </w:pPr>
      <w:r w:rsidRPr="00393FF1">
        <w:rPr>
          <w:color w:val="3A4452" w:themeColor="text2" w:themeShade="BF"/>
        </w:rPr>
        <w:t xml:space="preserve">La analiza detaliată a paginii web a </w:t>
      </w:r>
      <w:r w:rsidR="00AD511B" w:rsidRPr="00393FF1">
        <w:rPr>
          <w:color w:val="3A4452" w:themeColor="text2" w:themeShade="BF"/>
        </w:rPr>
        <w:t xml:space="preserve">Curții de Conturi </w:t>
      </w:r>
      <w:r w:rsidRPr="00393FF1">
        <w:rPr>
          <w:color w:val="3A4452" w:themeColor="text2" w:themeShade="BF"/>
        </w:rPr>
        <w:t xml:space="preserve">nu au fost identificate careva anunțuri despre inițierea consultărilor publice, a proiectelor de acte normative, sau lista părților interesate. </w:t>
      </w:r>
    </w:p>
    <w:p w:rsidR="00AA14FC" w:rsidRPr="00393FF1" w:rsidRDefault="00AA14FC" w:rsidP="008F6783">
      <w:pPr>
        <w:pStyle w:val="ListBullet"/>
        <w:numPr>
          <w:ilvl w:val="0"/>
          <w:numId w:val="77"/>
        </w:numPr>
        <w:spacing w:before="240" w:after="0" w:line="276" w:lineRule="auto"/>
        <w:jc w:val="both"/>
        <w:rPr>
          <w:color w:val="3A4452" w:themeColor="text2" w:themeShade="BF"/>
        </w:rPr>
      </w:pPr>
      <w:r w:rsidRPr="00393FF1">
        <w:rPr>
          <w:color w:val="3A4452" w:themeColor="text2" w:themeShade="BF"/>
        </w:rPr>
        <w:lastRenderedPageBreak/>
        <w:t>La compartimentul Colaborare/ Cooperare națională/ Consiliu consultativ este publicat doar ordinul din 24.10.2017 cu privire componența consiliului consultativ</w:t>
      </w:r>
      <w:r w:rsidRPr="00393FF1">
        <w:rPr>
          <w:rStyle w:val="FootnoteReference"/>
          <w:color w:val="3A4452" w:themeColor="text2" w:themeShade="BF"/>
        </w:rPr>
        <w:footnoteReference w:id="355"/>
      </w:r>
      <w:r w:rsidRPr="00393FF1">
        <w:rPr>
          <w:color w:val="3A4452" w:themeColor="text2" w:themeShade="BF"/>
        </w:rPr>
        <w:t xml:space="preserve">. </w:t>
      </w:r>
    </w:p>
    <w:p w:rsidR="00AA14FC" w:rsidRPr="00393FF1" w:rsidRDefault="00AA14FC" w:rsidP="008F6783">
      <w:pPr>
        <w:pStyle w:val="ListBullet"/>
        <w:numPr>
          <w:ilvl w:val="0"/>
          <w:numId w:val="0"/>
        </w:numPr>
        <w:spacing w:before="240" w:after="0" w:line="276" w:lineRule="auto"/>
        <w:jc w:val="both"/>
        <w:rPr>
          <w:color w:val="007789" w:themeColor="accent1" w:themeShade="BF"/>
        </w:rPr>
      </w:pPr>
    </w:p>
    <w:p w:rsidR="00AA14FC" w:rsidRPr="00393FF1" w:rsidRDefault="00AA14FC" w:rsidP="008F6783">
      <w:pPr>
        <w:pStyle w:val="ListBullet"/>
        <w:numPr>
          <w:ilvl w:val="0"/>
          <w:numId w:val="0"/>
        </w:numPr>
        <w:spacing w:before="240" w:after="0" w:line="276" w:lineRule="auto"/>
        <w:jc w:val="both"/>
      </w:pPr>
      <w:r w:rsidRPr="00393FF1">
        <w:rPr>
          <w:color w:val="007789" w:themeColor="accent1" w:themeShade="BF"/>
        </w:rPr>
        <w:t>Acțiunea 5:</w:t>
      </w:r>
      <w:r w:rsidRPr="00393FF1">
        <w:t xml:space="preserve"> </w:t>
      </w:r>
      <w:r w:rsidRPr="00393FF1">
        <w:rPr>
          <w:color w:val="3A4452" w:themeColor="text2" w:themeShade="BF"/>
        </w:rPr>
        <w:t>Crearea unui mecanism de comunicare cu donatorii externi cu privire la suspiciunile de fraudă, corupţie, iregularităţi şi conflicte de interese identificate de Curtea de Conturi în procesul auditului activităţii entităţilor publice care au beneficiat de asistenţă externă.</w:t>
      </w:r>
    </w:p>
    <w:p w:rsidR="00235AA1" w:rsidRPr="00393FF1" w:rsidRDefault="00235AA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2018, verificarea anuală a comunicărilor realizate</w:t>
      </w:r>
    </w:p>
    <w:p w:rsidR="00AA14FC" w:rsidRPr="00393FF1" w:rsidRDefault="00AA14FC"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Acorduri de cooperare dintre Curtea de Conturi, Curtea de Conturi Europeană şi reprezentanţii altor donatori externi, încheiate. Comunicări ale Curţii de Conturi realizate.</w:t>
      </w:r>
    </w:p>
    <w:p w:rsidR="00D0240C" w:rsidRPr="00393FF1" w:rsidRDefault="00D0240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parțial realizată </w:t>
      </w:r>
    </w:p>
    <w:p w:rsidR="00D0240C" w:rsidRPr="00393FF1" w:rsidRDefault="00D0240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în curs de realizare</w:t>
      </w:r>
    </w:p>
    <w:p w:rsidR="00571801" w:rsidRPr="00393FF1" w:rsidRDefault="005718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571801" w:rsidRPr="00393FF1" w:rsidRDefault="00571801" w:rsidP="004C23FC">
      <w:pPr>
        <w:pStyle w:val="ListBullet"/>
        <w:numPr>
          <w:ilvl w:val="0"/>
          <w:numId w:val="117"/>
        </w:numPr>
        <w:spacing w:before="240" w:after="0" w:line="276" w:lineRule="auto"/>
        <w:jc w:val="both"/>
        <w:rPr>
          <w:color w:val="3A4452" w:themeColor="text2" w:themeShade="BF"/>
        </w:rPr>
      </w:pPr>
      <w:r w:rsidRPr="00393FF1">
        <w:rPr>
          <w:color w:val="3A4452" w:themeColor="text2" w:themeShade="BF"/>
        </w:rPr>
        <w:t>La accesarea rubricii Acorduri internaționale</w:t>
      </w:r>
      <w:r w:rsidRPr="00393FF1">
        <w:rPr>
          <w:rStyle w:val="FootnoteReference"/>
          <w:color w:val="3A4452" w:themeColor="text2" w:themeShade="BF"/>
        </w:rPr>
        <w:footnoteReference w:id="356"/>
      </w:r>
      <w:r w:rsidRPr="00393FF1">
        <w:rPr>
          <w:color w:val="3A4452" w:themeColor="text2" w:themeShade="BF"/>
        </w:rPr>
        <w:t xml:space="preserve"> pe pagina web a autorității auditare sunt regăsite mai multe acorduri internaționale </w:t>
      </w:r>
      <w:r w:rsidR="00D0240C" w:rsidRPr="00393FF1">
        <w:rPr>
          <w:color w:val="3A4452" w:themeColor="text2" w:themeShade="BF"/>
        </w:rPr>
        <w:t>s</w:t>
      </w:r>
      <w:r w:rsidRPr="00393FF1">
        <w:rPr>
          <w:color w:val="3A4452" w:themeColor="text2" w:themeShade="BF"/>
        </w:rPr>
        <w:t xml:space="preserve">emnate cu entitățile </w:t>
      </w:r>
      <w:r w:rsidR="00D0240C" w:rsidRPr="00393FF1">
        <w:rPr>
          <w:color w:val="3A4452" w:themeColor="text2" w:themeShade="BF"/>
        </w:rPr>
        <w:t>s</w:t>
      </w:r>
      <w:r w:rsidRPr="00393FF1">
        <w:rPr>
          <w:color w:val="3A4452" w:themeColor="text2" w:themeShade="BF"/>
        </w:rPr>
        <w:t xml:space="preserve">trăine omoloage. </w:t>
      </w:r>
    </w:p>
    <w:p w:rsidR="00ED1AE0" w:rsidRPr="00393FF1" w:rsidRDefault="00ED1AE0" w:rsidP="008F6783">
      <w:pPr>
        <w:spacing w:before="240" w:after="0" w:line="276" w:lineRule="auto"/>
        <w:jc w:val="both"/>
      </w:pPr>
    </w:p>
    <w:p w:rsidR="00ED1AE0" w:rsidRPr="00393FF1" w:rsidRDefault="00ED1AE0" w:rsidP="008F6783">
      <w:pPr>
        <w:pStyle w:val="ListBullet"/>
        <w:numPr>
          <w:ilvl w:val="0"/>
          <w:numId w:val="0"/>
        </w:numPr>
        <w:spacing w:before="240" w:after="0" w:line="276" w:lineRule="auto"/>
        <w:jc w:val="both"/>
      </w:pPr>
      <w:r w:rsidRPr="00393FF1">
        <w:rPr>
          <w:color w:val="007789" w:themeColor="accent1" w:themeShade="BF"/>
        </w:rPr>
        <w:t>Acțiunea 6:</w:t>
      </w:r>
      <w:r w:rsidRPr="00393FF1">
        <w:t xml:space="preserve"> </w:t>
      </w:r>
      <w:r w:rsidRPr="00393FF1">
        <w:rPr>
          <w:color w:val="3A4452" w:themeColor="text2" w:themeShade="BF"/>
        </w:rPr>
        <w:t>Crearea sistemului de certificare a auditorilor publici.</w:t>
      </w:r>
    </w:p>
    <w:p w:rsidR="00235AA1" w:rsidRPr="00393FF1" w:rsidRDefault="00235AA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2018</w:t>
      </w:r>
    </w:p>
    <w:p w:rsidR="00ED1AE0" w:rsidRPr="00393FF1" w:rsidRDefault="00ED1AE0"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Studiul privind procedura de certificare a auditorilor publici realizat. Actul normativ-metodologic privind procedura de certificare a auditorilor aprobat. Comisia de certificare a auditorilor creată. Programul de certificare acoperind domenii relevante, inclusiv evaluarea riscului de fraudă şi corupţie, codul etic, aprobat.</w:t>
      </w:r>
    </w:p>
    <w:p w:rsidR="00D0240C" w:rsidRPr="00393FF1" w:rsidRDefault="00D0240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parțial realizată </w:t>
      </w:r>
    </w:p>
    <w:p w:rsidR="00D0240C" w:rsidRPr="00393FF1" w:rsidRDefault="00D0240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 pentru anul 2018</w:t>
      </w:r>
    </w:p>
    <w:p w:rsidR="00571801" w:rsidRPr="00393FF1" w:rsidRDefault="005718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5C666C" w:rsidRPr="00393FF1" w:rsidRDefault="005C666C" w:rsidP="004C23FC">
      <w:pPr>
        <w:pStyle w:val="ListBullet"/>
        <w:numPr>
          <w:ilvl w:val="0"/>
          <w:numId w:val="118"/>
        </w:numPr>
        <w:spacing w:before="240" w:after="0" w:line="276" w:lineRule="auto"/>
        <w:jc w:val="both"/>
        <w:rPr>
          <w:color w:val="3A4452" w:themeColor="text2" w:themeShade="BF"/>
        </w:rPr>
      </w:pPr>
      <w:r w:rsidRPr="00393FF1">
        <w:rPr>
          <w:color w:val="3A4452" w:themeColor="text2" w:themeShade="BF"/>
        </w:rPr>
        <w:t>Conform comunicatului B</w:t>
      </w:r>
      <w:r w:rsidR="00571801" w:rsidRPr="00393FF1">
        <w:rPr>
          <w:color w:val="3A4452" w:themeColor="text2" w:themeShade="BF"/>
        </w:rPr>
        <w:t>iroului de presă al CCRM din 11</w:t>
      </w:r>
      <w:r w:rsidRPr="00393FF1">
        <w:rPr>
          <w:color w:val="3A4452" w:themeColor="text2" w:themeShade="BF"/>
        </w:rPr>
        <w:t>.</w:t>
      </w:r>
      <w:r w:rsidR="00571801" w:rsidRPr="00393FF1">
        <w:rPr>
          <w:color w:val="3A4452" w:themeColor="text2" w:themeShade="BF"/>
        </w:rPr>
        <w:t>03.2019</w:t>
      </w:r>
      <w:r w:rsidRPr="00393FF1">
        <w:rPr>
          <w:color w:val="3A4452" w:themeColor="text2" w:themeShade="BF"/>
        </w:rPr>
        <w:t xml:space="preserve"> a fost prezentat conceptul sitemului de ce</w:t>
      </w:r>
      <w:r w:rsidR="0091564E" w:rsidRPr="00393FF1">
        <w:rPr>
          <w:color w:val="3A4452" w:themeColor="text2" w:themeShade="BF"/>
        </w:rPr>
        <w:t>r</w:t>
      </w:r>
      <w:r w:rsidRPr="00393FF1">
        <w:rPr>
          <w:color w:val="3A4452" w:themeColor="text2" w:themeShade="BF"/>
        </w:rPr>
        <w:t>tificare a auditorilor CCRM.</w:t>
      </w:r>
      <w:r w:rsidRPr="00393FF1">
        <w:rPr>
          <w:rStyle w:val="FootnoteReference"/>
          <w:color w:val="3A4452" w:themeColor="text2" w:themeShade="BF"/>
        </w:rPr>
        <w:footnoteReference w:id="357"/>
      </w:r>
    </w:p>
    <w:p w:rsidR="004E7C48" w:rsidRPr="00393FF1" w:rsidRDefault="004E7C48" w:rsidP="008F6783">
      <w:pPr>
        <w:pStyle w:val="ListBullet"/>
        <w:numPr>
          <w:ilvl w:val="0"/>
          <w:numId w:val="0"/>
        </w:numPr>
        <w:spacing w:before="240" w:after="0" w:line="276" w:lineRule="auto"/>
        <w:jc w:val="both"/>
        <w:rPr>
          <w:color w:val="3A4452" w:themeColor="text2" w:themeShade="BF"/>
        </w:rPr>
      </w:pPr>
    </w:p>
    <w:p w:rsidR="00ED1AE0" w:rsidRPr="00393FF1" w:rsidRDefault="00ED1AE0"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7:</w:t>
      </w:r>
      <w:r w:rsidRPr="00393FF1">
        <w:t xml:space="preserve"> </w:t>
      </w:r>
      <w:r w:rsidRPr="00393FF1">
        <w:rPr>
          <w:color w:val="3A4452" w:themeColor="text2" w:themeShade="BF"/>
        </w:rPr>
        <w:t>Instruirea auditorilor publici în vederea implementării sistemului de certificare a auditorilor publici.</w:t>
      </w:r>
    </w:p>
    <w:p w:rsidR="00235AA1" w:rsidRPr="00393FF1" w:rsidRDefault="00235AA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2018 – pentru aprobarea programului de instruire; trimestrul IV anul 2019 – trimestrul IV anul 2020 – verificarea anuală a indicatorului de instruire şi certificare a auditorilor</w:t>
      </w:r>
    </w:p>
    <w:p w:rsidR="004E7C48" w:rsidRPr="00393FF1" w:rsidRDefault="00ED1AE0"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Programul de instruiri al auditorilor aprobat. Instruirea şi certificarea anuală a auditorilor instruiţi, astfel încît cel puţin 70% dintre auditorii publici să fie instruiţi şi certificaţi în anul 2020.</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 pentru anul 2018</w:t>
      </w:r>
    </w:p>
    <w:p w:rsidR="004E7C48" w:rsidRPr="00393FF1" w:rsidRDefault="004E7C4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 CReDO:</w:t>
      </w:r>
    </w:p>
    <w:p w:rsidR="004E7C48" w:rsidRPr="00393FF1" w:rsidRDefault="004E7C48" w:rsidP="004C23FC">
      <w:pPr>
        <w:pStyle w:val="ListBullet"/>
        <w:numPr>
          <w:ilvl w:val="0"/>
          <w:numId w:val="119"/>
        </w:numPr>
        <w:spacing w:before="240" w:after="0" w:line="276" w:lineRule="auto"/>
        <w:jc w:val="both"/>
        <w:rPr>
          <w:color w:val="3A4452" w:themeColor="text2" w:themeShade="BF"/>
        </w:rPr>
      </w:pPr>
      <w:r w:rsidRPr="00393FF1">
        <w:rPr>
          <w:color w:val="3A4452" w:themeColor="text2" w:themeShade="BF"/>
        </w:rPr>
        <w:t>La 08.02.2019, Ministerul Finanțelor a anunțat inițierea procesului de certificare a auditorilor interni în sectorul public</w:t>
      </w:r>
      <w:r w:rsidRPr="00393FF1">
        <w:rPr>
          <w:rStyle w:val="FootnoteReference"/>
          <w:color w:val="3A4452" w:themeColor="text2" w:themeShade="BF"/>
        </w:rPr>
        <w:footnoteReference w:id="358"/>
      </w:r>
      <w:r w:rsidRPr="00393FF1">
        <w:rPr>
          <w:color w:val="3A4452" w:themeColor="text2" w:themeShade="BF"/>
        </w:rPr>
        <w:t xml:space="preserve"> și Regitrul auditorilor interni</w:t>
      </w:r>
      <w:r w:rsidRPr="00393FF1">
        <w:rPr>
          <w:rStyle w:val="FootnoteReference"/>
          <w:color w:val="3A4452" w:themeColor="text2" w:themeShade="BF"/>
        </w:rPr>
        <w:footnoteReference w:id="359"/>
      </w:r>
      <w:r w:rsidRPr="00393FF1">
        <w:rPr>
          <w:color w:val="3A4452" w:themeColor="text2" w:themeShade="BF"/>
        </w:rPr>
        <w:t>. La 01.03.2019 Ministerul Finanțelor a plasat spre consultare publică Proiectul HG ”Cu privire la aprobarea Regulamentului privind dobândirea, confirmarea și dezvoltarea calificării profesionale în domeniul auditului intern în sectorul public.”</w:t>
      </w:r>
      <w:r w:rsidRPr="00393FF1">
        <w:rPr>
          <w:rStyle w:val="FootnoteReference"/>
          <w:color w:val="3A4452" w:themeColor="text2" w:themeShade="BF"/>
        </w:rPr>
        <w:footnoteReference w:id="360"/>
      </w:r>
    </w:p>
    <w:p w:rsidR="004E7C48" w:rsidRPr="00393FF1" w:rsidRDefault="004E7C48" w:rsidP="004C23FC">
      <w:pPr>
        <w:pStyle w:val="ListBullet"/>
        <w:numPr>
          <w:ilvl w:val="0"/>
          <w:numId w:val="119"/>
        </w:numPr>
        <w:spacing w:before="240" w:after="0" w:line="276" w:lineRule="auto"/>
        <w:jc w:val="both"/>
        <w:rPr>
          <w:color w:val="3A4452" w:themeColor="text2" w:themeShade="BF"/>
        </w:rPr>
      </w:pPr>
      <w:r w:rsidRPr="00393FF1">
        <w:rPr>
          <w:color w:val="3A4452" w:themeColor="text2" w:themeShade="BF"/>
        </w:rPr>
        <w:t>Conform regulamentului anexat la proiectul ordinului ”personalul are obligația să posede certificate de calificare profesională în domeniul auditului intern în sectorul public, care va confirma corespunderea competenței profesionale conform următoarelor trei trepte de instruire:</w:t>
      </w:r>
    </w:p>
    <w:p w:rsidR="004E7C48" w:rsidRPr="00393FF1" w:rsidRDefault="004E7C48" w:rsidP="004C23FC">
      <w:pPr>
        <w:pStyle w:val="ListBullet"/>
        <w:numPr>
          <w:ilvl w:val="0"/>
          <w:numId w:val="121"/>
        </w:numPr>
        <w:spacing w:before="0" w:after="0" w:line="276" w:lineRule="auto"/>
        <w:jc w:val="both"/>
        <w:rPr>
          <w:color w:val="3A4452" w:themeColor="text2" w:themeShade="BF"/>
        </w:rPr>
      </w:pPr>
      <w:r w:rsidRPr="00393FF1">
        <w:rPr>
          <w:color w:val="3A4452" w:themeColor="text2" w:themeShade="BF"/>
        </w:rPr>
        <w:t>nivelul de bază, care satisface necesarul de competență profesională pentru funcția de auditor intern</w:t>
      </w:r>
    </w:p>
    <w:p w:rsidR="004E7C48" w:rsidRPr="00393FF1" w:rsidRDefault="004E7C48" w:rsidP="004C23FC">
      <w:pPr>
        <w:pStyle w:val="ListBullet"/>
        <w:numPr>
          <w:ilvl w:val="0"/>
          <w:numId w:val="121"/>
        </w:numPr>
        <w:spacing w:before="0" w:after="0" w:line="276" w:lineRule="auto"/>
        <w:jc w:val="both"/>
        <w:rPr>
          <w:color w:val="3A4452" w:themeColor="text2" w:themeShade="BF"/>
        </w:rPr>
      </w:pPr>
      <w:r w:rsidRPr="00393FF1">
        <w:rPr>
          <w:color w:val="3A4452" w:themeColor="text2" w:themeShade="BF"/>
        </w:rPr>
        <w:t xml:space="preserve">nivelul intermediar – pentru necesarul de competență profesională a funcției de auditor intern superior </w:t>
      </w:r>
    </w:p>
    <w:p w:rsidR="004E7C48" w:rsidRPr="00393FF1" w:rsidRDefault="004E7C48" w:rsidP="004C23FC">
      <w:pPr>
        <w:pStyle w:val="ListBullet"/>
        <w:numPr>
          <w:ilvl w:val="0"/>
          <w:numId w:val="121"/>
        </w:numPr>
        <w:spacing w:before="240" w:after="0" w:line="276" w:lineRule="auto"/>
        <w:jc w:val="both"/>
        <w:rPr>
          <w:color w:val="3A4452" w:themeColor="text2" w:themeShade="BF"/>
        </w:rPr>
      </w:pPr>
      <w:r w:rsidRPr="00393FF1">
        <w:rPr>
          <w:color w:val="3A4452" w:themeColor="text2" w:themeShade="BF"/>
        </w:rPr>
        <w:lastRenderedPageBreak/>
        <w:t>nivelul avansat – asigură necesarul de competență profesională pentru funcția de auditor intern principal și este necesar pentru personalul cu funcții de conducere a activității de audit intern”</w:t>
      </w:r>
      <w:r w:rsidRPr="00393FF1">
        <w:rPr>
          <w:rStyle w:val="FootnoteReference"/>
          <w:color w:val="3A4452" w:themeColor="text2" w:themeShade="BF"/>
        </w:rPr>
        <w:footnoteReference w:id="361"/>
      </w:r>
      <w:r w:rsidRPr="00393FF1">
        <w:rPr>
          <w:color w:val="3A4452" w:themeColor="text2" w:themeShade="BF"/>
        </w:rPr>
        <w:t>.</w:t>
      </w:r>
    </w:p>
    <w:p w:rsidR="00ED1AE0" w:rsidRPr="00393FF1" w:rsidRDefault="00ED1AE0" w:rsidP="008F6783">
      <w:pPr>
        <w:spacing w:before="240" w:after="0" w:line="276" w:lineRule="auto"/>
        <w:jc w:val="both"/>
      </w:pPr>
    </w:p>
    <w:p w:rsidR="00ED1AE0" w:rsidRPr="00393FF1" w:rsidRDefault="00ED1AE0" w:rsidP="008F6783">
      <w:pPr>
        <w:pStyle w:val="ListBullet"/>
        <w:numPr>
          <w:ilvl w:val="0"/>
          <w:numId w:val="0"/>
        </w:numPr>
        <w:spacing w:before="240" w:after="0" w:line="276" w:lineRule="auto"/>
        <w:jc w:val="both"/>
      </w:pPr>
      <w:r w:rsidRPr="00393FF1">
        <w:rPr>
          <w:color w:val="007789" w:themeColor="accent1" w:themeShade="BF"/>
        </w:rPr>
        <w:t>Acțiunea 8:</w:t>
      </w:r>
      <w:r w:rsidRPr="00393FF1">
        <w:t xml:space="preserve"> </w:t>
      </w:r>
      <w:r w:rsidRPr="00393FF1">
        <w:rPr>
          <w:color w:val="3A4452" w:themeColor="text2" w:themeShade="BF"/>
        </w:rPr>
        <w:t xml:space="preserve">Revizuirea mecanismului de sancţionare şi demotivare a entităţilor publice auditate prin responsabilizarea managementului instituţional şi </w:t>
      </w:r>
      <w:r w:rsidR="00334041" w:rsidRPr="00393FF1">
        <w:rPr>
          <w:color w:val="3A4452" w:themeColor="text2" w:themeShade="BF"/>
        </w:rPr>
        <w:t>corporativ</w:t>
      </w:r>
      <w:r w:rsidRPr="00393FF1">
        <w:rPr>
          <w:color w:val="3A4452" w:themeColor="text2" w:themeShade="BF"/>
        </w:rPr>
        <w:t xml:space="preserve"> pentru a se conforma cerinţelor Curţii de Conturi</w:t>
      </w:r>
    </w:p>
    <w:p w:rsidR="00235AA1" w:rsidRPr="00393FF1" w:rsidRDefault="00235AA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2017 – pentru adoptarea legii; trimestrul III anul 2018 – pentru aplicabilitatea mecanismului revizuit</w:t>
      </w:r>
    </w:p>
    <w:p w:rsidR="00ED1AE0" w:rsidRPr="00393FF1" w:rsidRDefault="00ED1AE0"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Proiect de lege elaborat şi adoptat. Mecanism elaborat şi aplicabil. </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în proces de realizare </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nerealizată </w:t>
      </w:r>
    </w:p>
    <w:p w:rsidR="00ED1AE0" w:rsidRPr="00393FF1" w:rsidRDefault="007E684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ED1AE0" w:rsidRPr="00393FF1">
        <w:rPr>
          <w:color w:val="007789" w:themeColor="accent1" w:themeShade="BF"/>
        </w:rPr>
        <w:t xml:space="preserve">: </w:t>
      </w:r>
    </w:p>
    <w:p w:rsidR="004E7C48" w:rsidRPr="00393FF1" w:rsidRDefault="00406EEE" w:rsidP="004C23FC">
      <w:pPr>
        <w:pStyle w:val="ListParagraph"/>
        <w:numPr>
          <w:ilvl w:val="0"/>
          <w:numId w:val="120"/>
        </w:numPr>
        <w:spacing w:before="240" w:after="0" w:line="276" w:lineRule="auto"/>
        <w:jc w:val="both"/>
        <w:rPr>
          <w:color w:val="3A4452" w:themeColor="text2" w:themeShade="BF"/>
        </w:rPr>
      </w:pPr>
      <w:r w:rsidRPr="00393FF1">
        <w:rPr>
          <w:color w:val="3A4452" w:themeColor="text2" w:themeShade="BF"/>
        </w:rPr>
        <w:t xml:space="preserve">La accesarea </w:t>
      </w:r>
      <w:r w:rsidR="00334041" w:rsidRPr="00393FF1">
        <w:rPr>
          <w:color w:val="3A4452" w:themeColor="text2" w:themeShade="BF"/>
        </w:rPr>
        <w:t xml:space="preserve">paginilor oficiale ale entităților publice </w:t>
      </w:r>
      <w:r w:rsidR="004E7C48" w:rsidRPr="00393FF1">
        <w:rPr>
          <w:color w:val="3A4452" w:themeColor="text2" w:themeShade="BF"/>
        </w:rPr>
        <w:t>re</w:t>
      </w:r>
      <w:r w:rsidRPr="00393FF1">
        <w:rPr>
          <w:color w:val="3A4452" w:themeColor="text2" w:themeShade="BF"/>
        </w:rPr>
        <w:t xml:space="preserve">ponsabile de realizarea acțiunii respective </w:t>
      </w:r>
      <w:r w:rsidR="00334041" w:rsidRPr="00393FF1">
        <w:rPr>
          <w:color w:val="3A4452" w:themeColor="text2" w:themeShade="BF"/>
        </w:rPr>
        <w:t xml:space="preserve">a </w:t>
      </w:r>
      <w:r w:rsidR="00ED1AE0" w:rsidRPr="00393FF1">
        <w:rPr>
          <w:color w:val="3A4452" w:themeColor="text2" w:themeShade="BF"/>
        </w:rPr>
        <w:t>Curții de Conturi</w:t>
      </w:r>
      <w:r w:rsidR="00334041" w:rsidRPr="00393FF1">
        <w:rPr>
          <w:color w:val="3A4452" w:themeColor="text2" w:themeShade="BF"/>
        </w:rPr>
        <w:t xml:space="preserve">, a Ministerului Finanțelor și a Parlamentului nu </w:t>
      </w:r>
      <w:r w:rsidR="007E684D" w:rsidRPr="00393FF1">
        <w:rPr>
          <w:color w:val="3A4452" w:themeColor="text2" w:themeShade="BF"/>
        </w:rPr>
        <w:t>a fost</w:t>
      </w:r>
      <w:r w:rsidR="00334041" w:rsidRPr="00393FF1">
        <w:rPr>
          <w:color w:val="3A4452" w:themeColor="text2" w:themeShade="BF"/>
        </w:rPr>
        <w:t xml:space="preserve"> identificat </w:t>
      </w:r>
      <w:r w:rsidR="00FA321C" w:rsidRPr="00393FF1">
        <w:rPr>
          <w:color w:val="3A4452" w:themeColor="text2" w:themeShade="BF"/>
        </w:rPr>
        <w:t>vreun</w:t>
      </w:r>
      <w:r w:rsidR="00334041" w:rsidRPr="00393FF1">
        <w:rPr>
          <w:color w:val="3A4452" w:themeColor="text2" w:themeShade="BF"/>
        </w:rPr>
        <w:t xml:space="preserve"> proiect de lege sau de in</w:t>
      </w:r>
      <w:r w:rsidR="004E7C48" w:rsidRPr="00393FF1">
        <w:rPr>
          <w:color w:val="3A4452" w:themeColor="text2" w:themeShade="BF"/>
        </w:rPr>
        <w:t>i</w:t>
      </w:r>
      <w:r w:rsidR="00334041" w:rsidRPr="00393FF1">
        <w:rPr>
          <w:color w:val="3A4452" w:themeColor="text2" w:themeShade="BF"/>
        </w:rPr>
        <w:t xml:space="preserve">țiere a discuțiilor publice pentru elaborarea unui mecanism de sancțiune a entităților auditate pentru neconformarea la cerințele auditorilor Curții de Conturi. </w:t>
      </w:r>
      <w:r w:rsidR="00ED1AE0" w:rsidRPr="00393FF1">
        <w:rPr>
          <w:color w:val="3A4452" w:themeColor="text2" w:themeShade="BF"/>
        </w:rPr>
        <w:t xml:space="preserve"> </w:t>
      </w:r>
    </w:p>
    <w:p w:rsidR="00FA321C" w:rsidRPr="00393FF1" w:rsidRDefault="00FA321C" w:rsidP="008F6783">
      <w:pPr>
        <w:spacing w:before="240" w:after="0" w:line="276" w:lineRule="auto"/>
        <w:jc w:val="both"/>
        <w:rPr>
          <w:color w:val="007789" w:themeColor="accent1" w:themeShade="BF"/>
        </w:rPr>
      </w:pPr>
    </w:p>
    <w:p w:rsidR="00334041" w:rsidRPr="00393FF1" w:rsidRDefault="00334041" w:rsidP="008F6783">
      <w:pPr>
        <w:spacing w:before="240" w:after="0" w:line="276" w:lineRule="auto"/>
        <w:jc w:val="both"/>
        <w:rPr>
          <w:color w:val="007789" w:themeColor="accent1" w:themeShade="BF"/>
        </w:rPr>
      </w:pPr>
      <w:r w:rsidRPr="00393FF1">
        <w:rPr>
          <w:color w:val="007789" w:themeColor="accent1" w:themeShade="BF"/>
        </w:rPr>
        <w:t>În total pilonul prevede realizarea a 8 acțiuni, dintre care 4 scadente pentru anul 2017.</w:t>
      </w:r>
    </w:p>
    <w:p w:rsidR="00334041" w:rsidRPr="00393FF1" w:rsidRDefault="00334041" w:rsidP="008F6783">
      <w:pPr>
        <w:spacing w:before="240" w:after="0" w:line="276" w:lineRule="auto"/>
      </w:pPr>
      <w:r w:rsidRPr="00393FF1">
        <w:br w:type="page"/>
      </w:r>
    </w:p>
    <w:p w:rsidR="00334041" w:rsidRPr="00393FF1" w:rsidRDefault="00334041" w:rsidP="008F6783">
      <w:pPr>
        <w:pStyle w:val="Heading1"/>
        <w:spacing w:before="240" w:after="0" w:line="276" w:lineRule="auto"/>
      </w:pPr>
      <w:bookmarkStart w:id="15" w:name="_Toc5444701"/>
      <w:r w:rsidRPr="00393FF1">
        <w:lastRenderedPageBreak/>
        <w:t>Pilonul V</w:t>
      </w:r>
      <w:r w:rsidR="00243971" w:rsidRPr="00393FF1">
        <w:t>I</w:t>
      </w:r>
      <w:r w:rsidRPr="00393FF1">
        <w:t xml:space="preserve"> – OM</w:t>
      </w:r>
      <w:r w:rsidR="0075538C" w:rsidRPr="00393FF1">
        <w:t>BUDSMAN</w:t>
      </w:r>
      <w:bookmarkEnd w:id="15"/>
    </w:p>
    <w:p w:rsidR="003F2131" w:rsidRPr="00393FF1" w:rsidRDefault="003F2131" w:rsidP="008F6783">
      <w:pPr>
        <w:pStyle w:val="ListBullet"/>
        <w:numPr>
          <w:ilvl w:val="0"/>
          <w:numId w:val="0"/>
        </w:numPr>
        <w:spacing w:before="240" w:after="0" w:line="276" w:lineRule="auto"/>
        <w:jc w:val="both"/>
        <w:rPr>
          <w:color w:val="007789" w:themeColor="accent1" w:themeShade="BF"/>
        </w:rPr>
      </w:pPr>
      <w:r w:rsidRPr="00393FF1">
        <w:rPr>
          <w:b/>
          <w:color w:val="007789" w:themeColor="accent1" w:themeShade="BF"/>
        </w:rPr>
        <w:t>Orice act de corupţie, indiferent de formă – mituire, neglijenţă, exces sau abuz, implică şi încălcări ale drepturilor omului</w:t>
      </w:r>
      <w:r w:rsidRPr="00393FF1">
        <w:rPr>
          <w:color w:val="007789" w:themeColor="accent1" w:themeShade="BF"/>
        </w:rPr>
        <w:t>.</w:t>
      </w:r>
    </w:p>
    <w:p w:rsidR="00CC52E9" w:rsidRPr="00393FF1" w:rsidRDefault="00CC52E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Carențele identificate:</w:t>
      </w:r>
      <w:r w:rsidR="003F2131" w:rsidRPr="00393FF1">
        <w:rPr>
          <w:color w:val="007789" w:themeColor="accent1" w:themeShade="BF"/>
        </w:rPr>
        <w:t xml:space="preserve"> </w:t>
      </w:r>
      <w:r w:rsidRPr="00393FF1">
        <w:rPr>
          <w:color w:val="3A4452" w:themeColor="text2" w:themeShade="BF"/>
        </w:rPr>
        <w:t xml:space="preserve">administrarea defectuoasă şi birocraţia din instituţiile publice, </w:t>
      </w:r>
      <w:r w:rsidR="003F2131" w:rsidRPr="00393FF1">
        <w:rPr>
          <w:color w:val="3A4452" w:themeColor="text2" w:themeShade="BF"/>
        </w:rPr>
        <w:t>neregulile administrative,</w:t>
      </w:r>
      <w:r w:rsidRPr="00393FF1">
        <w:rPr>
          <w:color w:val="3A4452" w:themeColor="text2" w:themeShade="BF"/>
        </w:rPr>
        <w:t xml:space="preserve"> in</w:t>
      </w:r>
      <w:r w:rsidR="003F2131" w:rsidRPr="00393FF1">
        <w:rPr>
          <w:color w:val="3A4452" w:themeColor="text2" w:themeShade="BF"/>
        </w:rPr>
        <w:t xml:space="preserve">corectitudine, discriminare, </w:t>
      </w:r>
      <w:r w:rsidRPr="00393FF1">
        <w:rPr>
          <w:color w:val="3A4452" w:themeColor="text2" w:themeShade="BF"/>
        </w:rPr>
        <w:t xml:space="preserve">persecuțiile </w:t>
      </w:r>
      <w:r w:rsidR="003F2131" w:rsidRPr="00393FF1">
        <w:rPr>
          <w:color w:val="3A4452" w:themeColor="text2" w:themeShade="BF"/>
        </w:rPr>
        <w:t>superiorilor, abuzul de putere,</w:t>
      </w:r>
      <w:r w:rsidRPr="00393FF1">
        <w:rPr>
          <w:color w:val="3A4452" w:themeColor="text2" w:themeShade="BF"/>
        </w:rPr>
        <w:t xml:space="preserve"> lipsa de răspuns şi reacţii </w:t>
      </w:r>
      <w:r w:rsidR="003F2131" w:rsidRPr="00393FF1">
        <w:rPr>
          <w:color w:val="3A4452" w:themeColor="text2" w:themeShade="BF"/>
        </w:rPr>
        <w:t xml:space="preserve">adecvate </w:t>
      </w:r>
      <w:r w:rsidRPr="00393FF1">
        <w:rPr>
          <w:color w:val="3A4452" w:themeColor="text2" w:themeShade="BF"/>
        </w:rPr>
        <w:t xml:space="preserve">din partea autorităţilor, refuzul sau </w:t>
      </w:r>
      <w:r w:rsidR="003F2131" w:rsidRPr="00393FF1">
        <w:rPr>
          <w:color w:val="3A4452" w:themeColor="text2" w:themeShade="BF"/>
        </w:rPr>
        <w:t>îngrădirea accesului la informații de interes public; p</w:t>
      </w:r>
      <w:r w:rsidRPr="00393FF1">
        <w:rPr>
          <w:color w:val="3A4452" w:themeColor="text2" w:themeShade="BF"/>
        </w:rPr>
        <w:t>ersecuția persoanelor care avertizează, în interes public, cu privire la comiterea unor i</w:t>
      </w:r>
      <w:r w:rsidR="003F2131" w:rsidRPr="00393FF1">
        <w:rPr>
          <w:color w:val="3A4452" w:themeColor="text2" w:themeShade="BF"/>
        </w:rPr>
        <w:t>legalități</w:t>
      </w:r>
      <w:r w:rsidRPr="00393FF1">
        <w:rPr>
          <w:color w:val="3A4452" w:themeColor="text2" w:themeShade="BF"/>
        </w:rPr>
        <w:t>, abuzuri sau încălcări în cadrul</w:t>
      </w:r>
      <w:r w:rsidR="00771B48" w:rsidRPr="00393FF1">
        <w:rPr>
          <w:color w:val="3A4452" w:themeColor="text2" w:themeShade="BF"/>
        </w:rPr>
        <w:t xml:space="preserve"> entităților publice; lipsa unei entități dedicate protecției drepturilor avertizorilor de integritate </w:t>
      </w:r>
      <w:r w:rsidRPr="00393FF1">
        <w:rPr>
          <w:color w:val="3A4452" w:themeColor="text2" w:themeShade="BF"/>
        </w:rPr>
        <w:t>(</w:t>
      </w:r>
      <w:r w:rsidR="00771B48" w:rsidRPr="00393FF1">
        <w:rPr>
          <w:color w:val="3A4452" w:themeColor="text2" w:themeShade="BF"/>
        </w:rPr>
        <w:t xml:space="preserve">dreptul la libera exprimare, </w:t>
      </w:r>
      <w:r w:rsidRPr="00393FF1">
        <w:rPr>
          <w:color w:val="3A4452" w:themeColor="text2" w:themeShade="BF"/>
        </w:rPr>
        <w:t>dreptul la muncă, dreptul de a nu fi discriminat, dreptul la un proces echitabil etc.), ceea ce demotivează alte persoane de a se opune corupţiei şi ilegalită</w:t>
      </w:r>
      <w:r w:rsidR="00771B48" w:rsidRPr="00393FF1">
        <w:rPr>
          <w:color w:val="3A4452" w:themeColor="text2" w:themeShade="BF"/>
        </w:rPr>
        <w:t>ţilor.</w:t>
      </w:r>
    </w:p>
    <w:p w:rsidR="00334041" w:rsidRPr="00393FF1" w:rsidRDefault="0075538C"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Obiectivul pilonului </w:t>
      </w:r>
      <w:r w:rsidR="00334041" w:rsidRPr="00393FF1">
        <w:rPr>
          <w:color w:val="007789" w:themeColor="accent1" w:themeShade="BF"/>
        </w:rPr>
        <w:t>V</w:t>
      </w:r>
      <w:r w:rsidR="00243971" w:rsidRPr="00393FF1">
        <w:rPr>
          <w:color w:val="007789" w:themeColor="accent1" w:themeShade="BF"/>
        </w:rPr>
        <w:t>I</w:t>
      </w:r>
      <w:r w:rsidR="00334041" w:rsidRPr="00393FF1">
        <w:rPr>
          <w:color w:val="007789" w:themeColor="accent1" w:themeShade="BF"/>
        </w:rPr>
        <w:t xml:space="preserve">: </w:t>
      </w:r>
      <w:r w:rsidRPr="00393FF1">
        <w:rPr>
          <w:color w:val="3A4452" w:themeColor="text2" w:themeShade="BF"/>
        </w:rPr>
        <w:t>Dezvoltarea funcţiilor Avocatului Poporului de prevenire a corupţiei prin responsabilizarea instituţiilor publice cu privire la respectarea drepturilor omului şi asigurarea protecţiei avertizorilor de integritate</w:t>
      </w:r>
      <w:r w:rsidR="00334041" w:rsidRPr="00393FF1">
        <w:rPr>
          <w:color w:val="3A4452" w:themeColor="text2" w:themeShade="BF"/>
        </w:rPr>
        <w:t>.</w:t>
      </w:r>
    </w:p>
    <w:p w:rsidR="00334041" w:rsidRPr="00393FF1" w:rsidRDefault="00334041"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1:</w:t>
      </w:r>
      <w:r w:rsidRPr="00393FF1">
        <w:t xml:space="preserve"> </w:t>
      </w:r>
      <w:r w:rsidR="004C50DC" w:rsidRPr="00393FF1">
        <w:rPr>
          <w:color w:val="3A4452" w:themeColor="text2" w:themeShade="BF"/>
        </w:rPr>
        <w:t>Identificarea cazurilor de prejudiciere a drepturilor omului în activitatea entităţilor publice din cauza lipsei de integritate instituţională şi profesională</w:t>
      </w:r>
      <w:r w:rsidRPr="00393FF1">
        <w:rPr>
          <w:color w:val="3A4452" w:themeColor="text2" w:themeShade="BF"/>
        </w:rPr>
        <w:t>.</w:t>
      </w:r>
    </w:p>
    <w:p w:rsidR="00224401" w:rsidRPr="00393FF1" w:rsidRDefault="002244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334041" w:rsidRPr="00393FF1" w:rsidRDefault="00334041"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4C50DC" w:rsidRPr="00393FF1">
        <w:rPr>
          <w:color w:val="3A4452" w:themeColor="text2" w:themeShade="BF"/>
        </w:rPr>
        <w:t>Rapoartele anuale ale Avocatului Poporului publicate şi prezentate în Parlament. Lansarea publică a rapoartelor</w:t>
      </w:r>
      <w:r w:rsidRPr="00393FF1">
        <w:rPr>
          <w:color w:val="3A4452" w:themeColor="text2" w:themeShade="BF"/>
        </w:rPr>
        <w:t xml:space="preserve">.  </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7E684D" w:rsidRPr="00393FF1" w:rsidRDefault="007E684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334041" w:rsidRPr="00393FF1">
        <w:rPr>
          <w:color w:val="007789" w:themeColor="accent1" w:themeShade="BF"/>
        </w:rPr>
        <w:t xml:space="preserve">: </w:t>
      </w:r>
    </w:p>
    <w:p w:rsidR="007E684D" w:rsidRPr="00393FF1" w:rsidRDefault="00334041" w:rsidP="008F6783">
      <w:pPr>
        <w:pStyle w:val="ListBullet"/>
        <w:numPr>
          <w:ilvl w:val="0"/>
          <w:numId w:val="78"/>
        </w:numPr>
        <w:spacing w:before="240" w:after="0" w:line="276" w:lineRule="auto"/>
        <w:jc w:val="both"/>
        <w:rPr>
          <w:color w:val="3A4452" w:themeColor="text2" w:themeShade="BF"/>
        </w:rPr>
      </w:pPr>
      <w:r w:rsidRPr="00393FF1">
        <w:rPr>
          <w:iCs/>
          <w:color w:val="3A4452" w:themeColor="text2" w:themeShade="BF"/>
        </w:rPr>
        <w:t>Ac</w:t>
      </w:r>
      <w:r w:rsidR="002B02B8" w:rsidRPr="00393FF1">
        <w:rPr>
          <w:iCs/>
          <w:color w:val="3A4452" w:themeColor="text2" w:themeShade="BF"/>
        </w:rPr>
        <w:t>tivitatea OAP este reglementată prin Legea 52/2014</w:t>
      </w:r>
      <w:r w:rsidR="00BC6122" w:rsidRPr="00393FF1">
        <w:rPr>
          <w:rStyle w:val="FootnoteReference"/>
          <w:iCs/>
          <w:color w:val="3A4452" w:themeColor="text2" w:themeShade="BF"/>
        </w:rPr>
        <w:footnoteReference w:id="362"/>
      </w:r>
      <w:r w:rsidR="002B02B8" w:rsidRPr="00393FF1">
        <w:rPr>
          <w:iCs/>
          <w:color w:val="3A4452" w:themeColor="text2" w:themeShade="BF"/>
        </w:rPr>
        <w:t>.</w:t>
      </w:r>
      <w:r w:rsidR="00BC6122" w:rsidRPr="00393FF1">
        <w:rPr>
          <w:iCs/>
          <w:color w:val="3A4452" w:themeColor="text2" w:themeShade="BF"/>
        </w:rPr>
        <w:t xml:space="preserve"> Conform art.29, Avocatul Poporului, prezintă anual Parlamentului, până la data de 15 martie, raportul privind respectarea drepturilor şi libertăţilor omului în Republica Moldova, care obligatoriu conține un capitol consacrat situaţiei privind respectarea drepturilor şi libertăţilor copilului şi un capitol privind prevenirea torturii. Proiectul raportului este supus dezbaterilor publice, cu cel puțin o lună până la publicare și audiat în plenul Parlamentului în termen de 60 zile de la prezentarea acestuia.</w:t>
      </w:r>
    </w:p>
    <w:p w:rsidR="007E684D" w:rsidRPr="00393FF1" w:rsidRDefault="00BC6122" w:rsidP="008F6783">
      <w:pPr>
        <w:pStyle w:val="ListBullet"/>
        <w:numPr>
          <w:ilvl w:val="0"/>
          <w:numId w:val="78"/>
        </w:numPr>
        <w:spacing w:before="240" w:after="0" w:line="276" w:lineRule="auto"/>
        <w:jc w:val="both"/>
        <w:rPr>
          <w:color w:val="3A4452" w:themeColor="text2" w:themeShade="BF"/>
        </w:rPr>
      </w:pPr>
      <w:r w:rsidRPr="00393FF1">
        <w:rPr>
          <w:iCs/>
          <w:color w:val="3A4452" w:themeColor="text2" w:themeShade="BF"/>
        </w:rPr>
        <w:t>Raportul privind respectarea drepturilor și libertăților omului în RM în anul 2017</w:t>
      </w:r>
      <w:r w:rsidRPr="00393FF1">
        <w:rPr>
          <w:rStyle w:val="FootnoteReference"/>
          <w:iCs/>
          <w:color w:val="3A4452" w:themeColor="text2" w:themeShade="BF"/>
        </w:rPr>
        <w:footnoteReference w:id="363"/>
      </w:r>
      <w:r w:rsidRPr="00393FF1">
        <w:rPr>
          <w:iCs/>
          <w:color w:val="3A4452" w:themeColor="text2" w:themeShade="BF"/>
        </w:rPr>
        <w:t>, a fost prezentat Secretariatului Parlamentului la 19 martie 2018</w:t>
      </w:r>
      <w:r w:rsidRPr="00393FF1">
        <w:rPr>
          <w:rStyle w:val="FootnoteReference"/>
          <w:iCs/>
          <w:color w:val="3A4452" w:themeColor="text2" w:themeShade="BF"/>
        </w:rPr>
        <w:footnoteReference w:id="364"/>
      </w:r>
      <w:r w:rsidRPr="00393FF1">
        <w:rPr>
          <w:iCs/>
          <w:color w:val="3A4452" w:themeColor="text2" w:themeShade="BF"/>
        </w:rPr>
        <w:t>. Raportul conține 247 file.</w:t>
      </w:r>
    </w:p>
    <w:p w:rsidR="00BC6122" w:rsidRPr="00393FF1" w:rsidRDefault="006D41D9" w:rsidP="008F6783">
      <w:pPr>
        <w:pStyle w:val="ListBullet"/>
        <w:numPr>
          <w:ilvl w:val="0"/>
          <w:numId w:val="78"/>
        </w:numPr>
        <w:spacing w:before="240" w:after="0" w:line="276" w:lineRule="auto"/>
        <w:jc w:val="both"/>
        <w:rPr>
          <w:color w:val="3A4452" w:themeColor="text2" w:themeShade="BF"/>
        </w:rPr>
      </w:pPr>
      <w:r w:rsidRPr="00393FF1">
        <w:rPr>
          <w:iCs/>
          <w:color w:val="3A4452" w:themeColor="text2" w:themeShade="BF"/>
        </w:rPr>
        <w:lastRenderedPageBreak/>
        <w:t>Raportul are un capitol dedicat corupției și drepturilor omului</w:t>
      </w:r>
      <w:r w:rsidR="00694550" w:rsidRPr="00393FF1">
        <w:rPr>
          <w:iCs/>
          <w:color w:val="3A4452" w:themeColor="text2" w:themeShade="BF"/>
        </w:rPr>
        <w:t xml:space="preserve"> (pag.66) în care printre altele constată: ”</w:t>
      </w:r>
      <w:r w:rsidR="00694550" w:rsidRPr="00393FF1">
        <w:rPr>
          <w:b/>
          <w:iCs/>
          <w:color w:val="3A4452" w:themeColor="text2" w:themeShade="BF"/>
        </w:rPr>
        <w:t>Persecuția persoanelor care denunţă sau avertizează, în interes public, cu privire la comiterea unor iregularităţi, abuzuri sau încălcări în cadrul instituţiilor are conotaţii îngrijorătoare</w:t>
      </w:r>
      <w:r w:rsidR="00694550" w:rsidRPr="00393FF1">
        <w:rPr>
          <w:iCs/>
          <w:color w:val="3A4452" w:themeColor="text2" w:themeShade="BF"/>
        </w:rPr>
        <w:t>. Astfel, drepturile fundamentale ale avertizorilor sînt grav afectate (dreptul la muncă, dreptul de a nu fi discriminat, dreptul la un proces echitabil etc.), ceea ce demotivează alte persoane de a se opune corupţiei şi ilegalităţilor”.</w:t>
      </w:r>
    </w:p>
    <w:p w:rsidR="000D5655" w:rsidRPr="00393FF1" w:rsidRDefault="007B3F09" w:rsidP="008F6783">
      <w:pPr>
        <w:pStyle w:val="ListBullet"/>
        <w:numPr>
          <w:ilvl w:val="0"/>
          <w:numId w:val="78"/>
        </w:numPr>
        <w:spacing w:before="240" w:after="0" w:line="276" w:lineRule="auto"/>
        <w:jc w:val="both"/>
        <w:rPr>
          <w:color w:val="3A4452" w:themeColor="text2" w:themeShade="BF"/>
        </w:rPr>
      </w:pPr>
      <w:r w:rsidRPr="00393FF1">
        <w:rPr>
          <w:iCs/>
          <w:color w:val="3A4452" w:themeColor="text2" w:themeShade="BF"/>
        </w:rPr>
        <w:t>Raportul Ombdmanului (Ombudsperson) pentru anul 2018 privind respectarea drepturilor și libertăților omului în RM în anul 2018</w:t>
      </w:r>
      <w:r w:rsidRPr="00393FF1">
        <w:rPr>
          <w:rStyle w:val="FootnoteReference"/>
          <w:iCs/>
          <w:color w:val="3A4452" w:themeColor="text2" w:themeShade="BF"/>
        </w:rPr>
        <w:footnoteReference w:id="365"/>
      </w:r>
      <w:r w:rsidRPr="00393FF1">
        <w:rPr>
          <w:iCs/>
          <w:color w:val="3A4452" w:themeColor="text2" w:themeShade="BF"/>
        </w:rPr>
        <w:t>, relevă ituația privind repectarea drepturilor fundamentale ale omului.</w:t>
      </w:r>
      <w:r w:rsidR="00A34BC2" w:rsidRPr="00393FF1">
        <w:rPr>
          <w:iCs/>
          <w:color w:val="3A4452" w:themeColor="text2" w:themeShade="BF"/>
        </w:rPr>
        <w:t xml:space="preserve"> Raportul conține 5 capitole expuse în 235 file. </w:t>
      </w:r>
    </w:p>
    <w:p w:rsidR="00334041" w:rsidRPr="00393FF1" w:rsidRDefault="00334041" w:rsidP="008F6783">
      <w:pPr>
        <w:pStyle w:val="ListBullet"/>
        <w:numPr>
          <w:ilvl w:val="0"/>
          <w:numId w:val="0"/>
        </w:numPr>
        <w:spacing w:before="240" w:after="0" w:line="276" w:lineRule="auto"/>
        <w:jc w:val="both"/>
      </w:pPr>
    </w:p>
    <w:p w:rsidR="00334041" w:rsidRPr="00393FF1" w:rsidRDefault="00334041" w:rsidP="008F6783">
      <w:pPr>
        <w:pStyle w:val="ListBullet"/>
        <w:numPr>
          <w:ilvl w:val="0"/>
          <w:numId w:val="0"/>
        </w:numPr>
        <w:spacing w:before="240" w:after="0" w:line="276" w:lineRule="auto"/>
        <w:jc w:val="both"/>
      </w:pPr>
      <w:r w:rsidRPr="00393FF1">
        <w:rPr>
          <w:color w:val="007789" w:themeColor="accent1" w:themeShade="BF"/>
        </w:rPr>
        <w:t>Acțiunea 2:</w:t>
      </w:r>
      <w:r w:rsidRPr="00393FF1">
        <w:t xml:space="preserve"> </w:t>
      </w:r>
      <w:r w:rsidR="00694550" w:rsidRPr="00393FF1">
        <w:rPr>
          <w:color w:val="3A4452" w:themeColor="text2" w:themeShade="BF"/>
        </w:rPr>
        <w:t>Transmiterea către entităţile publice a recomandărilor de evitare a încălcării drepturilor omului în activitatea lor şi sesizarea CNA asupra recomandărilor respective</w:t>
      </w:r>
      <w:r w:rsidRPr="00393FF1">
        <w:rPr>
          <w:color w:val="3A4452" w:themeColor="text2" w:themeShade="BF"/>
        </w:rPr>
        <w:t>.</w:t>
      </w:r>
    </w:p>
    <w:p w:rsidR="00224401" w:rsidRPr="00393FF1" w:rsidRDefault="002244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334041" w:rsidRPr="00393FF1" w:rsidRDefault="00334041"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694550" w:rsidRPr="00393FF1">
        <w:rPr>
          <w:color w:val="3A4452" w:themeColor="text2" w:themeShade="BF"/>
        </w:rPr>
        <w:t>Recomandări formulate, transmise entităţilor publice şi publicate pe pagina web a Oficiului Avocatului Poporului</w:t>
      </w:r>
      <w:r w:rsidRPr="00393FF1">
        <w:rPr>
          <w:color w:val="3A4452" w:themeColor="text2" w:themeShade="BF"/>
        </w:rPr>
        <w:t>.</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7E684D" w:rsidRPr="00393FF1" w:rsidRDefault="00842F2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w:t>
      </w:r>
      <w:r w:rsidR="007E684D" w:rsidRPr="00393FF1">
        <w:rPr>
          <w:color w:val="007789" w:themeColor="accent1" w:themeShade="BF"/>
        </w:rPr>
        <w:t>ente</w:t>
      </w:r>
      <w:r w:rsidR="00334041" w:rsidRPr="00393FF1">
        <w:rPr>
          <w:color w:val="007789" w:themeColor="accent1" w:themeShade="BF"/>
        </w:rPr>
        <w:t xml:space="preserve">: </w:t>
      </w:r>
    </w:p>
    <w:p w:rsidR="00EE0470" w:rsidRPr="00393FF1" w:rsidRDefault="00DA43B0" w:rsidP="004C23FC">
      <w:pPr>
        <w:pStyle w:val="ListBullet"/>
        <w:numPr>
          <w:ilvl w:val="0"/>
          <w:numId w:val="122"/>
        </w:numPr>
        <w:spacing w:before="240" w:after="0" w:line="276" w:lineRule="auto"/>
        <w:jc w:val="both"/>
        <w:rPr>
          <w:color w:val="3A4452" w:themeColor="text2" w:themeShade="BF"/>
        </w:rPr>
      </w:pPr>
      <w:r w:rsidRPr="00393FF1">
        <w:rPr>
          <w:iCs/>
          <w:color w:val="3A4452" w:themeColor="text2" w:themeShade="BF"/>
        </w:rPr>
        <w:t xml:space="preserve">Raportul de activitate al Ombudsmanului pentru anul 2017, </w:t>
      </w:r>
      <w:r w:rsidR="00C36A4D" w:rsidRPr="00393FF1">
        <w:rPr>
          <w:iCs/>
          <w:color w:val="3A4452" w:themeColor="text2" w:themeShade="BF"/>
        </w:rPr>
        <w:t xml:space="preserve">conține evaluarea situației privind drepturile omului </w:t>
      </w:r>
      <w:r w:rsidR="00463AF0" w:rsidRPr="00393FF1">
        <w:rPr>
          <w:iCs/>
          <w:color w:val="3A4452" w:themeColor="text2" w:themeShade="BF"/>
        </w:rPr>
        <w:t>cu expunerea recomandărilor la finele fiecărui subiect. Însă</w:t>
      </w:r>
      <w:r w:rsidR="001A60C4" w:rsidRPr="00393FF1">
        <w:rPr>
          <w:iCs/>
          <w:color w:val="3A4452" w:themeColor="text2" w:themeShade="BF"/>
        </w:rPr>
        <w:t xml:space="preserve">, din informațiile publicate pe pagina web, nu este </w:t>
      </w:r>
      <w:r w:rsidR="00771B48" w:rsidRPr="00393FF1">
        <w:rPr>
          <w:iCs/>
          <w:color w:val="3A4452" w:themeColor="text2" w:themeShade="BF"/>
        </w:rPr>
        <w:t xml:space="preserve">identificată vreo informație/ comunicat privind expedierea </w:t>
      </w:r>
      <w:r w:rsidR="001A60C4" w:rsidRPr="00393FF1">
        <w:rPr>
          <w:iCs/>
          <w:color w:val="3A4452" w:themeColor="text2" w:themeShade="BF"/>
        </w:rPr>
        <w:t>recomandări</w:t>
      </w:r>
      <w:r w:rsidR="00771B48" w:rsidRPr="00393FF1">
        <w:rPr>
          <w:iCs/>
          <w:color w:val="3A4452" w:themeColor="text2" w:themeShade="BF"/>
        </w:rPr>
        <w:t>lor</w:t>
      </w:r>
      <w:r w:rsidR="001A60C4" w:rsidRPr="00393FF1">
        <w:rPr>
          <w:iCs/>
          <w:color w:val="3A4452" w:themeColor="text2" w:themeShade="BF"/>
        </w:rPr>
        <w:t xml:space="preserve"> către entitățile de resort.</w:t>
      </w:r>
    </w:p>
    <w:p w:rsidR="00463AF0" w:rsidRPr="00393FF1" w:rsidRDefault="00EE0470" w:rsidP="004C23FC">
      <w:pPr>
        <w:pStyle w:val="ListBullet"/>
        <w:numPr>
          <w:ilvl w:val="0"/>
          <w:numId w:val="122"/>
        </w:numPr>
        <w:spacing w:before="240" w:after="0" w:line="276" w:lineRule="auto"/>
        <w:jc w:val="both"/>
        <w:rPr>
          <w:color w:val="3A4452" w:themeColor="text2" w:themeShade="BF"/>
        </w:rPr>
      </w:pPr>
      <w:r w:rsidRPr="00393FF1">
        <w:rPr>
          <w:iCs/>
          <w:color w:val="3A4452" w:themeColor="text2" w:themeShade="BF"/>
        </w:rPr>
        <w:t>Raportul de activiatte al Ombudsmanului pentru anul 2018, la ultimul capitol conține recomandări înaintate către autoritățile statului (pag.225-231) pentru îmbunătățirea situației privind respectarea drepturilor omului și recomandări autorităților publice pentru îmbunătățirea situației privind respectarea drepturilor copilului (pag.232-234).</w:t>
      </w:r>
      <w:r w:rsidRPr="00393FF1">
        <w:rPr>
          <w:color w:val="3A4452" w:themeColor="text2" w:themeShade="BF"/>
        </w:rPr>
        <w:t xml:space="preserve"> Un subiect abordat în premieră în raport este situația apărătorilor drepturilor omului în RM (pag.63).</w:t>
      </w:r>
    </w:p>
    <w:p w:rsidR="005D6DD7" w:rsidRPr="00393FF1" w:rsidRDefault="005D6DD7" w:rsidP="008F6783">
      <w:pPr>
        <w:spacing w:before="240" w:after="0" w:line="276" w:lineRule="auto"/>
        <w:jc w:val="both"/>
        <w:rPr>
          <w:iCs/>
        </w:rPr>
      </w:pPr>
    </w:p>
    <w:p w:rsidR="005D6DD7" w:rsidRPr="00393FF1" w:rsidRDefault="005D6DD7"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lastRenderedPageBreak/>
        <w:t>Acțiunea 3:</w:t>
      </w:r>
      <w:r w:rsidRPr="00393FF1">
        <w:t xml:space="preserve"> </w:t>
      </w:r>
      <w:r w:rsidRPr="00393FF1">
        <w:rPr>
          <w:color w:val="3A4452" w:themeColor="text2" w:themeShade="BF"/>
        </w:rPr>
        <w:t>Informarea Parlamentului cu privire la cazurile de nerespectare a principiilor generale de drept, de administrare defectuoasă şi de încălcare a drepturilor omului de către entităţile publice.</w:t>
      </w:r>
    </w:p>
    <w:p w:rsidR="00224401" w:rsidRPr="00393FF1" w:rsidRDefault="002244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5D6DD7" w:rsidRPr="00393FF1" w:rsidRDefault="005D6DD7"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Rapoarte anuale şi, după caz, rapoarte speciale ale Avocatului Poporului publicate şi prezentate la Parlament. Audieri desfăşurate în comisiile parlamentare sau în plenul Parlamentului.</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realizată </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realizată </w:t>
      </w:r>
    </w:p>
    <w:p w:rsidR="007E684D" w:rsidRPr="00393FF1" w:rsidRDefault="007E684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5D6DD7" w:rsidRPr="00393FF1">
        <w:rPr>
          <w:color w:val="007789" w:themeColor="accent1" w:themeShade="BF"/>
        </w:rPr>
        <w:t xml:space="preserve">: </w:t>
      </w:r>
    </w:p>
    <w:p w:rsidR="007E684D" w:rsidRPr="00393FF1" w:rsidRDefault="005D6DD7" w:rsidP="008F6783">
      <w:pPr>
        <w:pStyle w:val="ListBullet"/>
        <w:numPr>
          <w:ilvl w:val="0"/>
          <w:numId w:val="79"/>
        </w:numPr>
        <w:spacing w:before="240" w:after="0" w:line="276" w:lineRule="auto"/>
        <w:jc w:val="both"/>
        <w:rPr>
          <w:color w:val="3A4452" w:themeColor="text2" w:themeShade="BF"/>
        </w:rPr>
      </w:pPr>
      <w:r w:rsidRPr="00393FF1">
        <w:rPr>
          <w:iCs/>
          <w:color w:val="3A4452" w:themeColor="text2" w:themeShade="BF"/>
        </w:rPr>
        <w:t xml:space="preserve">Pe pagina web a OAP sunt </w:t>
      </w:r>
      <w:r w:rsidR="00385127" w:rsidRPr="00393FF1">
        <w:rPr>
          <w:iCs/>
          <w:color w:val="3A4452" w:themeColor="text2" w:themeShade="BF"/>
        </w:rPr>
        <w:t>publicate</w:t>
      </w:r>
      <w:r w:rsidRPr="00393FF1">
        <w:rPr>
          <w:iCs/>
          <w:color w:val="3A4452" w:themeColor="text2" w:themeShade="BF"/>
        </w:rPr>
        <w:t>: Rapoartele anuale de activitate</w:t>
      </w:r>
      <w:r w:rsidRPr="00393FF1">
        <w:rPr>
          <w:rStyle w:val="FootnoteReference"/>
          <w:iCs/>
          <w:color w:val="3A4452" w:themeColor="text2" w:themeShade="BF"/>
        </w:rPr>
        <w:footnoteReference w:id="366"/>
      </w:r>
      <w:r w:rsidR="00EE0470" w:rsidRPr="00393FF1">
        <w:rPr>
          <w:iCs/>
          <w:color w:val="3A4452" w:themeColor="text2" w:themeShade="BF"/>
        </w:rPr>
        <w:t xml:space="preserve"> regăsite în ro/ru/eng, </w:t>
      </w:r>
      <w:r w:rsidRPr="00393FF1">
        <w:rPr>
          <w:iCs/>
          <w:color w:val="3A4452" w:themeColor="text2" w:themeShade="BF"/>
        </w:rPr>
        <w:t xml:space="preserve"> </w:t>
      </w:r>
      <w:r w:rsidR="00463AF0" w:rsidRPr="00393FF1">
        <w:rPr>
          <w:iCs/>
          <w:color w:val="3A4452" w:themeColor="text2" w:themeShade="BF"/>
        </w:rPr>
        <w:t>Rapoarte tematice</w:t>
      </w:r>
      <w:r w:rsidR="00463AF0" w:rsidRPr="00393FF1">
        <w:rPr>
          <w:rStyle w:val="FootnoteReference"/>
          <w:iCs/>
          <w:color w:val="3A4452" w:themeColor="text2" w:themeShade="BF"/>
        </w:rPr>
        <w:footnoteReference w:id="367"/>
      </w:r>
      <w:r w:rsidR="00D170EC" w:rsidRPr="00393FF1">
        <w:rPr>
          <w:iCs/>
          <w:color w:val="3A4452" w:themeColor="text2" w:themeShade="BF"/>
        </w:rPr>
        <w:t xml:space="preserve"> </w:t>
      </w:r>
      <w:r w:rsidR="00EE0470" w:rsidRPr="00393FF1">
        <w:rPr>
          <w:iCs/>
          <w:color w:val="3A4452" w:themeColor="text2" w:themeShade="BF"/>
        </w:rPr>
        <w:t xml:space="preserve">și Rapoarte speciale </w:t>
      </w:r>
      <w:r w:rsidR="00D170EC" w:rsidRPr="00393FF1">
        <w:rPr>
          <w:iCs/>
          <w:color w:val="3A4452" w:themeColor="text2" w:themeShade="BF"/>
        </w:rPr>
        <w:t>pe anumite cazur</w:t>
      </w:r>
      <w:r w:rsidR="002F0F2F" w:rsidRPr="00393FF1">
        <w:rPr>
          <w:iCs/>
          <w:color w:val="3A4452" w:themeColor="text2" w:themeShade="BF"/>
        </w:rPr>
        <w:t>i</w:t>
      </w:r>
      <w:r w:rsidR="00EE0470" w:rsidRPr="00393FF1">
        <w:rPr>
          <w:rStyle w:val="FootnoteReference"/>
          <w:iCs/>
          <w:color w:val="3A4452" w:themeColor="text2" w:themeShade="BF"/>
        </w:rPr>
        <w:footnoteReference w:id="368"/>
      </w:r>
      <w:r w:rsidR="002F0F2F" w:rsidRPr="00393FF1">
        <w:rPr>
          <w:iCs/>
          <w:color w:val="3A4452" w:themeColor="text2" w:themeShade="BF"/>
        </w:rPr>
        <w:t xml:space="preserve">. </w:t>
      </w:r>
    </w:p>
    <w:p w:rsidR="00334041" w:rsidRPr="00393FF1" w:rsidRDefault="002F0F2F" w:rsidP="008F6783">
      <w:pPr>
        <w:pStyle w:val="ListBullet"/>
        <w:numPr>
          <w:ilvl w:val="0"/>
          <w:numId w:val="79"/>
        </w:numPr>
        <w:spacing w:before="240" w:after="0" w:line="276" w:lineRule="auto"/>
        <w:jc w:val="both"/>
        <w:rPr>
          <w:color w:val="3A4452" w:themeColor="text2" w:themeShade="BF"/>
        </w:rPr>
      </w:pPr>
      <w:r w:rsidRPr="00393FF1">
        <w:rPr>
          <w:iCs/>
          <w:color w:val="3A4452" w:themeColor="text2" w:themeShade="BF"/>
        </w:rPr>
        <w:t xml:space="preserve">Pe pagina web a Parlamentului, în cadrul Audierilor în Comisii, este publicată audierea în Comisia drepturile omului și relații interetnice, sunt </w:t>
      </w:r>
      <w:r w:rsidR="00385127" w:rsidRPr="00393FF1">
        <w:rPr>
          <w:iCs/>
          <w:color w:val="3A4452" w:themeColor="text2" w:themeShade="BF"/>
        </w:rPr>
        <w:t>publicate</w:t>
      </w:r>
      <w:r w:rsidRPr="00393FF1">
        <w:rPr>
          <w:iCs/>
          <w:color w:val="3A4452" w:themeColor="text2" w:themeShade="BF"/>
        </w:rPr>
        <w:t xml:space="preserve"> recomandări către o serie de entități, printre care și recomandări către OAP.</w:t>
      </w:r>
    </w:p>
    <w:p w:rsidR="002F0F2F" w:rsidRPr="00393FF1" w:rsidRDefault="002F0F2F" w:rsidP="008F6783">
      <w:pPr>
        <w:spacing w:before="240" w:after="0" w:line="276" w:lineRule="auto"/>
        <w:jc w:val="both"/>
        <w:rPr>
          <w:color w:val="007789" w:themeColor="accent1" w:themeShade="BF"/>
        </w:rPr>
      </w:pPr>
    </w:p>
    <w:p w:rsidR="00334041" w:rsidRPr="00393FF1" w:rsidRDefault="00334041" w:rsidP="008F6783">
      <w:pPr>
        <w:pStyle w:val="ListBullet"/>
        <w:numPr>
          <w:ilvl w:val="0"/>
          <w:numId w:val="0"/>
        </w:numPr>
        <w:tabs>
          <w:tab w:val="left" w:pos="1276"/>
        </w:tabs>
        <w:spacing w:before="240" w:after="0" w:line="276" w:lineRule="auto"/>
        <w:jc w:val="both"/>
      </w:pPr>
      <w:r w:rsidRPr="00393FF1">
        <w:rPr>
          <w:color w:val="007789" w:themeColor="accent1" w:themeShade="BF"/>
        </w:rPr>
        <w:t>Acțiunea</w:t>
      </w:r>
      <w:r w:rsidR="002F0F2F" w:rsidRPr="00393FF1">
        <w:rPr>
          <w:color w:val="007789" w:themeColor="accent1" w:themeShade="BF"/>
        </w:rPr>
        <w:t xml:space="preserve"> 4</w:t>
      </w:r>
      <w:r w:rsidRPr="00393FF1">
        <w:rPr>
          <w:color w:val="007789" w:themeColor="accent1" w:themeShade="BF"/>
        </w:rPr>
        <w:t>:</w:t>
      </w:r>
      <w:r w:rsidRPr="00393FF1">
        <w:t xml:space="preserve"> </w:t>
      </w:r>
      <w:r w:rsidR="002F0F2F" w:rsidRPr="00393FF1">
        <w:rPr>
          <w:color w:val="3A4452" w:themeColor="text2" w:themeShade="BF"/>
        </w:rPr>
        <w:t>Revizuirea şi completarea legislaţiei pentru a conferi Avocatului Poporului competenţa de protejare a avertizorilor de integritate</w:t>
      </w:r>
      <w:r w:rsidRPr="00393FF1">
        <w:rPr>
          <w:color w:val="3A4452" w:themeColor="text2" w:themeShade="BF"/>
        </w:rPr>
        <w:t>.</w:t>
      </w:r>
    </w:p>
    <w:p w:rsidR="00224401" w:rsidRPr="00393FF1" w:rsidRDefault="00224401"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II  anul 2017 – pentru elaborare; trimestrul III  anul 2017 – pentru adoptare</w:t>
      </w:r>
    </w:p>
    <w:p w:rsidR="00334041" w:rsidRPr="00393FF1" w:rsidRDefault="00334041"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2F0F2F" w:rsidRPr="00393FF1">
        <w:rPr>
          <w:color w:val="3A4452" w:themeColor="text2" w:themeShade="BF"/>
        </w:rPr>
        <w:t>Proiectul de modificare a legislației elaborat. Lege adoptată</w:t>
      </w:r>
      <w:r w:rsidRPr="00393FF1">
        <w:rPr>
          <w:color w:val="3A4452" w:themeColor="text2" w:themeShade="BF"/>
        </w:rPr>
        <w:t>.</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 pentru anii 2017 și 2018.</w:t>
      </w:r>
    </w:p>
    <w:p w:rsidR="007E684D" w:rsidRPr="00393FF1" w:rsidRDefault="007E684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334041" w:rsidRPr="00393FF1">
        <w:rPr>
          <w:color w:val="007789" w:themeColor="accent1" w:themeShade="BF"/>
        </w:rPr>
        <w:t xml:space="preserve">: </w:t>
      </w:r>
    </w:p>
    <w:p w:rsidR="007E684D" w:rsidRPr="00393FF1" w:rsidRDefault="00334041" w:rsidP="008F6783">
      <w:pPr>
        <w:pStyle w:val="ListBullet"/>
        <w:numPr>
          <w:ilvl w:val="0"/>
          <w:numId w:val="80"/>
        </w:numPr>
        <w:spacing w:before="240" w:after="0" w:line="276" w:lineRule="auto"/>
        <w:jc w:val="both"/>
        <w:rPr>
          <w:color w:val="3A4452" w:themeColor="text2" w:themeShade="BF"/>
        </w:rPr>
      </w:pPr>
      <w:r w:rsidRPr="00393FF1">
        <w:rPr>
          <w:iCs/>
          <w:color w:val="3A4452" w:themeColor="text2" w:themeShade="BF"/>
        </w:rPr>
        <w:t xml:space="preserve">Conform </w:t>
      </w:r>
      <w:r w:rsidR="00BC5C46" w:rsidRPr="00393FF1">
        <w:rPr>
          <w:iCs/>
          <w:color w:val="3A4452" w:themeColor="text2" w:themeShade="BF"/>
        </w:rPr>
        <w:t>prevederilor art</w:t>
      </w:r>
      <w:r w:rsidR="00A37DD1" w:rsidRPr="00393FF1">
        <w:rPr>
          <w:iCs/>
          <w:color w:val="3A4452" w:themeColor="text2" w:themeShade="BF"/>
        </w:rPr>
        <w:t>.16 din</w:t>
      </w:r>
      <w:r w:rsidR="00BC5C46" w:rsidRPr="00393FF1">
        <w:rPr>
          <w:iCs/>
          <w:color w:val="3A4452" w:themeColor="text2" w:themeShade="BF"/>
        </w:rPr>
        <w:t xml:space="preserve"> </w:t>
      </w:r>
      <w:r w:rsidR="00A37DD1" w:rsidRPr="00393FF1">
        <w:rPr>
          <w:b/>
          <w:iCs/>
          <w:color w:val="3A4452" w:themeColor="text2" w:themeShade="BF"/>
        </w:rPr>
        <w:t>Legea 122/2018 privind avertizorii de integritate</w:t>
      </w:r>
      <w:r w:rsidR="00A37DD1" w:rsidRPr="00393FF1">
        <w:rPr>
          <w:rStyle w:val="FootnoteReference"/>
          <w:b/>
          <w:iCs/>
          <w:color w:val="3A4452" w:themeColor="text2" w:themeShade="BF"/>
        </w:rPr>
        <w:footnoteReference w:id="369"/>
      </w:r>
      <w:r w:rsidR="00A37DD1" w:rsidRPr="00393FF1">
        <w:rPr>
          <w:b/>
          <w:iCs/>
          <w:color w:val="3A4452" w:themeColor="text2" w:themeShade="BF"/>
        </w:rPr>
        <w:t xml:space="preserve">, </w:t>
      </w:r>
      <w:r w:rsidR="00BC5C46" w:rsidRPr="00393FF1">
        <w:rPr>
          <w:b/>
          <w:iCs/>
          <w:color w:val="3A4452" w:themeColor="text2" w:themeShade="BF"/>
        </w:rPr>
        <w:t xml:space="preserve">în vigoare </w:t>
      </w:r>
      <w:r w:rsidR="00FB673A" w:rsidRPr="00393FF1">
        <w:rPr>
          <w:b/>
          <w:iCs/>
          <w:color w:val="3A4452" w:themeColor="text2" w:themeShade="BF"/>
        </w:rPr>
        <w:t>din</w:t>
      </w:r>
      <w:r w:rsidR="00BC5C46" w:rsidRPr="00393FF1">
        <w:rPr>
          <w:b/>
          <w:iCs/>
          <w:color w:val="3A4452" w:themeColor="text2" w:themeShade="BF"/>
        </w:rPr>
        <w:t xml:space="preserve"> 17.11.2018</w:t>
      </w:r>
      <w:r w:rsidR="00BC5C46" w:rsidRPr="00393FF1">
        <w:rPr>
          <w:iCs/>
          <w:color w:val="3A4452" w:themeColor="text2" w:themeShade="BF"/>
        </w:rPr>
        <w:t xml:space="preserve">, </w:t>
      </w:r>
      <w:r w:rsidR="00A37DD1" w:rsidRPr="00393FF1">
        <w:rPr>
          <w:iCs/>
          <w:color w:val="3A4452" w:themeColor="text2" w:themeShade="BF"/>
        </w:rPr>
        <w:t xml:space="preserve">OAP – este entitatea </w:t>
      </w:r>
      <w:r w:rsidR="00FB673A" w:rsidRPr="00393FF1">
        <w:rPr>
          <w:iCs/>
          <w:color w:val="3A4452" w:themeColor="text2" w:themeShade="BF"/>
        </w:rPr>
        <w:t>c</w:t>
      </w:r>
      <w:r w:rsidR="00A37DD1" w:rsidRPr="00393FF1">
        <w:rPr>
          <w:iCs/>
          <w:color w:val="3A4452" w:themeColor="text2" w:themeShade="BF"/>
        </w:rPr>
        <w:t>u atribuții de protecție a avertizorilor de integritate în cazul retorsiunilor</w:t>
      </w:r>
      <w:r w:rsidR="00FB673A" w:rsidRPr="00393FF1">
        <w:rPr>
          <w:iCs/>
          <w:color w:val="3A4452" w:themeColor="text2" w:themeShade="BF"/>
        </w:rPr>
        <w:t xml:space="preserve"> (răbunărilor)</w:t>
      </w:r>
      <w:r w:rsidR="00A37DD1" w:rsidRPr="00393FF1">
        <w:rPr>
          <w:iCs/>
          <w:color w:val="3A4452" w:themeColor="text2" w:themeShade="BF"/>
        </w:rPr>
        <w:t xml:space="preserve"> pentru dezvăluirea ilegalităților.</w:t>
      </w:r>
    </w:p>
    <w:p w:rsidR="00BC5C46" w:rsidRPr="00393FF1" w:rsidRDefault="00A37DD1" w:rsidP="008F6783">
      <w:pPr>
        <w:pStyle w:val="ListBullet"/>
        <w:numPr>
          <w:ilvl w:val="0"/>
          <w:numId w:val="80"/>
        </w:numPr>
        <w:spacing w:before="240" w:after="0" w:line="276" w:lineRule="auto"/>
        <w:jc w:val="both"/>
        <w:rPr>
          <w:color w:val="3A4452" w:themeColor="text2" w:themeShade="BF"/>
        </w:rPr>
      </w:pPr>
      <w:r w:rsidRPr="00393FF1">
        <w:rPr>
          <w:iCs/>
          <w:color w:val="3A4452" w:themeColor="text2" w:themeShade="BF"/>
        </w:rPr>
        <w:lastRenderedPageBreak/>
        <w:t>La momentul redactării prezentului Raport (</w:t>
      </w:r>
      <w:r w:rsidR="00FB673A" w:rsidRPr="00393FF1">
        <w:rPr>
          <w:iCs/>
          <w:color w:val="3A4452" w:themeColor="text2" w:themeShade="BF"/>
        </w:rPr>
        <w:t>martie 2019</w:t>
      </w:r>
      <w:r w:rsidRPr="00393FF1">
        <w:rPr>
          <w:iCs/>
          <w:color w:val="3A4452" w:themeColor="text2" w:themeShade="BF"/>
        </w:rPr>
        <w:t xml:space="preserve">), </w:t>
      </w:r>
      <w:r w:rsidR="00CC771F" w:rsidRPr="00393FF1">
        <w:rPr>
          <w:iCs/>
          <w:color w:val="3A4452" w:themeColor="text2" w:themeShade="BF"/>
        </w:rPr>
        <w:t xml:space="preserve">la consultarea paginilor web ale entităților </w:t>
      </w:r>
      <w:r w:rsidR="00BC5C46" w:rsidRPr="00393FF1">
        <w:rPr>
          <w:iCs/>
          <w:color w:val="3A4452" w:themeColor="text2" w:themeShade="BF"/>
        </w:rPr>
        <w:t>Ministerului Justiției</w:t>
      </w:r>
      <w:r w:rsidR="00CC771F" w:rsidRPr="00393FF1">
        <w:rPr>
          <w:rStyle w:val="FootnoteReference"/>
          <w:iCs/>
          <w:color w:val="3A4452" w:themeColor="text2" w:themeShade="BF"/>
        </w:rPr>
        <w:footnoteReference w:id="370"/>
      </w:r>
      <w:r w:rsidR="00CC771F" w:rsidRPr="00393FF1">
        <w:rPr>
          <w:iCs/>
          <w:color w:val="3A4452" w:themeColor="text2" w:themeShade="BF"/>
        </w:rPr>
        <w:t>, OAP</w:t>
      </w:r>
      <w:r w:rsidR="00CC771F" w:rsidRPr="00393FF1">
        <w:rPr>
          <w:rStyle w:val="FootnoteReference"/>
          <w:iCs/>
          <w:color w:val="3A4452" w:themeColor="text2" w:themeShade="BF"/>
        </w:rPr>
        <w:footnoteReference w:id="371"/>
      </w:r>
      <w:r w:rsidR="00BC5C46" w:rsidRPr="00393FF1">
        <w:rPr>
          <w:iCs/>
          <w:color w:val="3A4452" w:themeColor="text2" w:themeShade="BF"/>
        </w:rPr>
        <w:t xml:space="preserve"> </w:t>
      </w:r>
      <w:r w:rsidR="00796985" w:rsidRPr="00393FF1">
        <w:rPr>
          <w:iCs/>
          <w:color w:val="3A4452" w:themeColor="text2" w:themeShade="BF"/>
        </w:rPr>
        <w:t>și CNA</w:t>
      </w:r>
      <w:r w:rsidR="00796985" w:rsidRPr="00393FF1">
        <w:rPr>
          <w:rStyle w:val="FootnoteReference"/>
          <w:iCs/>
          <w:color w:val="3A4452" w:themeColor="text2" w:themeShade="BF"/>
        </w:rPr>
        <w:footnoteReference w:id="372"/>
      </w:r>
      <w:r w:rsidR="00796985" w:rsidRPr="00393FF1">
        <w:rPr>
          <w:iCs/>
          <w:color w:val="3A4452" w:themeColor="text2" w:themeShade="BF"/>
        </w:rPr>
        <w:t xml:space="preserve"> </w:t>
      </w:r>
      <w:r w:rsidR="00BC5C46" w:rsidRPr="00393FF1">
        <w:rPr>
          <w:iCs/>
          <w:color w:val="3A4452" w:themeColor="text2" w:themeShade="BF"/>
        </w:rPr>
        <w:t xml:space="preserve">nu a fost </w:t>
      </w:r>
      <w:r w:rsidR="00796985" w:rsidRPr="00393FF1">
        <w:rPr>
          <w:iCs/>
          <w:color w:val="3A4452" w:themeColor="text2" w:themeShade="BF"/>
        </w:rPr>
        <w:t xml:space="preserve">identificată </w:t>
      </w:r>
      <w:r w:rsidR="00BC5C46" w:rsidRPr="00393FF1">
        <w:rPr>
          <w:iCs/>
          <w:color w:val="3A4452" w:themeColor="text2" w:themeShade="BF"/>
        </w:rPr>
        <w:t xml:space="preserve">vreo inițiativă </w:t>
      </w:r>
      <w:r w:rsidR="00A06D80" w:rsidRPr="00393FF1">
        <w:rPr>
          <w:iCs/>
          <w:color w:val="3A4452" w:themeColor="text2" w:themeShade="BF"/>
        </w:rPr>
        <w:t>de lege ferenda</w:t>
      </w:r>
      <w:r w:rsidR="00BC5C46" w:rsidRPr="00393FF1">
        <w:rPr>
          <w:iCs/>
          <w:color w:val="3A4452" w:themeColor="text2" w:themeShade="BF"/>
        </w:rPr>
        <w:t xml:space="preserve"> a Legii nr.52/2014</w:t>
      </w:r>
      <w:r w:rsidR="00BC5C46" w:rsidRPr="00393FF1">
        <w:rPr>
          <w:rStyle w:val="FootnoteReference"/>
          <w:iCs/>
          <w:color w:val="3A4452" w:themeColor="text2" w:themeShade="BF"/>
        </w:rPr>
        <w:footnoteReference w:id="373"/>
      </w:r>
      <w:r w:rsidR="00BC5C46" w:rsidRPr="00393FF1">
        <w:rPr>
          <w:iCs/>
          <w:color w:val="3A4452" w:themeColor="text2" w:themeShade="BF"/>
        </w:rPr>
        <w:t xml:space="preserve"> și a Legii 1104/2002</w:t>
      </w:r>
      <w:r w:rsidR="00BC5C46" w:rsidRPr="00393FF1">
        <w:rPr>
          <w:rStyle w:val="FootnoteReference"/>
          <w:iCs/>
          <w:color w:val="3A4452" w:themeColor="text2" w:themeShade="BF"/>
        </w:rPr>
        <w:footnoteReference w:id="374"/>
      </w:r>
      <w:r w:rsidR="00BC5C46" w:rsidRPr="00393FF1">
        <w:rPr>
          <w:iCs/>
          <w:color w:val="3A4452" w:themeColor="text2" w:themeShade="BF"/>
        </w:rPr>
        <w:t>.</w:t>
      </w:r>
    </w:p>
    <w:p w:rsidR="00ED1AE0" w:rsidRPr="00393FF1" w:rsidRDefault="00ED1AE0" w:rsidP="008F6783">
      <w:pPr>
        <w:spacing w:before="240" w:after="0" w:line="276" w:lineRule="auto"/>
        <w:jc w:val="both"/>
      </w:pPr>
    </w:p>
    <w:p w:rsidR="00BC5C46" w:rsidRPr="00393FF1" w:rsidRDefault="00BC5C46" w:rsidP="008F6783">
      <w:pPr>
        <w:pStyle w:val="ListBullet"/>
        <w:numPr>
          <w:ilvl w:val="0"/>
          <w:numId w:val="0"/>
        </w:numPr>
        <w:tabs>
          <w:tab w:val="left" w:pos="1276"/>
        </w:tabs>
        <w:spacing w:before="240" w:after="0" w:line="276" w:lineRule="auto"/>
        <w:jc w:val="both"/>
        <w:rPr>
          <w:color w:val="3A4452" w:themeColor="text2" w:themeShade="BF"/>
        </w:rPr>
      </w:pPr>
      <w:r w:rsidRPr="00393FF1">
        <w:rPr>
          <w:color w:val="007789" w:themeColor="accent1" w:themeShade="BF"/>
        </w:rPr>
        <w:t>Acțiunea</w:t>
      </w:r>
      <w:r w:rsidR="00DF7A88" w:rsidRPr="00393FF1">
        <w:rPr>
          <w:color w:val="007789" w:themeColor="accent1" w:themeShade="BF"/>
        </w:rPr>
        <w:t xml:space="preserve"> 5</w:t>
      </w:r>
      <w:r w:rsidRPr="00393FF1">
        <w:rPr>
          <w:color w:val="007789" w:themeColor="accent1" w:themeShade="BF"/>
        </w:rPr>
        <w:t>:</w:t>
      </w:r>
      <w:r w:rsidRPr="00393FF1">
        <w:t xml:space="preserve"> </w:t>
      </w:r>
      <w:r w:rsidRPr="00393FF1">
        <w:rPr>
          <w:color w:val="3A4452" w:themeColor="text2" w:themeShade="BF"/>
        </w:rPr>
        <w:t>Asigurarea elaborării cadrului normativ</w:t>
      </w:r>
      <w:r w:rsidR="00DF7A88" w:rsidRPr="00393FF1">
        <w:rPr>
          <w:color w:val="3A4452" w:themeColor="text2" w:themeShade="BF"/>
        </w:rPr>
        <w:t xml:space="preserve"> </w:t>
      </w:r>
      <w:r w:rsidRPr="00393FF1">
        <w:rPr>
          <w:color w:val="3A4452" w:themeColor="text2" w:themeShade="BF"/>
        </w:rPr>
        <w:t>subsecvent pentru punerea în aplicare a competenţei Avocatului Poporului de protejare a avertizorilor de</w:t>
      </w:r>
      <w:r w:rsidR="00DF7A88" w:rsidRPr="00393FF1">
        <w:rPr>
          <w:color w:val="3A4452" w:themeColor="text2" w:themeShade="BF"/>
        </w:rPr>
        <w:t xml:space="preserve"> </w:t>
      </w:r>
      <w:r w:rsidRPr="00393FF1">
        <w:rPr>
          <w:color w:val="3A4452" w:themeColor="text2" w:themeShade="BF"/>
        </w:rPr>
        <w:t>integritate.</w:t>
      </w:r>
    </w:p>
    <w:p w:rsidR="00224401" w:rsidRPr="00393FF1" w:rsidRDefault="002244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2017</w:t>
      </w:r>
    </w:p>
    <w:p w:rsidR="00BC5C46" w:rsidRPr="00393FF1" w:rsidRDefault="00BC5C46"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DF7A88" w:rsidRPr="00393FF1">
        <w:rPr>
          <w:color w:val="3A4452" w:themeColor="text2" w:themeShade="BF"/>
        </w:rPr>
        <w:t>Cadrul normativ subsecvent elaborat şi adoptat.</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Evaluarea CNA: acțiune </w:t>
      </w:r>
      <w:r w:rsidR="008156F3">
        <w:rPr>
          <w:color w:val="007789" w:themeColor="accent1" w:themeShade="BF"/>
        </w:rPr>
        <w:t>în proce</w:t>
      </w:r>
      <w:r w:rsidRPr="00393FF1">
        <w:rPr>
          <w:color w:val="007789" w:themeColor="accent1" w:themeShade="BF"/>
        </w:rPr>
        <w:t>s de realizare</w:t>
      </w:r>
    </w:p>
    <w:p w:rsidR="000C3A1C" w:rsidRPr="00393FF1" w:rsidRDefault="008156F3" w:rsidP="008F6783">
      <w:pPr>
        <w:pStyle w:val="ListBullet"/>
        <w:numPr>
          <w:ilvl w:val="0"/>
          <w:numId w:val="0"/>
        </w:numPr>
        <w:spacing w:before="240" w:after="0" w:line="276" w:lineRule="auto"/>
        <w:jc w:val="both"/>
        <w:rPr>
          <w:color w:val="007789" w:themeColor="accent1" w:themeShade="BF"/>
        </w:rPr>
      </w:pPr>
      <w:r>
        <w:rPr>
          <w:color w:val="007789" w:themeColor="accent1" w:themeShade="BF"/>
        </w:rPr>
        <w:t>Evaluare CReDO: acțiune nereali</w:t>
      </w:r>
      <w:r w:rsidR="00F71678">
        <w:rPr>
          <w:color w:val="007789" w:themeColor="accent1" w:themeShade="BF"/>
        </w:rPr>
        <w:t>z</w:t>
      </w:r>
      <w:r>
        <w:rPr>
          <w:color w:val="007789" w:themeColor="accent1" w:themeShade="BF"/>
        </w:rPr>
        <w:t xml:space="preserve">ată pentru anii </w:t>
      </w:r>
      <w:r w:rsidR="006E40CF">
        <w:rPr>
          <w:color w:val="007789" w:themeColor="accent1" w:themeShade="BF"/>
        </w:rPr>
        <w:t>2</w:t>
      </w:r>
      <w:r>
        <w:rPr>
          <w:color w:val="007789" w:themeColor="accent1" w:themeShade="BF"/>
        </w:rPr>
        <w:t xml:space="preserve">017, </w:t>
      </w:r>
      <w:r w:rsidR="006E40CF">
        <w:rPr>
          <w:color w:val="007789" w:themeColor="accent1" w:themeShade="BF"/>
        </w:rPr>
        <w:t>2</w:t>
      </w:r>
      <w:r>
        <w:rPr>
          <w:color w:val="007789" w:themeColor="accent1" w:themeShade="BF"/>
        </w:rPr>
        <w:t>018</w:t>
      </w:r>
      <w:r w:rsidR="000C3A1C" w:rsidRPr="00393FF1">
        <w:rPr>
          <w:color w:val="007789" w:themeColor="accent1" w:themeShade="BF"/>
        </w:rPr>
        <w:t xml:space="preserve"> </w:t>
      </w:r>
    </w:p>
    <w:p w:rsidR="007E684D" w:rsidRPr="00393FF1" w:rsidRDefault="007E684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Considerente</w:t>
      </w:r>
      <w:r w:rsidR="00BC5C46" w:rsidRPr="00393FF1">
        <w:rPr>
          <w:color w:val="007789" w:themeColor="accent1" w:themeShade="BF"/>
        </w:rPr>
        <w:t xml:space="preserve">: </w:t>
      </w:r>
    </w:p>
    <w:p w:rsidR="008156F3" w:rsidRPr="008156F3" w:rsidRDefault="0040135E" w:rsidP="008F6783">
      <w:pPr>
        <w:pStyle w:val="ListBullet"/>
        <w:numPr>
          <w:ilvl w:val="0"/>
          <w:numId w:val="81"/>
        </w:numPr>
        <w:spacing w:before="240" w:after="0" w:line="276" w:lineRule="auto"/>
        <w:jc w:val="both"/>
        <w:rPr>
          <w:color w:val="3A4452" w:themeColor="text2" w:themeShade="BF"/>
        </w:rPr>
      </w:pPr>
      <w:r w:rsidRPr="008156F3">
        <w:rPr>
          <w:b/>
          <w:iCs/>
          <w:color w:val="3A4452" w:themeColor="text2" w:themeShade="BF"/>
        </w:rPr>
        <w:t xml:space="preserve">Legea 122/2018 privind avertizorii de integritate, </w:t>
      </w:r>
      <w:r w:rsidR="00C85CEE" w:rsidRPr="008156F3">
        <w:rPr>
          <w:b/>
          <w:iCs/>
          <w:color w:val="3A4452" w:themeColor="text2" w:themeShade="BF"/>
        </w:rPr>
        <w:t xml:space="preserve">adoptată la 12.07.2018 </w:t>
      </w:r>
      <w:r w:rsidRPr="008156F3">
        <w:rPr>
          <w:b/>
          <w:iCs/>
          <w:color w:val="3A4452" w:themeColor="text2" w:themeShade="BF"/>
        </w:rPr>
        <w:t xml:space="preserve">în vigoare </w:t>
      </w:r>
      <w:r w:rsidR="00C85CEE" w:rsidRPr="008156F3">
        <w:rPr>
          <w:b/>
          <w:iCs/>
          <w:color w:val="3A4452" w:themeColor="text2" w:themeShade="BF"/>
        </w:rPr>
        <w:t>din</w:t>
      </w:r>
      <w:r w:rsidRPr="008156F3">
        <w:rPr>
          <w:b/>
          <w:iCs/>
          <w:color w:val="3A4452" w:themeColor="text2" w:themeShade="BF"/>
        </w:rPr>
        <w:t xml:space="preserve"> 17.11.2018</w:t>
      </w:r>
      <w:r w:rsidRPr="008156F3">
        <w:rPr>
          <w:iCs/>
          <w:color w:val="3A4452" w:themeColor="text2" w:themeShade="BF"/>
        </w:rPr>
        <w:t>,</w:t>
      </w:r>
      <w:r w:rsidR="00C85CEE" w:rsidRPr="008156F3">
        <w:rPr>
          <w:iCs/>
          <w:color w:val="3A4452" w:themeColor="text2" w:themeShade="BF"/>
        </w:rPr>
        <w:t xml:space="preserve"> </w:t>
      </w:r>
      <w:r w:rsidR="008156F3" w:rsidRPr="008156F3">
        <w:rPr>
          <w:iCs/>
          <w:color w:val="3A4452" w:themeColor="text2" w:themeShade="BF"/>
        </w:rPr>
        <w:t>a impulsionat necesitatae adoptării acdrului subsecvent. Astfel, pagina web a CNA, la rubrica Transparența decizională/ Proiecte elaborate</w:t>
      </w:r>
      <w:r w:rsidR="008156F3" w:rsidRPr="008156F3">
        <w:rPr>
          <w:rStyle w:val="FootnoteReference"/>
          <w:iCs/>
          <w:color w:val="3A4452" w:themeColor="text2" w:themeShade="BF"/>
        </w:rPr>
        <w:footnoteReference w:id="375"/>
      </w:r>
      <w:r w:rsidR="008156F3" w:rsidRPr="008156F3">
        <w:rPr>
          <w:iCs/>
          <w:color w:val="3A4452" w:themeColor="text2" w:themeShade="BF"/>
        </w:rPr>
        <w:t>, este plasat spre consultări publice proiectul Ordinului comun al CNA și OAP pentru adoptarea Metodologiei cu privire la procedura de asigurare a respectării drepturilor avertizorilor de integritate.</w:t>
      </w:r>
    </w:p>
    <w:p w:rsidR="0040135E" w:rsidRPr="00393FF1" w:rsidRDefault="0040135E" w:rsidP="008F6783">
      <w:pPr>
        <w:pStyle w:val="ListBullet"/>
        <w:numPr>
          <w:ilvl w:val="0"/>
          <w:numId w:val="81"/>
        </w:numPr>
        <w:spacing w:before="240" w:after="0" w:line="276" w:lineRule="auto"/>
        <w:jc w:val="both"/>
        <w:rPr>
          <w:color w:val="3A4452" w:themeColor="text2" w:themeShade="BF"/>
        </w:rPr>
      </w:pPr>
      <w:r w:rsidRPr="00393FF1">
        <w:rPr>
          <w:b/>
          <w:iCs/>
          <w:color w:val="3A4452" w:themeColor="text2" w:themeShade="BF"/>
        </w:rPr>
        <w:t>Este de menționat că CReDO</w:t>
      </w:r>
      <w:r w:rsidR="00680BC1" w:rsidRPr="00393FF1">
        <w:rPr>
          <w:rStyle w:val="FootnoteReference"/>
          <w:b/>
          <w:iCs/>
          <w:color w:val="3A4452" w:themeColor="text2" w:themeShade="BF"/>
        </w:rPr>
        <w:footnoteReference w:id="376"/>
      </w:r>
      <w:r w:rsidRPr="00393FF1">
        <w:rPr>
          <w:b/>
          <w:iCs/>
          <w:color w:val="3A4452" w:themeColor="text2" w:themeShade="BF"/>
        </w:rPr>
        <w:t xml:space="preserve">, a promovat intens </w:t>
      </w:r>
      <w:r w:rsidR="005B4CD6" w:rsidRPr="00393FF1">
        <w:rPr>
          <w:b/>
          <w:iCs/>
          <w:color w:val="3A4452" w:themeColor="text2" w:themeShade="BF"/>
        </w:rPr>
        <w:t>atât conceptul de whistleblower</w:t>
      </w:r>
      <w:r w:rsidR="005B4CD6" w:rsidRPr="00393FF1">
        <w:rPr>
          <w:rStyle w:val="FootnoteReference"/>
          <w:b/>
          <w:iCs/>
          <w:color w:val="3A4452" w:themeColor="text2" w:themeShade="BF"/>
        </w:rPr>
        <w:footnoteReference w:id="377"/>
      </w:r>
      <w:r w:rsidR="005B4CD6" w:rsidRPr="00393FF1">
        <w:rPr>
          <w:b/>
          <w:iCs/>
          <w:color w:val="3A4452" w:themeColor="text2" w:themeShade="BF"/>
        </w:rPr>
        <w:t>, iar ulterior a participat la toate etapele de elaborare, avizare</w:t>
      </w:r>
      <w:r w:rsidR="00085812" w:rsidRPr="00393FF1">
        <w:rPr>
          <w:b/>
          <w:iCs/>
          <w:color w:val="3A4452" w:themeColor="text2" w:themeShade="BF"/>
        </w:rPr>
        <w:t xml:space="preserve"> și </w:t>
      </w:r>
      <w:r w:rsidR="00680BC1" w:rsidRPr="00393FF1">
        <w:rPr>
          <w:b/>
          <w:iCs/>
          <w:color w:val="3A4452" w:themeColor="text2" w:themeShade="BF"/>
        </w:rPr>
        <w:t xml:space="preserve">promovare a </w:t>
      </w:r>
      <w:r w:rsidR="00085812" w:rsidRPr="00393FF1">
        <w:rPr>
          <w:b/>
          <w:iCs/>
          <w:color w:val="3A4452" w:themeColor="text2" w:themeShade="BF"/>
        </w:rPr>
        <w:t>adop</w:t>
      </w:r>
      <w:r w:rsidR="00680BC1" w:rsidRPr="00393FF1">
        <w:rPr>
          <w:b/>
          <w:iCs/>
          <w:color w:val="3A4452" w:themeColor="text2" w:themeShade="BF"/>
        </w:rPr>
        <w:t>ării</w:t>
      </w:r>
      <w:r w:rsidR="00085812" w:rsidRPr="00393FF1">
        <w:rPr>
          <w:b/>
          <w:iCs/>
          <w:color w:val="3A4452" w:themeColor="text2" w:themeShade="BF"/>
        </w:rPr>
        <w:t xml:space="preserve"> Legii pri</w:t>
      </w:r>
      <w:r w:rsidR="00C85CEE" w:rsidRPr="00393FF1">
        <w:rPr>
          <w:b/>
          <w:iCs/>
          <w:color w:val="3A4452" w:themeColor="text2" w:themeShade="BF"/>
        </w:rPr>
        <w:t>vind avertizorii de integritate, realizând și o cercetare academică în acest sens.</w:t>
      </w:r>
    </w:p>
    <w:p w:rsidR="00C85CEE" w:rsidRPr="00393FF1" w:rsidRDefault="00C85CEE" w:rsidP="008F6783">
      <w:pPr>
        <w:pStyle w:val="ListBullet"/>
        <w:numPr>
          <w:ilvl w:val="0"/>
          <w:numId w:val="0"/>
        </w:numPr>
        <w:spacing w:before="240" w:after="0" w:line="276" w:lineRule="auto"/>
        <w:jc w:val="both"/>
        <w:rPr>
          <w:color w:val="007789" w:themeColor="accent1" w:themeShade="BF"/>
        </w:rPr>
      </w:pPr>
    </w:p>
    <w:p w:rsidR="006E3125" w:rsidRPr="00393FF1" w:rsidRDefault="006E3125" w:rsidP="008F6783">
      <w:pPr>
        <w:pStyle w:val="ListBullet"/>
        <w:numPr>
          <w:ilvl w:val="0"/>
          <w:numId w:val="0"/>
        </w:numPr>
        <w:tabs>
          <w:tab w:val="left" w:pos="1276"/>
        </w:tabs>
        <w:spacing w:before="240" w:after="0" w:line="276" w:lineRule="auto"/>
        <w:jc w:val="both"/>
        <w:rPr>
          <w:color w:val="3A4452" w:themeColor="text2" w:themeShade="BF"/>
        </w:rPr>
      </w:pPr>
      <w:r w:rsidRPr="00393FF1">
        <w:rPr>
          <w:color w:val="007789" w:themeColor="accent1" w:themeShade="BF"/>
        </w:rPr>
        <w:t>Acțiunea 6:</w:t>
      </w:r>
      <w:r w:rsidRPr="00393FF1">
        <w:t xml:space="preserve"> </w:t>
      </w:r>
      <w:r w:rsidR="00FD3F6E" w:rsidRPr="00393FF1">
        <w:rPr>
          <w:color w:val="3A4452" w:themeColor="text2" w:themeShade="BF"/>
        </w:rPr>
        <w:t>Instruirea reprezentanţilor Oficiului Avocatului Poporului cu privire la instituţia avertizorilor de integritate</w:t>
      </w:r>
      <w:r w:rsidRPr="00393FF1">
        <w:rPr>
          <w:color w:val="3A4452" w:themeColor="text2" w:themeShade="BF"/>
        </w:rPr>
        <w:t>.</w:t>
      </w:r>
    </w:p>
    <w:p w:rsidR="00224401" w:rsidRPr="00393FF1" w:rsidRDefault="002244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 xml:space="preserve">Termen de realizare: </w:t>
      </w:r>
      <w:r w:rsidRPr="00393FF1">
        <w:rPr>
          <w:color w:val="3A4452" w:themeColor="text2" w:themeShade="BF"/>
        </w:rPr>
        <w:t>Trimestrul IV  anul 2017 – trimestrul IV  anul 2018</w:t>
      </w:r>
    </w:p>
    <w:p w:rsidR="006E3125" w:rsidRPr="00393FF1" w:rsidRDefault="006E3125"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00FD3F6E" w:rsidRPr="00393FF1">
        <w:rPr>
          <w:color w:val="3A4452" w:themeColor="text2" w:themeShade="BF"/>
        </w:rPr>
        <w:t>Curriculum de instruire elaborat. Instruiri desfăşurate</w:t>
      </w:r>
      <w:r w:rsidRPr="00393FF1">
        <w:rPr>
          <w:color w:val="3A4452" w:themeColor="text2" w:themeShade="BF"/>
        </w:rPr>
        <w:t>.</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 Curriculum instruirilor nu a fost identificat</w:t>
      </w:r>
      <w:r w:rsidRPr="00393FF1">
        <w:rPr>
          <w:rStyle w:val="FootnoteReference"/>
          <w:color w:val="007789" w:themeColor="accent1" w:themeShade="BF"/>
        </w:rPr>
        <w:footnoteReference w:id="378"/>
      </w:r>
      <w:r w:rsidRPr="00393FF1">
        <w:rPr>
          <w:color w:val="007789" w:themeColor="accent1" w:themeShade="BF"/>
        </w:rPr>
        <w:t>.</w:t>
      </w:r>
    </w:p>
    <w:p w:rsidR="00680BC1" w:rsidRPr="00393FF1" w:rsidRDefault="002244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Co</w:t>
      </w:r>
      <w:r w:rsidR="007E684D" w:rsidRPr="00393FF1">
        <w:rPr>
          <w:color w:val="007789" w:themeColor="accent1" w:themeShade="BF"/>
        </w:rPr>
        <w:t>nsiderente</w:t>
      </w:r>
      <w:r w:rsidR="006E3125" w:rsidRPr="00393FF1">
        <w:rPr>
          <w:color w:val="007789" w:themeColor="accent1" w:themeShade="BF"/>
        </w:rPr>
        <w:t xml:space="preserve">: </w:t>
      </w:r>
    </w:p>
    <w:p w:rsidR="00680BC1" w:rsidRPr="00393FF1" w:rsidRDefault="00D356A5" w:rsidP="008F6783">
      <w:pPr>
        <w:pStyle w:val="ListBullet"/>
        <w:numPr>
          <w:ilvl w:val="0"/>
          <w:numId w:val="83"/>
        </w:numPr>
        <w:spacing w:before="240" w:after="0" w:line="276" w:lineRule="auto"/>
        <w:jc w:val="both"/>
        <w:rPr>
          <w:color w:val="3A4452" w:themeColor="text2" w:themeShade="BF"/>
        </w:rPr>
      </w:pPr>
      <w:r w:rsidRPr="00393FF1">
        <w:rPr>
          <w:iCs/>
          <w:color w:val="3A4452" w:themeColor="text2" w:themeShade="BF"/>
        </w:rPr>
        <w:t xml:space="preserve">Potrivit </w:t>
      </w:r>
      <w:r w:rsidR="00A06D80" w:rsidRPr="00393FF1">
        <w:rPr>
          <w:iCs/>
          <w:color w:val="3A4452" w:themeColor="text2" w:themeShade="BF"/>
        </w:rPr>
        <w:t>comunicatul</w:t>
      </w:r>
      <w:r w:rsidR="00680BC1" w:rsidRPr="00393FF1">
        <w:rPr>
          <w:iCs/>
          <w:color w:val="3A4452" w:themeColor="text2" w:themeShade="BF"/>
        </w:rPr>
        <w:t>ui</w:t>
      </w:r>
      <w:r w:rsidR="00A06D80" w:rsidRPr="00393FF1">
        <w:rPr>
          <w:iCs/>
          <w:color w:val="3A4452" w:themeColor="text2" w:themeShade="BF"/>
        </w:rPr>
        <w:t xml:space="preserve"> de presă </w:t>
      </w:r>
      <w:r w:rsidRPr="00393FF1">
        <w:rPr>
          <w:iCs/>
          <w:color w:val="3A4452" w:themeColor="text2" w:themeShade="BF"/>
        </w:rPr>
        <w:t>disponibil</w:t>
      </w:r>
      <w:r w:rsidR="00A06D80" w:rsidRPr="00393FF1">
        <w:rPr>
          <w:iCs/>
          <w:color w:val="3A4452" w:themeColor="text2" w:themeShade="BF"/>
        </w:rPr>
        <w:t xml:space="preserve"> pe pagina web a</w:t>
      </w:r>
      <w:r w:rsidRPr="00393FF1">
        <w:rPr>
          <w:iCs/>
          <w:color w:val="3A4452" w:themeColor="text2" w:themeShade="BF"/>
        </w:rPr>
        <w:t xml:space="preserve"> Ombudsmanului</w:t>
      </w:r>
      <w:r w:rsidRPr="00393FF1">
        <w:rPr>
          <w:rStyle w:val="FootnoteReference"/>
          <w:iCs/>
          <w:color w:val="3A4452" w:themeColor="text2" w:themeShade="BF"/>
        </w:rPr>
        <w:footnoteReference w:id="379"/>
      </w:r>
      <w:r w:rsidR="00680BC1" w:rsidRPr="00393FF1">
        <w:rPr>
          <w:iCs/>
          <w:color w:val="3A4452" w:themeColor="text2" w:themeShade="BF"/>
        </w:rPr>
        <w:t xml:space="preserve"> și </w:t>
      </w:r>
      <w:r w:rsidRPr="00393FF1">
        <w:rPr>
          <w:iCs/>
          <w:color w:val="3A4452" w:themeColor="text2" w:themeShade="BF"/>
        </w:rPr>
        <w:t xml:space="preserve"> </w:t>
      </w:r>
      <w:r w:rsidR="00680BC1" w:rsidRPr="00393FF1">
        <w:rPr>
          <w:iCs/>
          <w:color w:val="3A4452" w:themeColor="text2" w:themeShade="BF"/>
        </w:rPr>
        <w:t>CNA</w:t>
      </w:r>
      <w:r w:rsidR="00680BC1" w:rsidRPr="00393FF1">
        <w:rPr>
          <w:rStyle w:val="FootnoteReference"/>
          <w:iCs/>
          <w:color w:val="3A4452" w:themeColor="text2" w:themeShade="BF"/>
        </w:rPr>
        <w:footnoteReference w:id="380"/>
      </w:r>
      <w:r w:rsidR="00680BC1" w:rsidRPr="00393FF1">
        <w:rPr>
          <w:iCs/>
          <w:color w:val="3A4452" w:themeColor="text2" w:themeShade="BF"/>
        </w:rPr>
        <w:t xml:space="preserve"> </w:t>
      </w:r>
      <w:r w:rsidRPr="00393FF1">
        <w:rPr>
          <w:iCs/>
          <w:color w:val="3A4452" w:themeColor="text2" w:themeShade="BF"/>
        </w:rPr>
        <w:t>în perioada 15 martie – 15 septembrie 2018</w:t>
      </w:r>
      <w:r w:rsidR="00A06D80" w:rsidRPr="00393FF1">
        <w:rPr>
          <w:iCs/>
          <w:color w:val="3A4452" w:themeColor="text2" w:themeShade="BF"/>
        </w:rPr>
        <w:t>,</w:t>
      </w:r>
      <w:r w:rsidR="00837739" w:rsidRPr="00393FF1">
        <w:rPr>
          <w:iCs/>
          <w:color w:val="3A4452" w:themeColor="text2" w:themeShade="BF"/>
        </w:rPr>
        <w:t xml:space="preserve"> CNA și OAP în parteneriat cu Institutul de Reforme Penale</w:t>
      </w:r>
      <w:r w:rsidR="00837739" w:rsidRPr="00393FF1">
        <w:rPr>
          <w:rStyle w:val="FootnoteReference"/>
          <w:iCs/>
          <w:color w:val="3A4452" w:themeColor="text2" w:themeShade="BF"/>
        </w:rPr>
        <w:footnoteReference w:id="381"/>
      </w:r>
      <w:r w:rsidR="00A06D80" w:rsidRPr="00393FF1">
        <w:rPr>
          <w:iCs/>
          <w:color w:val="3A4452" w:themeColor="text2" w:themeShade="BF"/>
        </w:rPr>
        <w:t xml:space="preserve"> </w:t>
      </w:r>
      <w:r w:rsidR="00837739" w:rsidRPr="00393FF1">
        <w:rPr>
          <w:iCs/>
          <w:color w:val="3A4452" w:themeColor="text2" w:themeShade="BF"/>
        </w:rPr>
        <w:t xml:space="preserve">implementează proiectul </w:t>
      </w:r>
      <w:r w:rsidR="00A06D80" w:rsidRPr="00393FF1">
        <w:rPr>
          <w:iCs/>
          <w:color w:val="3A4452" w:themeColor="text2" w:themeShade="BF"/>
        </w:rPr>
        <w:t xml:space="preserve">”Consolidarea capacităților CNA și OAP </w:t>
      </w:r>
      <w:r w:rsidR="00837739" w:rsidRPr="00393FF1">
        <w:rPr>
          <w:iCs/>
          <w:color w:val="3A4452" w:themeColor="text2" w:themeShade="BF"/>
        </w:rPr>
        <w:t>în asigurarea respectării și pro</w:t>
      </w:r>
      <w:r w:rsidR="00A06D80" w:rsidRPr="00393FF1">
        <w:rPr>
          <w:iCs/>
          <w:color w:val="3A4452" w:themeColor="text2" w:themeShade="BF"/>
        </w:rPr>
        <w:t>tecției drepturilor omului în contextul semnalării faptelor privind infracțiunile de corupție”</w:t>
      </w:r>
      <w:r w:rsidR="00837739" w:rsidRPr="00393FF1">
        <w:rPr>
          <w:iCs/>
          <w:color w:val="3A4452" w:themeColor="text2" w:themeShade="BF"/>
        </w:rPr>
        <w:t>.</w:t>
      </w:r>
      <w:r w:rsidR="00680BC1" w:rsidRPr="00393FF1">
        <w:rPr>
          <w:iCs/>
          <w:color w:val="3A4452" w:themeColor="text2" w:themeShade="BF"/>
        </w:rPr>
        <w:t xml:space="preserve"> Între rezultatele scontate ale proiectului se propune elaborarea unui curriculum de instruire în domeniul asigurării respectării drepturilor avertizorilor de integritate, pentru a fi aplicat de CNA și OAP.</w:t>
      </w:r>
    </w:p>
    <w:p w:rsidR="006E3125" w:rsidRPr="00393FF1" w:rsidRDefault="00855959" w:rsidP="008F6783">
      <w:pPr>
        <w:pStyle w:val="ListBullet"/>
        <w:numPr>
          <w:ilvl w:val="0"/>
          <w:numId w:val="83"/>
        </w:numPr>
        <w:spacing w:before="240" w:after="0" w:line="276" w:lineRule="auto"/>
        <w:jc w:val="both"/>
        <w:rPr>
          <w:color w:val="3A4452" w:themeColor="text2" w:themeShade="BF"/>
        </w:rPr>
      </w:pPr>
      <w:r w:rsidRPr="00393FF1">
        <w:rPr>
          <w:iCs/>
          <w:color w:val="3A4452" w:themeColor="text2" w:themeShade="BF"/>
        </w:rPr>
        <w:t>Cu referire la instruiri, potrivit anunț</w:t>
      </w:r>
      <w:r w:rsidR="006B4D4E" w:rsidRPr="00393FF1">
        <w:rPr>
          <w:iCs/>
          <w:color w:val="3A4452" w:themeColor="text2" w:themeShade="BF"/>
        </w:rPr>
        <w:t>ului</w:t>
      </w:r>
      <w:r w:rsidRPr="00393FF1">
        <w:rPr>
          <w:iCs/>
          <w:color w:val="3A4452" w:themeColor="text2" w:themeShade="BF"/>
        </w:rPr>
        <w:t xml:space="preserve"> publicat de CNA</w:t>
      </w:r>
      <w:r w:rsidRPr="00393FF1">
        <w:rPr>
          <w:rStyle w:val="FootnoteReference"/>
          <w:iCs/>
          <w:color w:val="3A4452" w:themeColor="text2" w:themeShade="BF"/>
        </w:rPr>
        <w:footnoteReference w:id="382"/>
      </w:r>
      <w:r w:rsidRPr="00393FF1">
        <w:rPr>
          <w:iCs/>
          <w:color w:val="3A4452" w:themeColor="text2" w:themeShade="BF"/>
        </w:rPr>
        <w:t xml:space="preserve"> din 12.09.2018, angajații CNA și OAP în perioada 13 - 14 și 20 - 21 septembrie 2018, au beneficiat de două sesiuni de instruire cu genericul ”Asigurarea respectării drepturilor avertizorilor de integritate”.</w:t>
      </w:r>
    </w:p>
    <w:p w:rsidR="006E3125" w:rsidRPr="00393FF1" w:rsidRDefault="006E3125" w:rsidP="008F6783">
      <w:pPr>
        <w:pStyle w:val="ListBullet"/>
        <w:numPr>
          <w:ilvl w:val="0"/>
          <w:numId w:val="0"/>
        </w:numPr>
        <w:spacing w:before="240" w:after="0" w:line="276" w:lineRule="auto"/>
        <w:jc w:val="both"/>
        <w:rPr>
          <w:color w:val="007789" w:themeColor="accent1" w:themeShade="BF"/>
        </w:rPr>
      </w:pPr>
    </w:p>
    <w:p w:rsidR="00CC771F" w:rsidRPr="00393FF1" w:rsidRDefault="00CC771F" w:rsidP="008F6783">
      <w:pPr>
        <w:pStyle w:val="ListBullet"/>
        <w:numPr>
          <w:ilvl w:val="0"/>
          <w:numId w:val="0"/>
        </w:numPr>
        <w:tabs>
          <w:tab w:val="left" w:pos="1276"/>
        </w:tabs>
        <w:spacing w:before="240" w:after="0" w:line="276" w:lineRule="auto"/>
        <w:jc w:val="both"/>
      </w:pPr>
      <w:r w:rsidRPr="00393FF1">
        <w:rPr>
          <w:color w:val="007789" w:themeColor="accent1" w:themeShade="BF"/>
        </w:rPr>
        <w:t>Acțiunea</w:t>
      </w:r>
      <w:r w:rsidR="006B4D4E" w:rsidRPr="00393FF1">
        <w:rPr>
          <w:color w:val="007789" w:themeColor="accent1" w:themeShade="BF"/>
        </w:rPr>
        <w:t xml:space="preserve"> 7</w:t>
      </w:r>
      <w:r w:rsidRPr="00393FF1">
        <w:rPr>
          <w:color w:val="007789" w:themeColor="accent1" w:themeShade="BF"/>
        </w:rPr>
        <w:t>:</w:t>
      </w:r>
      <w:r w:rsidRPr="00393FF1">
        <w:t xml:space="preserve"> </w:t>
      </w:r>
      <w:r w:rsidR="006B4D4E" w:rsidRPr="00393FF1">
        <w:rPr>
          <w:color w:val="3A4452" w:themeColor="text2" w:themeShade="BF"/>
        </w:rPr>
        <w:t>Instruirea funcţionarilor publici cu privire</w:t>
      </w:r>
      <w:r w:rsidR="005E6A82" w:rsidRPr="00393FF1">
        <w:rPr>
          <w:color w:val="3A4452" w:themeColor="text2" w:themeShade="BF"/>
        </w:rPr>
        <w:t xml:space="preserve"> la</w:t>
      </w:r>
      <w:r w:rsidR="006B4D4E" w:rsidRPr="00393FF1">
        <w:rPr>
          <w:color w:val="3A4452" w:themeColor="text2" w:themeShade="BF"/>
        </w:rPr>
        <w:t xml:space="preserve"> instituţia avertizorilor de integritate şi respectarea drepturilor omului</w:t>
      </w:r>
      <w:r w:rsidRPr="00393FF1">
        <w:rPr>
          <w:color w:val="3A4452" w:themeColor="text2" w:themeShade="BF"/>
        </w:rPr>
        <w:t>.</w:t>
      </w:r>
    </w:p>
    <w:p w:rsidR="00224401" w:rsidRPr="00393FF1" w:rsidRDefault="0022440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începînd cu trimestrul III  anul 2017, cu raportare semestrială</w:t>
      </w:r>
    </w:p>
    <w:p w:rsidR="00CC771F" w:rsidRPr="00393FF1" w:rsidRDefault="00CC771F"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Curriculum de instruire elaborat. Instruiri desfăşurate.</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în proces de realizare</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Evaluare CReDO: acțiune în proces de realizare pentru 2018.</w:t>
      </w:r>
    </w:p>
    <w:p w:rsidR="00CC771F" w:rsidRPr="00393FF1" w:rsidRDefault="00CC771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5E6A82" w:rsidRPr="00393FF1" w:rsidRDefault="00CE3433" w:rsidP="008F6783">
      <w:pPr>
        <w:pStyle w:val="ListBullet"/>
        <w:numPr>
          <w:ilvl w:val="0"/>
          <w:numId w:val="82"/>
        </w:numPr>
        <w:spacing w:before="240" w:after="0" w:line="276" w:lineRule="auto"/>
        <w:jc w:val="both"/>
        <w:rPr>
          <w:iCs/>
          <w:color w:val="3A4452" w:themeColor="text2" w:themeShade="BF"/>
        </w:rPr>
      </w:pPr>
      <w:r w:rsidRPr="00393FF1">
        <w:rPr>
          <w:iCs/>
          <w:color w:val="3A4452" w:themeColor="text2" w:themeShade="BF"/>
        </w:rPr>
        <w:t>Legea privind avertizorii de integritate 122/2018 este dedicată angajaților</w:t>
      </w:r>
      <w:r w:rsidR="005E6A82" w:rsidRPr="00393FF1">
        <w:rPr>
          <w:iCs/>
          <w:color w:val="3A4452" w:themeColor="text2" w:themeShade="BF"/>
        </w:rPr>
        <w:t xml:space="preserve">, stagiarilor, voluntarilor, persoanelor care au întrat raporturi juridice cu angajații unei entități publice sau private. Din aceste considerente este imperios necesar ca </w:t>
      </w:r>
      <w:r w:rsidR="005E6A82" w:rsidRPr="00393FF1">
        <w:rPr>
          <w:b/>
          <w:iCs/>
          <w:color w:val="3A4452" w:themeColor="text2" w:themeShade="BF"/>
        </w:rPr>
        <w:t>angajații fie din sectorul public sau privat să fie familiarizați cu prevederile legii</w:t>
      </w:r>
      <w:r w:rsidR="005E6A82" w:rsidRPr="00393FF1">
        <w:rPr>
          <w:iCs/>
          <w:color w:val="3A4452" w:themeColor="text2" w:themeShade="BF"/>
        </w:rPr>
        <w:t xml:space="preserve">, cu </w:t>
      </w:r>
      <w:r w:rsidR="005E6A82" w:rsidRPr="007C48F0">
        <w:rPr>
          <w:b/>
          <w:iCs/>
          <w:color w:val="3A4452" w:themeColor="text2" w:themeShade="BF"/>
        </w:rPr>
        <w:t>drepturile și garanțiile oferite de stat</w:t>
      </w:r>
      <w:r w:rsidR="005E6A82" w:rsidRPr="00393FF1">
        <w:rPr>
          <w:iCs/>
          <w:color w:val="3A4452" w:themeColor="text2" w:themeShade="BF"/>
        </w:rPr>
        <w:t xml:space="preserve"> în cazul dezvăluirii practicilor ilegale în interes public, dar și a retorsiunilor survenite în urma dezvăluirilor;</w:t>
      </w:r>
    </w:p>
    <w:p w:rsidR="007E54A3" w:rsidRPr="00393FF1" w:rsidRDefault="007E54A3" w:rsidP="008F6783">
      <w:pPr>
        <w:pStyle w:val="ListBullet"/>
        <w:numPr>
          <w:ilvl w:val="0"/>
          <w:numId w:val="82"/>
        </w:numPr>
        <w:spacing w:before="240" w:after="0" w:line="276" w:lineRule="auto"/>
        <w:jc w:val="both"/>
        <w:rPr>
          <w:iCs/>
          <w:color w:val="3A4452" w:themeColor="text2" w:themeShade="BF"/>
        </w:rPr>
      </w:pPr>
      <w:r w:rsidRPr="00393FF1">
        <w:rPr>
          <w:iCs/>
          <w:color w:val="3A4452" w:themeColor="text2" w:themeShade="BF"/>
        </w:rPr>
        <w:t>Primele instruiri</w:t>
      </w:r>
      <w:r w:rsidRPr="00393FF1">
        <w:rPr>
          <w:color w:val="3A4452" w:themeColor="text2" w:themeShade="BF"/>
        </w:rPr>
        <w:t xml:space="preserve"> au fost organizate </w:t>
      </w:r>
      <w:r w:rsidR="00936FF8" w:rsidRPr="00393FF1">
        <w:rPr>
          <w:color w:val="3A4452" w:themeColor="text2" w:themeShade="BF"/>
        </w:rPr>
        <w:t>de colaboratorii C</w:t>
      </w:r>
      <w:r w:rsidR="00936FF8" w:rsidRPr="00393FF1">
        <w:rPr>
          <w:iCs/>
          <w:color w:val="3A4452" w:themeColor="text2" w:themeShade="BF"/>
        </w:rPr>
        <w:t>NA pentr</w:t>
      </w:r>
      <w:r w:rsidR="00C85CEE" w:rsidRPr="00393FF1">
        <w:rPr>
          <w:iCs/>
          <w:color w:val="3A4452" w:themeColor="text2" w:themeShade="BF"/>
        </w:rPr>
        <w:t xml:space="preserve">u angajații SPIA MAI. Ulterior au urmat </w:t>
      </w:r>
      <w:r w:rsidR="00893D0F" w:rsidRPr="00393FF1">
        <w:rPr>
          <w:iCs/>
          <w:color w:val="3A4452" w:themeColor="text2" w:themeShade="BF"/>
        </w:rPr>
        <w:t xml:space="preserve">instruiri </w:t>
      </w:r>
      <w:r w:rsidRPr="00393FF1">
        <w:rPr>
          <w:iCs/>
          <w:color w:val="3A4452" w:themeColor="text2" w:themeShade="BF"/>
        </w:rPr>
        <w:t>pentru angajaţii I</w:t>
      </w:r>
      <w:r w:rsidR="00893D0F" w:rsidRPr="00393FF1">
        <w:rPr>
          <w:iCs/>
          <w:color w:val="3A4452" w:themeColor="text2" w:themeShade="BF"/>
        </w:rPr>
        <w:t xml:space="preserve">GP, </w:t>
      </w:r>
      <w:r w:rsidRPr="00393FF1">
        <w:rPr>
          <w:iCs/>
          <w:color w:val="3A4452" w:themeColor="text2" w:themeShade="BF"/>
        </w:rPr>
        <w:t>al Situaţiilor de Urgenţă şi de Frontieră, Departamentului Trupelor de Carabinieri, Academiei „Ştefan cel Mare", B</w:t>
      </w:r>
      <w:r w:rsidR="00893D0F" w:rsidRPr="00393FF1">
        <w:rPr>
          <w:iCs/>
          <w:color w:val="3A4452" w:themeColor="text2" w:themeShade="BF"/>
        </w:rPr>
        <w:t>MA</w:t>
      </w:r>
      <w:r w:rsidRPr="00393FF1">
        <w:rPr>
          <w:iCs/>
          <w:color w:val="3A4452" w:themeColor="text2" w:themeShade="BF"/>
        </w:rPr>
        <w:t xml:space="preserve"> şi Serviciului tehnologii informaţionale.  </w:t>
      </w:r>
    </w:p>
    <w:p w:rsidR="00CC771F" w:rsidRPr="00393FF1" w:rsidRDefault="00CC771F" w:rsidP="008F6783">
      <w:pPr>
        <w:pStyle w:val="ListBullet"/>
        <w:numPr>
          <w:ilvl w:val="0"/>
          <w:numId w:val="82"/>
        </w:numPr>
        <w:spacing w:before="240" w:after="0" w:line="276" w:lineRule="auto"/>
        <w:jc w:val="both"/>
        <w:rPr>
          <w:iCs/>
          <w:color w:val="3A4452" w:themeColor="text2" w:themeShade="BF"/>
        </w:rPr>
      </w:pPr>
      <w:r w:rsidRPr="00393FF1">
        <w:rPr>
          <w:iCs/>
          <w:color w:val="3A4452" w:themeColor="text2" w:themeShade="BF"/>
        </w:rPr>
        <w:t>La momentul redactării prezentului Raport (</w:t>
      </w:r>
      <w:r w:rsidR="001B4F56" w:rsidRPr="00393FF1">
        <w:rPr>
          <w:iCs/>
          <w:color w:val="3A4452" w:themeColor="text2" w:themeShade="BF"/>
        </w:rPr>
        <w:t>martie 2019</w:t>
      </w:r>
      <w:r w:rsidRPr="00393FF1">
        <w:rPr>
          <w:iCs/>
          <w:color w:val="3A4452" w:themeColor="text2" w:themeShade="BF"/>
        </w:rPr>
        <w:t xml:space="preserve">), nu </w:t>
      </w:r>
      <w:r w:rsidR="00893D0F" w:rsidRPr="00393FF1">
        <w:rPr>
          <w:iCs/>
          <w:color w:val="3A4452" w:themeColor="text2" w:themeShade="BF"/>
        </w:rPr>
        <w:t>au fost depistate confirmări ale elaborării curricumului, fie pe</w:t>
      </w:r>
      <w:r w:rsidR="005738A1" w:rsidRPr="00393FF1">
        <w:rPr>
          <w:iCs/>
          <w:color w:val="3A4452" w:themeColor="text2" w:themeShade="BF"/>
        </w:rPr>
        <w:t>ntru angajații entităților cu a</w:t>
      </w:r>
      <w:r w:rsidR="00893D0F" w:rsidRPr="00393FF1">
        <w:rPr>
          <w:iCs/>
          <w:color w:val="3A4452" w:themeColor="text2" w:themeShade="BF"/>
        </w:rPr>
        <w:t>tribuții în domeniul avertizorilor de integritate</w:t>
      </w:r>
      <w:r w:rsidR="005738A1" w:rsidRPr="00393FF1">
        <w:rPr>
          <w:iCs/>
          <w:color w:val="3A4452" w:themeColor="text2" w:themeShade="BF"/>
        </w:rPr>
        <w:t xml:space="preserve">, fie pentru angenții publici. </w:t>
      </w:r>
      <w:r w:rsidRPr="00393FF1">
        <w:rPr>
          <w:iCs/>
          <w:color w:val="3A4452" w:themeColor="text2" w:themeShade="BF"/>
        </w:rPr>
        <w:t xml:space="preserve">  </w:t>
      </w:r>
    </w:p>
    <w:p w:rsidR="006B4D4E" w:rsidRPr="00393FF1" w:rsidRDefault="006B4D4E" w:rsidP="008F6783">
      <w:pPr>
        <w:pStyle w:val="ListBullet"/>
        <w:numPr>
          <w:ilvl w:val="0"/>
          <w:numId w:val="0"/>
        </w:numPr>
        <w:spacing w:before="240" w:after="0" w:line="276" w:lineRule="auto"/>
        <w:jc w:val="both"/>
        <w:rPr>
          <w:color w:val="007789" w:themeColor="accent1" w:themeShade="BF"/>
        </w:rPr>
      </w:pPr>
    </w:p>
    <w:p w:rsidR="00F71655" w:rsidRPr="00393FF1" w:rsidRDefault="00F71655" w:rsidP="008F6783">
      <w:pPr>
        <w:pStyle w:val="ListBullet"/>
        <w:numPr>
          <w:ilvl w:val="0"/>
          <w:numId w:val="0"/>
        </w:numPr>
        <w:tabs>
          <w:tab w:val="left" w:pos="1276"/>
        </w:tabs>
        <w:spacing w:before="240" w:after="0" w:line="276" w:lineRule="auto"/>
        <w:jc w:val="both"/>
        <w:rPr>
          <w:color w:val="3A4452" w:themeColor="text2" w:themeShade="BF"/>
        </w:rPr>
      </w:pPr>
      <w:r w:rsidRPr="00393FF1">
        <w:rPr>
          <w:color w:val="007789" w:themeColor="accent1" w:themeShade="BF"/>
        </w:rPr>
        <w:t>Acțiunea 8:</w:t>
      </w:r>
      <w:r w:rsidRPr="00393FF1">
        <w:t xml:space="preserve"> </w:t>
      </w:r>
      <w:r w:rsidRPr="00393FF1">
        <w:rPr>
          <w:color w:val="3A4452" w:themeColor="text2" w:themeShade="BF"/>
        </w:rPr>
        <w:t>Înaintarea actelor de reacţionare către autorităţile publice pentru protejarea avertizorilor de integritate.</w:t>
      </w:r>
    </w:p>
    <w:p w:rsidR="00224401" w:rsidRPr="00393FF1" w:rsidRDefault="00224401"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Permanent, începînd cu trimestrul III  anul 2017, cu raportare semestrială</w:t>
      </w:r>
    </w:p>
    <w:p w:rsidR="00F71655" w:rsidRPr="00393FF1" w:rsidRDefault="00F71655"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Avize cu recomandări, demersuri de pornire a urmăririi penale sau de inițiere a procedurii disciplinare, cereri de chemare în judecată înaintate de Avocatul Poporului pentru protejarea avertizorilor de integritate.</w:t>
      </w:r>
      <w:r w:rsidR="0094173B" w:rsidRPr="00393FF1">
        <w:rPr>
          <w:color w:val="3A4452" w:themeColor="text2" w:themeShade="BF"/>
        </w:rPr>
        <w:t xml:space="preserve"> </w:t>
      </w:r>
      <w:r w:rsidRPr="00393FF1">
        <w:rPr>
          <w:color w:val="3A4452" w:themeColor="text2" w:themeShade="BF"/>
        </w:rPr>
        <w:t>Avertizori de integritate asistaţi.</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nerealizată</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nerealizată. </w:t>
      </w:r>
    </w:p>
    <w:p w:rsidR="00F71655" w:rsidRPr="00393FF1" w:rsidRDefault="00F71655"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F71655" w:rsidRPr="00393FF1" w:rsidRDefault="0094173B" w:rsidP="008F6783">
      <w:pPr>
        <w:pStyle w:val="ListBullet"/>
        <w:numPr>
          <w:ilvl w:val="0"/>
          <w:numId w:val="84"/>
        </w:numPr>
        <w:spacing w:before="240" w:after="0" w:line="276" w:lineRule="auto"/>
        <w:jc w:val="both"/>
        <w:rPr>
          <w:color w:val="3A4452" w:themeColor="text2" w:themeShade="BF"/>
        </w:rPr>
      </w:pPr>
      <w:r w:rsidRPr="00393FF1">
        <w:rPr>
          <w:iCs/>
          <w:color w:val="3A4452" w:themeColor="text2" w:themeShade="BF"/>
        </w:rPr>
        <w:t>Sistemul de protecție a avertizorilor de integritate a fost adoptat cu întârziere, motiv pentru care</w:t>
      </w:r>
      <w:r w:rsidR="00DB402D" w:rsidRPr="00393FF1">
        <w:rPr>
          <w:iCs/>
          <w:color w:val="3A4452" w:themeColor="text2" w:themeShade="BF"/>
        </w:rPr>
        <w:t xml:space="preserve"> </w:t>
      </w:r>
      <w:r w:rsidRPr="00393FF1">
        <w:rPr>
          <w:iCs/>
          <w:color w:val="3A4452" w:themeColor="text2" w:themeShade="BF"/>
        </w:rPr>
        <w:t xml:space="preserve">toate acțiunile preconizate </w:t>
      </w:r>
      <w:r w:rsidR="00DB402D" w:rsidRPr="00393FF1">
        <w:rPr>
          <w:iCs/>
          <w:color w:val="3A4452" w:themeColor="text2" w:themeShade="BF"/>
        </w:rPr>
        <w:t>sunt</w:t>
      </w:r>
      <w:r w:rsidR="00AB37F7" w:rsidRPr="00393FF1">
        <w:rPr>
          <w:iCs/>
          <w:color w:val="3A4452" w:themeColor="text2" w:themeShade="BF"/>
        </w:rPr>
        <w:t xml:space="preserve"> scadente cu întârziere.</w:t>
      </w:r>
      <w:r w:rsidR="00F71655" w:rsidRPr="00393FF1">
        <w:rPr>
          <w:iCs/>
          <w:color w:val="3A4452" w:themeColor="text2" w:themeShade="BF"/>
        </w:rPr>
        <w:t xml:space="preserve"> </w:t>
      </w:r>
    </w:p>
    <w:p w:rsidR="00DA1CDF" w:rsidRPr="00393FF1" w:rsidRDefault="00D97E6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În total pilonul prevede realizarea a 8 acțiuni scadente începând cu anul 2017.</w:t>
      </w:r>
      <w:r w:rsidR="00DA1CDF" w:rsidRPr="00393FF1">
        <w:rPr>
          <w:color w:val="007789" w:themeColor="accent1" w:themeShade="BF"/>
        </w:rPr>
        <w:br w:type="page"/>
      </w:r>
    </w:p>
    <w:p w:rsidR="00F520BB" w:rsidRPr="00393FF1" w:rsidRDefault="00F520BB" w:rsidP="008F6783">
      <w:pPr>
        <w:pStyle w:val="Heading1"/>
        <w:spacing w:before="240" w:after="0" w:line="276" w:lineRule="auto"/>
      </w:pPr>
      <w:bookmarkStart w:id="16" w:name="_Toc5444702"/>
      <w:r w:rsidRPr="00393FF1">
        <w:lastRenderedPageBreak/>
        <w:t>Pilonul V</w:t>
      </w:r>
      <w:r w:rsidR="00243971" w:rsidRPr="00393FF1">
        <w:t>II</w:t>
      </w:r>
      <w:r w:rsidRPr="00393FF1">
        <w:t xml:space="preserve"> – </w:t>
      </w:r>
      <w:r w:rsidR="00243971" w:rsidRPr="00393FF1">
        <w:t>SECTOR PRIVAT</w:t>
      </w:r>
      <w:r w:rsidR="0042459B" w:rsidRPr="00393FF1">
        <w:rPr>
          <w:rStyle w:val="FootnoteReference"/>
        </w:rPr>
        <w:footnoteReference w:customMarkFollows="1" w:id="383"/>
        <w:sym w:font="Symbol" w:char="F02A"/>
      </w:r>
      <w:bookmarkEnd w:id="16"/>
    </w:p>
    <w:p w:rsidR="00752198" w:rsidRPr="00393FF1" w:rsidRDefault="00752198"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Carențele identificate: </w:t>
      </w:r>
      <w:r w:rsidRPr="00393FF1">
        <w:rPr>
          <w:color w:val="3A4452" w:themeColor="text2" w:themeShade="BF"/>
        </w:rPr>
        <w:t xml:space="preserve">Riscuri de corupţie </w:t>
      </w:r>
      <w:r w:rsidR="00E6206B" w:rsidRPr="00393FF1">
        <w:rPr>
          <w:color w:val="3A4452" w:themeColor="text2" w:themeShade="BF"/>
        </w:rPr>
        <w:t>în operaţiunile</w:t>
      </w:r>
      <w:r w:rsidRPr="00393FF1">
        <w:rPr>
          <w:color w:val="3A4452" w:themeColor="text2" w:themeShade="BF"/>
        </w:rPr>
        <w:t xml:space="preserve"> de import–export, </w:t>
      </w:r>
      <w:r w:rsidR="00E6206B" w:rsidRPr="00393FF1">
        <w:rPr>
          <w:color w:val="3A4452" w:themeColor="text2" w:themeShade="BF"/>
        </w:rPr>
        <w:t xml:space="preserve">în </w:t>
      </w:r>
      <w:r w:rsidRPr="00393FF1">
        <w:rPr>
          <w:color w:val="3A4452" w:themeColor="text2" w:themeShade="BF"/>
        </w:rPr>
        <w:t xml:space="preserve">protecţia concurenţei, </w:t>
      </w:r>
      <w:r w:rsidR="00E6206B" w:rsidRPr="00393FF1">
        <w:rPr>
          <w:color w:val="3A4452" w:themeColor="text2" w:themeShade="BF"/>
        </w:rPr>
        <w:t xml:space="preserve">în </w:t>
      </w:r>
      <w:r w:rsidRPr="00393FF1">
        <w:rPr>
          <w:color w:val="3A4452" w:themeColor="text2" w:themeShade="BF"/>
        </w:rPr>
        <w:t xml:space="preserve">construcţia de spaţiu locativ, </w:t>
      </w:r>
      <w:r w:rsidR="00E6206B" w:rsidRPr="00393FF1">
        <w:rPr>
          <w:color w:val="3A4452" w:themeColor="text2" w:themeShade="BF"/>
        </w:rPr>
        <w:t xml:space="preserve">în </w:t>
      </w:r>
      <w:r w:rsidRPr="00393FF1">
        <w:rPr>
          <w:color w:val="3A4452" w:themeColor="text2" w:themeShade="BF"/>
        </w:rPr>
        <w:t xml:space="preserve">parteneriatele public-private, </w:t>
      </w:r>
      <w:r w:rsidR="00E6206B" w:rsidRPr="00393FF1">
        <w:rPr>
          <w:color w:val="3A4452" w:themeColor="text2" w:themeShade="BF"/>
        </w:rPr>
        <w:t xml:space="preserve">în </w:t>
      </w:r>
      <w:r w:rsidRPr="00393FF1">
        <w:rPr>
          <w:color w:val="3A4452" w:themeColor="text2" w:themeShade="BF"/>
        </w:rPr>
        <w:t>guvernanţa corporativă; fraudele din sectorul financiar-bancar, asociate lipsei de transparenţă a acţionariatului, corupţ</w:t>
      </w:r>
      <w:r w:rsidR="0042459B" w:rsidRPr="00393FF1">
        <w:rPr>
          <w:color w:val="3A4452" w:themeColor="text2" w:themeShade="BF"/>
        </w:rPr>
        <w:t xml:space="preserve">iei şi spălărilor de bani; </w:t>
      </w:r>
      <w:r w:rsidRPr="00393FF1">
        <w:rPr>
          <w:color w:val="3A4452" w:themeColor="text2" w:themeShade="BF"/>
        </w:rPr>
        <w:t>submin</w:t>
      </w:r>
      <w:r w:rsidR="0042459B" w:rsidRPr="00393FF1">
        <w:rPr>
          <w:color w:val="3A4452" w:themeColor="text2" w:themeShade="BF"/>
        </w:rPr>
        <w:t xml:space="preserve">area </w:t>
      </w:r>
      <w:r w:rsidRPr="00393FF1">
        <w:rPr>
          <w:color w:val="3A4452" w:themeColor="text2" w:themeShade="BF"/>
        </w:rPr>
        <w:t>calit</w:t>
      </w:r>
      <w:r w:rsidR="0042459B" w:rsidRPr="00393FF1">
        <w:rPr>
          <w:color w:val="3A4452" w:themeColor="text2" w:themeShade="BF"/>
        </w:rPr>
        <w:t xml:space="preserve">ății </w:t>
      </w:r>
      <w:r w:rsidRPr="00393FF1">
        <w:rPr>
          <w:color w:val="3A4452" w:themeColor="text2" w:themeShade="BF"/>
        </w:rPr>
        <w:t>bunurilor achiziţionate/livrate şi a serviciilor prestate, competitivitatea, procesul investiţional şi bugetul public naţional; nesoluționarea situațiilor de pantuflaj</w:t>
      </w:r>
      <w:r w:rsidR="00E6206B" w:rsidRPr="00393FF1">
        <w:rPr>
          <w:color w:val="3A4452" w:themeColor="text2" w:themeShade="BF"/>
        </w:rPr>
        <w:t xml:space="preserve">, favoritism, conflicte de interese, </w:t>
      </w:r>
      <w:r w:rsidRPr="00393FF1">
        <w:rPr>
          <w:color w:val="3A4452" w:themeColor="text2" w:themeShade="BF"/>
        </w:rPr>
        <w:t>utilizarea informaţiilor confidenţiale în interesul persoanelor private și în detrimentul interesului public</w:t>
      </w:r>
      <w:r w:rsidR="00E6206B" w:rsidRPr="00393FF1">
        <w:rPr>
          <w:color w:val="3A4452" w:themeColor="text2" w:themeShade="BF"/>
        </w:rPr>
        <w:t xml:space="preserve">; lipsa transparenței </w:t>
      </w:r>
      <w:r w:rsidRPr="00393FF1">
        <w:rPr>
          <w:color w:val="3A4452" w:themeColor="text2" w:themeShade="BF"/>
        </w:rPr>
        <w:t>în administrarea şi conducerea întreprinderilor cu cota de capital majoritară s</w:t>
      </w:r>
      <w:r w:rsidR="00E6206B" w:rsidRPr="00393FF1">
        <w:rPr>
          <w:color w:val="3A4452" w:themeColor="text2" w:themeShade="BF"/>
        </w:rPr>
        <w:t xml:space="preserve">au integrală de stat/municipală. </w:t>
      </w:r>
      <w:r w:rsidRPr="00393FF1">
        <w:rPr>
          <w:color w:val="007789" w:themeColor="accent1" w:themeShade="BF"/>
        </w:rPr>
        <w:t xml:space="preserve"> </w:t>
      </w:r>
    </w:p>
    <w:p w:rsidR="00F520BB" w:rsidRPr="00393FF1" w:rsidRDefault="00F520BB"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Obiectivul pilonului V</w:t>
      </w:r>
      <w:r w:rsidR="00243971" w:rsidRPr="00393FF1">
        <w:rPr>
          <w:color w:val="007789" w:themeColor="accent1" w:themeShade="BF"/>
        </w:rPr>
        <w:t>II</w:t>
      </w:r>
      <w:r w:rsidRPr="00393FF1">
        <w:rPr>
          <w:color w:val="007789" w:themeColor="accent1" w:themeShade="BF"/>
        </w:rPr>
        <w:t xml:space="preserve">: </w:t>
      </w:r>
      <w:r w:rsidR="00243971" w:rsidRPr="00393FF1">
        <w:rPr>
          <w:color w:val="3A4452" w:themeColor="text2" w:themeShade="BF"/>
        </w:rPr>
        <w:t>Promovarea unui mediu de afaceri concurenţial, corect, bazat pe standarde de integritate corporativă, transparenţă şi profesionalism în interacţiunea cu sectorul public.</w:t>
      </w:r>
    </w:p>
    <w:p w:rsidR="00F520BB" w:rsidRPr="00393FF1" w:rsidRDefault="00F520BB" w:rsidP="008F6783">
      <w:pPr>
        <w:pStyle w:val="ListBullet"/>
        <w:numPr>
          <w:ilvl w:val="0"/>
          <w:numId w:val="0"/>
        </w:numPr>
        <w:spacing w:before="240" w:after="0" w:line="276" w:lineRule="auto"/>
        <w:jc w:val="both"/>
      </w:pPr>
      <w:r w:rsidRPr="00393FF1">
        <w:rPr>
          <w:color w:val="007789" w:themeColor="accent1" w:themeShade="BF"/>
        </w:rPr>
        <w:t>Acțiunea 1:</w:t>
      </w:r>
      <w:r w:rsidRPr="00393FF1">
        <w:t xml:space="preserve"> </w:t>
      </w:r>
      <w:r w:rsidR="00243971" w:rsidRPr="00393FF1">
        <w:rPr>
          <w:color w:val="3A4452" w:themeColor="text2" w:themeShade="BF"/>
        </w:rPr>
        <w:t>Asigurarea accesului public la Registrul de stat al persoanelor juridice, actualizat permanent, ce conţine următoarele informaţii despre societăţile comerciale: domeniile de activitate, numele</w:t>
      </w:r>
      <w:r w:rsidR="0036338E" w:rsidRPr="00393FF1">
        <w:rPr>
          <w:color w:val="3A4452" w:themeColor="text2" w:themeShade="BF"/>
        </w:rPr>
        <w:t xml:space="preserve"> fondatorilor, ale acţionarilor şi ale beneficiarilor efectivi</w:t>
      </w:r>
      <w:r w:rsidRPr="00393FF1">
        <w:rPr>
          <w:color w:val="3A4452" w:themeColor="text2" w:themeShade="BF"/>
        </w:rPr>
        <w:t>.</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F520BB" w:rsidRPr="00393FF1" w:rsidRDefault="00F520BB"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36338E" w:rsidRPr="00393FF1">
        <w:rPr>
          <w:color w:val="3A4452" w:themeColor="text2" w:themeShade="BF"/>
        </w:rPr>
        <w:t>Registrul publicat pe pagina web, fiind asigurat accesul public. Actualizarea permanentă a Registrului</w:t>
      </w:r>
      <w:r w:rsidRPr="00393FF1">
        <w:rPr>
          <w:color w:val="3A4452" w:themeColor="text2" w:themeShade="BF"/>
        </w:rPr>
        <w:t xml:space="preserve">.  </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0C3A1C" w:rsidRPr="00393FF1" w:rsidRDefault="000C3A1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parțial realizată. </w:t>
      </w:r>
    </w:p>
    <w:p w:rsidR="00F25F8C" w:rsidRPr="00393FF1" w:rsidRDefault="00F520B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AA5E8E" w:rsidRPr="00393FF1" w:rsidRDefault="00AA5E8E" w:rsidP="008F6783">
      <w:pPr>
        <w:pStyle w:val="ListBullet"/>
        <w:numPr>
          <w:ilvl w:val="0"/>
          <w:numId w:val="85"/>
        </w:numPr>
        <w:spacing w:before="240" w:after="0" w:line="276" w:lineRule="auto"/>
        <w:jc w:val="both"/>
        <w:rPr>
          <w:color w:val="3A4452" w:themeColor="text2" w:themeShade="BF"/>
        </w:rPr>
      </w:pPr>
      <w:r w:rsidRPr="00393FF1">
        <w:rPr>
          <w:iCs/>
          <w:color w:val="3A4452" w:themeColor="text2" w:themeShade="BF"/>
        </w:rPr>
        <w:t>Integritatea în sectorul privat este reglementată în cap. V al Legii integrității și prevede respectarea: procedurilor de achiziţie publică; limitărilor de publicitate stabilite pentru agenţii publici; restricţiilor şi limitărilor stabilite pentru foştii agenţi publici; normelor de etică a afacerilor; implementarea sistemelor de control intern; transparenţa acţionariatului, fondatorilor, administratorilor şi beneficiarilor efectivi ai organizaţiilor comerciale; transparenţa afacerilor sectorului privat cu statul.</w:t>
      </w:r>
    </w:p>
    <w:p w:rsidR="0023605E" w:rsidRPr="00393FF1" w:rsidRDefault="0023605E" w:rsidP="008F6783">
      <w:pPr>
        <w:pStyle w:val="ListBullet"/>
        <w:numPr>
          <w:ilvl w:val="0"/>
          <w:numId w:val="85"/>
        </w:numPr>
        <w:spacing w:before="240" w:after="0" w:line="276" w:lineRule="auto"/>
        <w:jc w:val="both"/>
        <w:rPr>
          <w:color w:val="3A4452" w:themeColor="text2" w:themeShade="BF"/>
        </w:rPr>
      </w:pPr>
      <w:r w:rsidRPr="00393FF1">
        <w:rPr>
          <w:iCs/>
          <w:color w:val="3A4452" w:themeColor="text2" w:themeShade="BF"/>
        </w:rPr>
        <w:t>Conform datelor din Raportul IP Agenția Servicii Publice(pag.9)</w:t>
      </w:r>
      <w:r w:rsidRPr="00393FF1">
        <w:rPr>
          <w:rStyle w:val="FootnoteReference"/>
          <w:iCs/>
          <w:color w:val="3A4452" w:themeColor="text2" w:themeShade="BF"/>
        </w:rPr>
        <w:footnoteReference w:id="384"/>
      </w:r>
      <w:r w:rsidRPr="00393FF1">
        <w:rPr>
          <w:iCs/>
          <w:color w:val="3A4452" w:themeColor="text2" w:themeShade="BF"/>
        </w:rPr>
        <w:t>, care a absorbit Camera Înre</w:t>
      </w:r>
      <w:r w:rsidR="00F25F8C" w:rsidRPr="00393FF1">
        <w:rPr>
          <w:iCs/>
          <w:color w:val="3A4452" w:themeColor="text2" w:themeShade="BF"/>
        </w:rPr>
        <w:t>gistrări de Stat</w:t>
      </w:r>
      <w:r w:rsidR="007E5B7A" w:rsidRPr="00393FF1">
        <w:rPr>
          <w:iCs/>
          <w:color w:val="3A4452" w:themeColor="text2" w:themeShade="BF"/>
        </w:rPr>
        <w:t xml:space="preserve">, </w:t>
      </w:r>
      <w:r w:rsidRPr="00393FF1">
        <w:rPr>
          <w:iCs/>
          <w:color w:val="3A4452" w:themeColor="text2" w:themeShade="BF"/>
        </w:rPr>
        <w:t xml:space="preserve">31.12.2018 în Registrul de stat al persoanelor juridice și întreprinzătorilor individuali, erau înregistrate </w:t>
      </w:r>
      <w:r w:rsidRPr="00393FF1">
        <w:rPr>
          <w:b/>
          <w:iCs/>
          <w:color w:val="3A4452" w:themeColor="text2" w:themeShade="BF"/>
        </w:rPr>
        <w:t>16</w:t>
      </w:r>
      <w:r w:rsidR="00017037" w:rsidRPr="00393FF1">
        <w:rPr>
          <w:b/>
          <w:iCs/>
          <w:color w:val="3A4452" w:themeColor="text2" w:themeShade="BF"/>
        </w:rPr>
        <w:t xml:space="preserve">9 402 întreprinderi; </w:t>
      </w:r>
      <w:r w:rsidR="00017037" w:rsidRPr="00393FF1">
        <w:rPr>
          <w:iCs/>
          <w:color w:val="3A4452" w:themeColor="text2" w:themeShade="BF"/>
        </w:rPr>
        <w:t>la evidenţă provizorie 1386 agenţi economici cu sediul in Transnistria; 1015 titulari de licenţă.</w:t>
      </w:r>
    </w:p>
    <w:p w:rsidR="00017037" w:rsidRPr="00393FF1" w:rsidRDefault="00017037" w:rsidP="008F6783">
      <w:pPr>
        <w:pStyle w:val="ListBullet"/>
        <w:numPr>
          <w:ilvl w:val="0"/>
          <w:numId w:val="85"/>
        </w:numPr>
        <w:spacing w:before="240" w:after="0" w:line="276" w:lineRule="auto"/>
        <w:jc w:val="both"/>
        <w:rPr>
          <w:color w:val="3A4452" w:themeColor="text2" w:themeShade="BF"/>
        </w:rPr>
      </w:pPr>
      <w:r w:rsidRPr="00393FF1">
        <w:rPr>
          <w:iCs/>
          <w:color w:val="3A4452" w:themeColor="text2" w:themeShade="BF"/>
        </w:rPr>
        <w:lastRenderedPageBreak/>
        <w:t>La accesarea paginii web a Agenției Servicii Publice</w:t>
      </w:r>
      <w:r w:rsidR="00A55CA6" w:rsidRPr="00393FF1">
        <w:rPr>
          <w:rStyle w:val="FootnoteReference"/>
          <w:iCs/>
          <w:color w:val="3A4452" w:themeColor="text2" w:themeShade="BF"/>
        </w:rPr>
        <w:footnoteReference w:id="385"/>
      </w:r>
      <w:r w:rsidR="00A55CA6" w:rsidRPr="00393FF1">
        <w:rPr>
          <w:iCs/>
          <w:color w:val="3A4452" w:themeColor="text2" w:themeShade="BF"/>
        </w:rPr>
        <w:t xml:space="preserve">, la rubrica </w:t>
      </w:r>
      <w:r w:rsidR="00807FE8" w:rsidRPr="00393FF1">
        <w:rPr>
          <w:iCs/>
          <w:color w:val="3A4452" w:themeColor="text2" w:themeShade="BF"/>
        </w:rPr>
        <w:t>Persoane juridice</w:t>
      </w:r>
      <w:r w:rsidR="00E27AFC" w:rsidRPr="00393FF1">
        <w:rPr>
          <w:iCs/>
          <w:color w:val="3A4452" w:themeColor="text2" w:themeShade="BF"/>
        </w:rPr>
        <w:t xml:space="preserve"> </w:t>
      </w:r>
      <w:r w:rsidR="00807FE8" w:rsidRPr="00393FF1">
        <w:rPr>
          <w:iCs/>
          <w:color w:val="3A4452" w:themeColor="text2" w:themeShade="BF"/>
        </w:rPr>
        <w:t>este subrubrica Date din Registrul de stat, la accesarea căruia accesul este interzis</w:t>
      </w:r>
      <w:r w:rsidR="00807FE8" w:rsidRPr="00393FF1">
        <w:rPr>
          <w:rStyle w:val="FootnoteReference"/>
          <w:iCs/>
          <w:color w:val="3A4452" w:themeColor="text2" w:themeShade="BF"/>
        </w:rPr>
        <w:footnoteReference w:id="386"/>
      </w:r>
      <w:r w:rsidR="00807FE8" w:rsidRPr="00393FF1">
        <w:rPr>
          <w:iCs/>
          <w:color w:val="3A4452" w:themeColor="text2" w:themeShade="BF"/>
        </w:rPr>
        <w:t>.</w:t>
      </w:r>
      <w:r w:rsidR="000C7B93" w:rsidRPr="00393FF1">
        <w:rPr>
          <w:iCs/>
          <w:color w:val="3A4452" w:themeColor="text2" w:themeShade="BF"/>
        </w:rPr>
        <w:t xml:space="preserve"> La accesarea rubricii Servicii electronice / Evidența unităților de drept / Obține date statistice din RSUD</w:t>
      </w:r>
      <w:r w:rsidR="000C7B93" w:rsidRPr="00393FF1">
        <w:rPr>
          <w:rStyle w:val="FootnoteReference"/>
          <w:iCs/>
          <w:color w:val="3A4452" w:themeColor="text2" w:themeShade="BF"/>
        </w:rPr>
        <w:footnoteReference w:id="387"/>
      </w:r>
      <w:r w:rsidR="000C7B93" w:rsidRPr="00393FF1">
        <w:rPr>
          <w:iCs/>
          <w:color w:val="3A4452" w:themeColor="text2" w:themeShade="BF"/>
        </w:rPr>
        <w:t xml:space="preserve"> se afișează informația – pagină nu este disponibilă.</w:t>
      </w:r>
    </w:p>
    <w:p w:rsidR="00433585" w:rsidRPr="00393FF1" w:rsidRDefault="00433585" w:rsidP="008F6783">
      <w:pPr>
        <w:pStyle w:val="ListBullet"/>
        <w:numPr>
          <w:ilvl w:val="0"/>
          <w:numId w:val="0"/>
        </w:numPr>
        <w:spacing w:before="240" w:after="0" w:line="276" w:lineRule="auto"/>
        <w:jc w:val="both"/>
        <w:rPr>
          <w:color w:val="007789" w:themeColor="accent1" w:themeShade="BF"/>
        </w:rPr>
      </w:pPr>
    </w:p>
    <w:p w:rsidR="0079012F" w:rsidRPr="00393FF1" w:rsidRDefault="007901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2:</w:t>
      </w:r>
      <w:r w:rsidRPr="00393FF1">
        <w:t xml:space="preserve"> </w:t>
      </w:r>
      <w:r w:rsidRPr="00393FF1">
        <w:rPr>
          <w:color w:val="3A4452" w:themeColor="text2" w:themeShade="BF"/>
        </w:rPr>
        <w:t>Organizarea de consultări publice periodice între reprezentanţii sectorului public şi ai mediului de afaceri cu privire la politicile şi angajamentele naţionale anticorupţie cu impact asupra activităţii economice.</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79012F" w:rsidRPr="00393FF1" w:rsidRDefault="0079012F"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Cel puţin 8 consultări publice organizate cu reprezentanţii mediului de afaceri mare, mic şi mijlociu. Recomandări şi soluţii identificate.  </w:t>
      </w:r>
    </w:p>
    <w:p w:rsidR="00322DE9" w:rsidRPr="00393FF1" w:rsidRDefault="00322DE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322DE9" w:rsidRPr="00393FF1" w:rsidRDefault="00322DE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parțial realizată. </w:t>
      </w:r>
    </w:p>
    <w:p w:rsidR="0079012F" w:rsidRPr="00393FF1" w:rsidRDefault="0079012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B92D81" w:rsidRPr="00393FF1" w:rsidRDefault="00592D50" w:rsidP="008F6783">
      <w:pPr>
        <w:pStyle w:val="ListBullet"/>
        <w:numPr>
          <w:ilvl w:val="0"/>
          <w:numId w:val="86"/>
        </w:numPr>
        <w:spacing w:before="240" w:after="0" w:line="276" w:lineRule="auto"/>
        <w:jc w:val="both"/>
        <w:rPr>
          <w:color w:val="3A4452" w:themeColor="text2" w:themeShade="BF"/>
        </w:rPr>
      </w:pPr>
      <w:r w:rsidRPr="00393FF1">
        <w:rPr>
          <w:iCs/>
          <w:color w:val="3A4452" w:themeColor="text2" w:themeShade="BF"/>
        </w:rPr>
        <w:t>În Raportul anual de activitate al MEI pentru anul 2017</w:t>
      </w:r>
      <w:r w:rsidRPr="00393FF1">
        <w:rPr>
          <w:rStyle w:val="FootnoteReference"/>
          <w:iCs/>
          <w:color w:val="3A4452" w:themeColor="text2" w:themeShade="BF"/>
        </w:rPr>
        <w:footnoteReference w:id="388"/>
      </w:r>
      <w:r w:rsidRPr="00393FF1">
        <w:rPr>
          <w:iCs/>
          <w:color w:val="3A4452" w:themeColor="text2" w:themeShade="BF"/>
        </w:rPr>
        <w:t>, la capitolul Susținerea IMM (pag.42</w:t>
      </w:r>
      <w:r w:rsidR="00564A49" w:rsidRPr="00393FF1">
        <w:rPr>
          <w:iCs/>
          <w:color w:val="3A4452" w:themeColor="text2" w:themeShade="BF"/>
        </w:rPr>
        <w:t xml:space="preserve">-55) au fost preconizate 15 acțiuni; </w:t>
      </w:r>
      <w:r w:rsidR="00870E75" w:rsidRPr="00393FF1">
        <w:rPr>
          <w:iCs/>
          <w:color w:val="3A4452" w:themeColor="text2" w:themeShade="BF"/>
        </w:rPr>
        <w:t>15 acțiuni la ca</w:t>
      </w:r>
      <w:r w:rsidR="00564A49" w:rsidRPr="00393FF1">
        <w:rPr>
          <w:iCs/>
          <w:color w:val="3A4452" w:themeColor="text2" w:themeShade="BF"/>
        </w:rPr>
        <w:t>pitolul Mediul de afaceri</w:t>
      </w:r>
      <w:r w:rsidRPr="00393FF1">
        <w:rPr>
          <w:iCs/>
          <w:color w:val="3A4452" w:themeColor="text2" w:themeShade="BF"/>
        </w:rPr>
        <w:t xml:space="preserve"> </w:t>
      </w:r>
      <w:r w:rsidR="00870E75" w:rsidRPr="00393FF1">
        <w:rPr>
          <w:iCs/>
          <w:color w:val="3A4452" w:themeColor="text2" w:themeShade="BF"/>
        </w:rPr>
        <w:t>(pag.55-64).</w:t>
      </w:r>
    </w:p>
    <w:p w:rsidR="00B92D81" w:rsidRPr="00393FF1" w:rsidRDefault="00B92D81" w:rsidP="008F6783">
      <w:pPr>
        <w:pStyle w:val="ListBullet"/>
        <w:numPr>
          <w:ilvl w:val="0"/>
          <w:numId w:val="86"/>
        </w:numPr>
        <w:spacing w:before="240" w:after="0" w:line="276" w:lineRule="auto"/>
        <w:jc w:val="both"/>
        <w:rPr>
          <w:color w:val="3A4452" w:themeColor="text2" w:themeShade="BF"/>
        </w:rPr>
      </w:pPr>
      <w:r w:rsidRPr="00393FF1">
        <w:rPr>
          <w:iCs/>
          <w:color w:val="3A4452" w:themeColor="text2" w:themeShade="BF"/>
        </w:rPr>
        <w:t>În raportul anual privind transparența în procesul decizional al aparatuui ce</w:t>
      </w:r>
      <w:r w:rsidR="00046D8C" w:rsidRPr="00393FF1">
        <w:rPr>
          <w:iCs/>
          <w:color w:val="3A4452" w:themeColor="text2" w:themeShade="BF"/>
        </w:rPr>
        <w:t>n</w:t>
      </w:r>
      <w:r w:rsidRPr="00393FF1">
        <w:rPr>
          <w:iCs/>
          <w:color w:val="3A4452" w:themeColor="text2" w:themeShade="BF"/>
        </w:rPr>
        <w:t>tral al MEI pe parcursul anului 2017</w:t>
      </w:r>
      <w:r w:rsidRPr="00393FF1">
        <w:rPr>
          <w:rStyle w:val="FootnoteReference"/>
          <w:iCs/>
          <w:color w:val="3A4452" w:themeColor="text2" w:themeShade="BF"/>
        </w:rPr>
        <w:footnoteReference w:id="389"/>
      </w:r>
      <w:r w:rsidRPr="00393FF1">
        <w:rPr>
          <w:iCs/>
          <w:color w:val="3A4452" w:themeColor="text2" w:themeShade="BF"/>
        </w:rPr>
        <w:t xml:space="preserve"> </w:t>
      </w:r>
      <w:r w:rsidR="00623CBD" w:rsidRPr="00393FF1">
        <w:rPr>
          <w:iCs/>
          <w:color w:val="3A4452" w:themeColor="text2" w:themeShade="BF"/>
        </w:rPr>
        <w:t>sunt indicate 180 întruniri consultative desfășurate pe parcursul anului, la care au participat: asociații de patronat – 120; sindicate – 1; reprezentanți ai mediului de afaceri – 66;</w:t>
      </w:r>
    </w:p>
    <w:p w:rsidR="008E580D" w:rsidRPr="00393FF1" w:rsidRDefault="00046D8C" w:rsidP="008F6783">
      <w:pPr>
        <w:pStyle w:val="ListBullet"/>
        <w:numPr>
          <w:ilvl w:val="0"/>
          <w:numId w:val="86"/>
        </w:numPr>
        <w:spacing w:before="240" w:after="0" w:line="276" w:lineRule="auto"/>
        <w:jc w:val="both"/>
        <w:rPr>
          <w:iCs/>
          <w:color w:val="3A4452" w:themeColor="text2" w:themeShade="BF"/>
        </w:rPr>
      </w:pPr>
      <w:r w:rsidRPr="00393FF1">
        <w:rPr>
          <w:iCs/>
          <w:color w:val="3A4452" w:themeColor="text2" w:themeShade="BF"/>
        </w:rPr>
        <w:t xml:space="preserve">În Raportul </w:t>
      </w:r>
      <w:r w:rsidR="008E580D" w:rsidRPr="00393FF1">
        <w:rPr>
          <w:iCs/>
          <w:color w:val="3A4452" w:themeColor="text2" w:themeShade="BF"/>
        </w:rPr>
        <w:t>privind Planul de acțiuni anticorupțieal MEI pentru anul 2018</w:t>
      </w:r>
      <w:r w:rsidR="008E580D" w:rsidRPr="00393FF1">
        <w:rPr>
          <w:rStyle w:val="FootnoteReference"/>
          <w:iCs/>
          <w:color w:val="3A4452" w:themeColor="text2" w:themeShade="BF"/>
        </w:rPr>
        <w:footnoteReference w:id="390"/>
      </w:r>
      <w:r w:rsidR="008E580D" w:rsidRPr="00393FF1">
        <w:rPr>
          <w:iCs/>
          <w:color w:val="3A4452" w:themeColor="text2" w:themeShade="BF"/>
        </w:rPr>
        <w:t xml:space="preserve"> </w:t>
      </w:r>
      <w:r w:rsidR="00E97BF2" w:rsidRPr="00393FF1">
        <w:rPr>
          <w:iCs/>
          <w:color w:val="3A4452" w:themeColor="text2" w:themeShade="BF"/>
        </w:rPr>
        <w:t>(pag.22) la raportarea implementării activității 2 este menționat ”Pe parcursul anului 2018 au fost organizate 5 ședințe de consultări cu mediul de afaceri și asociații privind reglementarea comerțului interior, pe platforma Ministerului Economiei și Infrastructurii. În perioada de raportare din partea CNA nu au parvenit solicitări de participare la instruiri tematice”.</w:t>
      </w:r>
    </w:p>
    <w:p w:rsidR="00046D8C" w:rsidRPr="00393FF1" w:rsidRDefault="00870E75" w:rsidP="008F6783">
      <w:pPr>
        <w:pStyle w:val="ListBullet"/>
        <w:numPr>
          <w:ilvl w:val="0"/>
          <w:numId w:val="86"/>
        </w:numPr>
        <w:spacing w:before="240" w:after="0" w:line="276" w:lineRule="auto"/>
        <w:jc w:val="both"/>
        <w:rPr>
          <w:color w:val="3A4452" w:themeColor="text2" w:themeShade="BF"/>
        </w:rPr>
      </w:pPr>
      <w:r w:rsidRPr="00393FF1">
        <w:rPr>
          <w:iCs/>
          <w:color w:val="3A4452" w:themeColor="text2" w:themeShade="BF"/>
        </w:rPr>
        <w:lastRenderedPageBreak/>
        <w:t xml:space="preserve">Raportul de monitorizare al CNA </w:t>
      </w:r>
      <w:r w:rsidR="008E580D" w:rsidRPr="00393FF1">
        <w:rPr>
          <w:iCs/>
          <w:color w:val="3A4452" w:themeColor="text2" w:themeShade="BF"/>
        </w:rPr>
        <w:t xml:space="preserve">pentru anul 2017 </w:t>
      </w:r>
      <w:r w:rsidR="00B92D81" w:rsidRPr="00393FF1">
        <w:rPr>
          <w:iCs/>
          <w:color w:val="3A4452" w:themeColor="text2" w:themeShade="BF"/>
        </w:rPr>
        <w:t xml:space="preserve">(pag.79) </w:t>
      </w:r>
      <w:r w:rsidRPr="00393FF1">
        <w:rPr>
          <w:iCs/>
          <w:color w:val="3A4452" w:themeColor="text2" w:themeShade="BF"/>
        </w:rPr>
        <w:t xml:space="preserve">raportează </w:t>
      </w:r>
      <w:r w:rsidR="00B92D81" w:rsidRPr="00393FF1">
        <w:rPr>
          <w:iCs/>
          <w:color w:val="3A4452" w:themeColor="text2" w:themeShade="BF"/>
        </w:rPr>
        <w:t>că p</w:t>
      </w:r>
      <w:r w:rsidR="000730A6" w:rsidRPr="00393FF1">
        <w:rPr>
          <w:iCs/>
          <w:color w:val="3A4452" w:themeColor="text2" w:themeShade="BF"/>
        </w:rPr>
        <w:t>e parcursul anului 2017 au fost organizate 5 ședințe de consultări cu mediul de afaceri și asociații</w:t>
      </w:r>
      <w:r w:rsidR="00B92D81" w:rsidRPr="00393FF1">
        <w:rPr>
          <w:color w:val="3A4452" w:themeColor="text2" w:themeShade="BF"/>
        </w:rPr>
        <w:t xml:space="preserve"> </w:t>
      </w:r>
      <w:r w:rsidR="000730A6" w:rsidRPr="00393FF1">
        <w:rPr>
          <w:iCs/>
          <w:color w:val="3A4452" w:themeColor="text2" w:themeShade="BF"/>
        </w:rPr>
        <w:t>privind reg</w:t>
      </w:r>
      <w:r w:rsidR="00B92D81" w:rsidRPr="00393FF1">
        <w:rPr>
          <w:iCs/>
          <w:color w:val="3A4452" w:themeColor="text2" w:themeShade="BF"/>
        </w:rPr>
        <w:t>lementarea comerțului interior pe platforma MEI.</w:t>
      </w:r>
    </w:p>
    <w:p w:rsidR="00F71655" w:rsidRPr="00393FF1" w:rsidRDefault="00F71655" w:rsidP="008F6783">
      <w:pPr>
        <w:pStyle w:val="ListBullet"/>
        <w:numPr>
          <w:ilvl w:val="0"/>
          <w:numId w:val="0"/>
        </w:numPr>
        <w:spacing w:before="240" w:after="0" w:line="276" w:lineRule="auto"/>
        <w:jc w:val="both"/>
        <w:rPr>
          <w:color w:val="007789" w:themeColor="accent1" w:themeShade="BF"/>
        </w:rPr>
      </w:pPr>
    </w:p>
    <w:p w:rsidR="006132B4" w:rsidRPr="00393FF1" w:rsidRDefault="006132B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3:</w:t>
      </w:r>
      <w:r w:rsidRPr="00393FF1">
        <w:t xml:space="preserve"> </w:t>
      </w:r>
      <w:r w:rsidRPr="00393FF1">
        <w:rPr>
          <w:color w:val="3A4452" w:themeColor="text2" w:themeShade="BF"/>
        </w:rPr>
        <w:t>Revizuirea legislaţiei în vederea reglementării mecanismului de stabilire a nivelului de audienţă a instituţiilor mass-media.</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 – pentru elaborare; trimestrul I anul 2018 – pentru adoptare</w:t>
      </w:r>
    </w:p>
    <w:p w:rsidR="006132B4" w:rsidRPr="00393FF1" w:rsidRDefault="006132B4"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Proiect de lege elaborat. Legea adoptată.  </w:t>
      </w:r>
    </w:p>
    <w:p w:rsidR="00393FF1" w:rsidRPr="00393FF1" w:rsidRDefault="00393FF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în proces de realizare</w:t>
      </w:r>
    </w:p>
    <w:p w:rsidR="00393FF1" w:rsidRPr="00393FF1" w:rsidRDefault="00393FF1"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parțial realizată. </w:t>
      </w:r>
    </w:p>
    <w:p w:rsidR="006132B4" w:rsidRPr="00393FF1" w:rsidRDefault="006132B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AF49F1" w:rsidRPr="00393FF1" w:rsidRDefault="006F19FE" w:rsidP="008F6783">
      <w:pPr>
        <w:pStyle w:val="ListBullet"/>
        <w:numPr>
          <w:ilvl w:val="0"/>
          <w:numId w:val="87"/>
        </w:numPr>
        <w:spacing w:before="240" w:after="0" w:line="276" w:lineRule="auto"/>
        <w:jc w:val="both"/>
        <w:rPr>
          <w:iCs/>
          <w:color w:val="3A4452" w:themeColor="text2" w:themeShade="BF"/>
        </w:rPr>
      </w:pPr>
      <w:r w:rsidRPr="00393FF1">
        <w:rPr>
          <w:iCs/>
          <w:color w:val="3A4452" w:themeColor="text2" w:themeShade="BF"/>
        </w:rPr>
        <w:t>Studiul CIVIS</w:t>
      </w:r>
      <w:r w:rsidRPr="00393FF1">
        <w:rPr>
          <w:rStyle w:val="FootnoteReference"/>
          <w:iCs/>
          <w:color w:val="3A4452" w:themeColor="text2" w:themeShade="BF"/>
        </w:rPr>
        <w:footnoteReference w:id="391"/>
      </w:r>
      <w:r w:rsidRPr="00393FF1">
        <w:rPr>
          <w:iCs/>
          <w:color w:val="3A4452" w:themeColor="text2" w:themeShade="BF"/>
        </w:rPr>
        <w:t xml:space="preserve"> la capitolul încredere în instituțiile</w:t>
      </w:r>
      <w:r w:rsidR="00057918" w:rsidRPr="00393FF1">
        <w:rPr>
          <w:iCs/>
          <w:color w:val="3A4452" w:themeColor="text2" w:themeShade="BF"/>
        </w:rPr>
        <w:t xml:space="preserve"> de mass-media (pag.41)</w:t>
      </w:r>
      <w:r w:rsidRPr="00393FF1">
        <w:rPr>
          <w:iCs/>
          <w:color w:val="3A4452" w:themeColor="text2" w:themeShade="BF"/>
        </w:rPr>
        <w:t xml:space="preserve"> </w:t>
      </w:r>
      <w:r w:rsidR="00AF49F1" w:rsidRPr="00393FF1">
        <w:rPr>
          <w:iCs/>
          <w:color w:val="3A4452" w:themeColor="text2" w:themeShade="BF"/>
        </w:rPr>
        <w:t>atestă că 46% din populație</w:t>
      </w:r>
      <w:r w:rsidR="00901471">
        <w:rPr>
          <w:iCs/>
          <w:color w:val="3A4452" w:themeColor="text2" w:themeShade="BF"/>
        </w:rPr>
        <w:t xml:space="preserve"> și 42 % din bussines –nu au de</w:t>
      </w:r>
      <w:r w:rsidR="00AF49F1" w:rsidRPr="00393FF1">
        <w:rPr>
          <w:iCs/>
          <w:color w:val="3A4452" w:themeColor="text2" w:themeShade="BF"/>
        </w:rPr>
        <w:t xml:space="preserve">loc sau au puțină încredere în mass-media. La polul opus 14% din populație și 15% din bussines au încredere în instituțiile mass-media. </w:t>
      </w:r>
    </w:p>
    <w:p w:rsidR="004B236F" w:rsidRPr="00393FF1" w:rsidRDefault="00935559" w:rsidP="008F6783">
      <w:pPr>
        <w:pStyle w:val="ListBullet"/>
        <w:numPr>
          <w:ilvl w:val="0"/>
          <w:numId w:val="87"/>
        </w:numPr>
        <w:spacing w:before="240" w:after="0" w:line="276" w:lineRule="auto"/>
        <w:jc w:val="both"/>
        <w:rPr>
          <w:color w:val="3A4452" w:themeColor="text2" w:themeShade="BF"/>
        </w:rPr>
      </w:pPr>
      <w:r w:rsidRPr="00393FF1">
        <w:rPr>
          <w:iCs/>
          <w:color w:val="3A4452" w:themeColor="text2" w:themeShade="BF"/>
        </w:rPr>
        <w:t>Potrivit Raportului de activitate al CCA în anul 2017</w:t>
      </w:r>
      <w:r w:rsidR="005A178E" w:rsidRPr="00393FF1">
        <w:rPr>
          <w:rStyle w:val="FootnoteReference"/>
          <w:iCs/>
          <w:color w:val="3A4452" w:themeColor="text2" w:themeShade="BF"/>
        </w:rPr>
        <w:footnoteReference w:id="392"/>
      </w:r>
      <w:r w:rsidR="005A178E" w:rsidRPr="00393FF1">
        <w:rPr>
          <w:color w:val="3A4452" w:themeColor="text2" w:themeShade="BF"/>
        </w:rPr>
        <w:t xml:space="preserve"> (pag.10) se menționează că l</w:t>
      </w:r>
      <w:r w:rsidR="005A178E" w:rsidRPr="00393FF1">
        <w:rPr>
          <w:iCs/>
          <w:color w:val="3A4452" w:themeColor="text2" w:themeShade="BF"/>
        </w:rPr>
        <w:t>a 14 aprilie 2017 a fost publicată Legea pentru modificarea și completarea Codului audiovizualului nr. 260/2006</w:t>
      </w:r>
      <w:r w:rsidR="005A178E" w:rsidRPr="00393FF1">
        <w:rPr>
          <w:rStyle w:val="FootnoteReference"/>
          <w:iCs/>
          <w:color w:val="3A4452" w:themeColor="text2" w:themeShade="BF"/>
        </w:rPr>
        <w:footnoteReference w:id="393"/>
      </w:r>
      <w:r w:rsidR="005A178E" w:rsidRPr="00393FF1">
        <w:rPr>
          <w:iCs/>
          <w:color w:val="3A4452" w:themeColor="text2" w:themeShade="BF"/>
        </w:rPr>
        <w:t>, care a fost completat cu un nou articol – 66¹: „Măsurarea cotelor de audiență se efectuează de către o companie selectată în baza unei licitații transparente cel</w:t>
      </w:r>
      <w:r w:rsidR="002D2306" w:rsidRPr="00393FF1">
        <w:rPr>
          <w:iCs/>
          <w:color w:val="3A4452" w:themeColor="text2" w:themeShade="BF"/>
        </w:rPr>
        <w:t xml:space="preserve"> puțin o dată la 5 ani, conform procedurilor și condițiilor stabilite printr-un regulament aprobat de CCA </w:t>
      </w:r>
      <w:r w:rsidR="005A178E" w:rsidRPr="00393FF1">
        <w:rPr>
          <w:iCs/>
          <w:color w:val="3A4452" w:themeColor="text2" w:themeShade="BF"/>
        </w:rPr>
        <w:t>procedurilor și condițiilor stabilite printr-un regulament aprobat de Consiliul</w:t>
      </w:r>
      <w:r w:rsidR="002D2306" w:rsidRPr="00393FF1">
        <w:rPr>
          <w:iCs/>
          <w:color w:val="3A4452" w:themeColor="text2" w:themeShade="BF"/>
        </w:rPr>
        <w:t xml:space="preserve"> Coordonator al Audiovizualului</w:t>
      </w:r>
      <w:r w:rsidR="005A178E" w:rsidRPr="00393FF1">
        <w:rPr>
          <w:iCs/>
          <w:color w:val="3A4452" w:themeColor="text2" w:themeShade="BF"/>
        </w:rPr>
        <w:t>. În acest context, Consiliul Coordonator al Audiovizualului a inițiat procesul de elaborare a regulamentului respectiv, care urmează să fie supus consultărilor publice în trimestrul I al anului 2018 și, ulterior, aprobat</w:t>
      </w:r>
      <w:r w:rsidR="002D2306" w:rsidRPr="00393FF1">
        <w:rPr>
          <w:iCs/>
          <w:color w:val="3A4452" w:themeColor="text2" w:themeShade="BF"/>
        </w:rPr>
        <w:t>”</w:t>
      </w:r>
      <w:r w:rsidR="005A178E" w:rsidRPr="00393FF1">
        <w:rPr>
          <w:iCs/>
          <w:color w:val="3A4452" w:themeColor="text2" w:themeShade="BF"/>
        </w:rPr>
        <w:t>.</w:t>
      </w:r>
    </w:p>
    <w:p w:rsidR="00BC065B" w:rsidRPr="00393FF1" w:rsidRDefault="00755092" w:rsidP="008F6783">
      <w:pPr>
        <w:pStyle w:val="ListBullet"/>
        <w:numPr>
          <w:ilvl w:val="0"/>
          <w:numId w:val="87"/>
        </w:numPr>
        <w:spacing w:before="240" w:after="0" w:line="276" w:lineRule="auto"/>
        <w:jc w:val="both"/>
        <w:rPr>
          <w:color w:val="3A4452" w:themeColor="text2" w:themeShade="BF"/>
        </w:rPr>
      </w:pPr>
      <w:r w:rsidRPr="00393FF1">
        <w:rPr>
          <w:iCs/>
          <w:color w:val="3A4452" w:themeColor="text2" w:themeShade="BF"/>
        </w:rPr>
        <w:t>Studiul</w:t>
      </w:r>
      <w:r w:rsidR="004B236F" w:rsidRPr="00393FF1">
        <w:rPr>
          <w:iCs/>
          <w:color w:val="3A4452" w:themeColor="text2" w:themeShade="BF"/>
        </w:rPr>
        <w:t xml:space="preserve"> </w:t>
      </w:r>
      <w:r w:rsidRPr="00393FF1">
        <w:rPr>
          <w:iCs/>
          <w:color w:val="3A4452" w:themeColor="text2" w:themeShade="BF"/>
        </w:rPr>
        <w:t>”Capturarea mass-mediei și a al</w:t>
      </w:r>
      <w:r w:rsidR="004B236F" w:rsidRPr="00393FF1">
        <w:rPr>
          <w:iCs/>
          <w:color w:val="3A4452" w:themeColor="text2" w:themeShade="BF"/>
        </w:rPr>
        <w:t>tor mijloace de comunicare publică în RM” realizat de către API și Transparency Moldova</w:t>
      </w:r>
      <w:r w:rsidR="004B236F" w:rsidRPr="00393FF1">
        <w:rPr>
          <w:rStyle w:val="FootnoteReference"/>
          <w:iCs/>
          <w:color w:val="3A4452" w:themeColor="text2" w:themeShade="BF"/>
        </w:rPr>
        <w:footnoteReference w:id="394"/>
      </w:r>
      <w:r w:rsidRPr="00393FF1">
        <w:rPr>
          <w:iCs/>
          <w:color w:val="3A4452" w:themeColor="text2" w:themeShade="BF"/>
        </w:rPr>
        <w:t xml:space="preserve"> </w:t>
      </w:r>
      <w:r w:rsidR="004B236F" w:rsidRPr="00393FF1">
        <w:rPr>
          <w:iCs/>
          <w:color w:val="3A4452" w:themeColor="text2" w:themeShade="BF"/>
        </w:rPr>
        <w:t xml:space="preserve">(pag.18) se regăseștre recomandarea ”Să fie redactat şi adoptat proiectul noului Cod al audiovizualului cu reglementări vizând, inclusiv: praguri sau limite specifice, determinate în baza unor criterii obiective (numărul de licenţe, cota de audienţă, cifra de afaceri etc.), pentru a preveni un nivel înalt de concentrare a proprietăţii şi/sau de control </w:t>
      </w:r>
      <w:r w:rsidR="004B236F" w:rsidRPr="00393FF1">
        <w:rPr>
          <w:iCs/>
          <w:color w:val="3A4452" w:themeColor="text2" w:themeShade="BF"/>
        </w:rPr>
        <w:lastRenderedPageBreak/>
        <w:t>în sectorul audiovizual; scoaterea CCA de sub influenţă politică; mecanisme eficiente de descurajare a derogărilor de la legislaţie pe care</w:t>
      </w:r>
      <w:r w:rsidR="00BC065B" w:rsidRPr="00393FF1">
        <w:rPr>
          <w:iCs/>
          <w:color w:val="3A4452" w:themeColor="text2" w:themeShade="BF"/>
        </w:rPr>
        <w:t xml:space="preserve"> le pot admite radiodifuzorii”.</w:t>
      </w:r>
    </w:p>
    <w:p w:rsidR="00393FF1" w:rsidRPr="00393FF1" w:rsidRDefault="003C76C2" w:rsidP="008F6783">
      <w:pPr>
        <w:pStyle w:val="ListBullet"/>
        <w:numPr>
          <w:ilvl w:val="0"/>
          <w:numId w:val="87"/>
        </w:numPr>
        <w:spacing w:before="240" w:after="0" w:line="276" w:lineRule="auto"/>
        <w:jc w:val="both"/>
        <w:rPr>
          <w:iCs/>
          <w:color w:val="3A4452" w:themeColor="text2" w:themeShade="BF"/>
        </w:rPr>
      </w:pPr>
      <w:r>
        <w:rPr>
          <w:iCs/>
          <w:color w:val="3A4452" w:themeColor="text2" w:themeShade="BF"/>
        </w:rPr>
        <w:t>Rapo</w:t>
      </w:r>
      <w:r w:rsidR="00393FF1" w:rsidRPr="00393FF1">
        <w:rPr>
          <w:iCs/>
          <w:color w:val="3A4452" w:themeColor="text2" w:themeShade="BF"/>
        </w:rPr>
        <w:t>rtul de monitorizare SNIA elaborate de CNA pentru I semestru al anului 2018</w:t>
      </w:r>
      <w:r w:rsidR="00393FF1">
        <w:rPr>
          <w:iCs/>
          <w:color w:val="3A4452" w:themeColor="text2" w:themeShade="BF"/>
        </w:rPr>
        <w:t xml:space="preserve"> (pag.102)</w:t>
      </w:r>
      <w:r w:rsidR="00393FF1" w:rsidRPr="00393FF1">
        <w:rPr>
          <w:iCs/>
          <w:color w:val="3A4452" w:themeColor="text2" w:themeShade="BF"/>
        </w:rPr>
        <w:t>, menționează că ”Ca urmare a remiterii spre expertiza anticorupție a proiectului definitivat al Regulamentului privind procedura și condițiile de organizare și desfășurare a licitației pentru selectarea companiei care va efectua măsurarea cotelor de audiență, Raportul de expertiză anticorupție elaborat de CNA  a identificat factori de</w:t>
      </w:r>
      <w:r w:rsidR="00393FF1">
        <w:rPr>
          <w:iCs/>
          <w:color w:val="3A4452" w:themeColor="text2" w:themeShade="BF"/>
        </w:rPr>
        <w:t xml:space="preserve"> risc și a înaintat recomandări</w:t>
      </w:r>
      <w:r w:rsidR="00393FF1" w:rsidRPr="00393FF1">
        <w:rPr>
          <w:iCs/>
          <w:color w:val="3A4452" w:themeColor="text2" w:themeShade="BF"/>
        </w:rPr>
        <w:t>, întru excluderea</w:t>
      </w:r>
      <w:r w:rsidR="00393FF1">
        <w:rPr>
          <w:iCs/>
          <w:color w:val="3A4452" w:themeColor="text2" w:themeShade="BF"/>
        </w:rPr>
        <w:t xml:space="preserve"> </w:t>
      </w:r>
      <w:r w:rsidR="00393FF1" w:rsidRPr="00393FF1">
        <w:rPr>
          <w:iCs/>
          <w:color w:val="3A4452" w:themeColor="text2" w:themeShade="BF"/>
        </w:rPr>
        <w:t>factorilor și riscurilor de corupție identificați. Consiliul Coordonator al Audiovizualului va remite</w:t>
      </w:r>
      <w:r w:rsidR="00393FF1">
        <w:rPr>
          <w:iCs/>
          <w:color w:val="3A4452" w:themeColor="text2" w:themeShade="BF"/>
        </w:rPr>
        <w:t xml:space="preserve"> </w:t>
      </w:r>
      <w:r w:rsidR="00393FF1" w:rsidRPr="00393FF1">
        <w:rPr>
          <w:iCs/>
          <w:color w:val="3A4452" w:themeColor="text2" w:themeShade="BF"/>
        </w:rPr>
        <w:t>repetat spre expertiza anticorupție proiectul definitivat al Regulamentului vizat.</w:t>
      </w:r>
    </w:p>
    <w:p w:rsidR="006132B4" w:rsidRPr="00393FF1" w:rsidRDefault="006132B4" w:rsidP="008F6783">
      <w:pPr>
        <w:pStyle w:val="ListBullet"/>
        <w:numPr>
          <w:ilvl w:val="0"/>
          <w:numId w:val="0"/>
        </w:numPr>
        <w:spacing w:before="240" w:after="0" w:line="276" w:lineRule="auto"/>
        <w:jc w:val="both"/>
        <w:rPr>
          <w:color w:val="007789" w:themeColor="accent1" w:themeShade="BF"/>
        </w:rPr>
      </w:pPr>
    </w:p>
    <w:p w:rsidR="00ED16EB" w:rsidRPr="00393FF1" w:rsidRDefault="00ED16E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4:</w:t>
      </w:r>
      <w:r w:rsidRPr="00393FF1">
        <w:t xml:space="preserve"> </w:t>
      </w:r>
      <w:r w:rsidRPr="00393FF1">
        <w:rPr>
          <w:color w:val="3A4452" w:themeColor="text2" w:themeShade="BF"/>
        </w:rPr>
        <w:t>Evaluarea riscurilor de corupţie existente în legislaţia şi activitatea întreprinderilor cu cota de capital integrală sau majoritară de stat/municipală în baza unui eşantion reprezentativ şi elaborarea unor modele pentru registrul riscurilor de corupţie şi, după caz, a planurilor de integritate.</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 anul 2017 – trimestrul III anul 2018</w:t>
      </w:r>
    </w:p>
    <w:p w:rsidR="00ED16EB" w:rsidRPr="00393FF1" w:rsidRDefault="00ED16EB"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Studiul privind riscurile de corupţie în legislaţia şi activitatea întreprinderilor cu cota de capital integrală sau majoritară de stat/municipală, publicat pe pagina web a CNA. Rapoartele de evaluare publicate. Cel puţin 2 dezbateri publice organizate.</w:t>
      </w:r>
    </w:p>
    <w:p w:rsidR="003C76C2" w:rsidRPr="00393FF1" w:rsidRDefault="003C76C2"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3C76C2" w:rsidRPr="00393FF1" w:rsidRDefault="003C76C2"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parțial realizată. </w:t>
      </w:r>
    </w:p>
    <w:p w:rsidR="00A75972" w:rsidRPr="00393FF1" w:rsidRDefault="00ED16E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1F2E11" w:rsidRPr="00393FF1" w:rsidRDefault="000B516D" w:rsidP="008F6783">
      <w:pPr>
        <w:pStyle w:val="ListBullet"/>
        <w:numPr>
          <w:ilvl w:val="0"/>
          <w:numId w:val="88"/>
        </w:numPr>
        <w:spacing w:before="240" w:after="0" w:line="276" w:lineRule="auto"/>
        <w:jc w:val="both"/>
        <w:rPr>
          <w:color w:val="3A4452" w:themeColor="text2" w:themeShade="BF"/>
        </w:rPr>
      </w:pPr>
      <w:r w:rsidRPr="00393FF1">
        <w:rPr>
          <w:iCs/>
          <w:color w:val="3A4452" w:themeColor="text2" w:themeShade="BF"/>
        </w:rPr>
        <w:t>Evaluarea integrităţii instituţionale</w:t>
      </w:r>
      <w:r w:rsidRPr="00393FF1">
        <w:rPr>
          <w:color w:val="3A4452" w:themeColor="text2" w:themeShade="BF"/>
        </w:rPr>
        <w:t xml:space="preserve">, </w:t>
      </w:r>
      <w:r w:rsidR="00444FE4" w:rsidRPr="00393FF1">
        <w:rPr>
          <w:color w:val="3A4452" w:themeColor="text2" w:themeShade="BF"/>
        </w:rPr>
        <w:t>prevede identificare</w:t>
      </w:r>
      <w:r w:rsidRPr="00393FF1">
        <w:rPr>
          <w:color w:val="3A4452" w:themeColor="text2" w:themeShade="BF"/>
        </w:rPr>
        <w:t xml:space="preserve">a riscurilor de corupţie în cadrul entităţii publice </w:t>
      </w:r>
      <w:r w:rsidR="006E48B8" w:rsidRPr="00393FF1">
        <w:rPr>
          <w:color w:val="3A4452" w:themeColor="text2" w:themeShade="BF"/>
        </w:rPr>
        <w:t xml:space="preserve">prin </w:t>
      </w:r>
      <w:r w:rsidRPr="00393FF1">
        <w:rPr>
          <w:color w:val="3A4452" w:themeColor="text2" w:themeShade="BF"/>
        </w:rPr>
        <w:t>tes</w:t>
      </w:r>
      <w:r w:rsidR="006E48B8" w:rsidRPr="00393FF1">
        <w:rPr>
          <w:color w:val="3A4452" w:themeColor="text2" w:themeShade="BF"/>
        </w:rPr>
        <w:t>tarea integrităţii profesionale, descriere</w:t>
      </w:r>
      <w:r w:rsidRPr="00393FF1">
        <w:rPr>
          <w:color w:val="3A4452" w:themeColor="text2" w:themeShade="BF"/>
        </w:rPr>
        <w:t xml:space="preserve">a factorilor </w:t>
      </w:r>
      <w:r w:rsidR="006E48B8" w:rsidRPr="00393FF1">
        <w:rPr>
          <w:color w:val="3A4452" w:themeColor="text2" w:themeShade="BF"/>
        </w:rPr>
        <w:t>de risc</w:t>
      </w:r>
      <w:r w:rsidR="001F2E11" w:rsidRPr="00393FF1">
        <w:rPr>
          <w:color w:val="3A4452" w:themeColor="text2" w:themeShade="BF"/>
        </w:rPr>
        <w:t xml:space="preserve"> şi consecinţele acestora și oferire</w:t>
      </w:r>
      <w:r w:rsidRPr="00393FF1">
        <w:rPr>
          <w:color w:val="3A4452" w:themeColor="text2" w:themeShade="BF"/>
        </w:rPr>
        <w:t>a recomandărilor pentru diminuarea lor</w:t>
      </w:r>
      <w:r w:rsidRPr="00393FF1">
        <w:rPr>
          <w:rStyle w:val="FootnoteReference"/>
          <w:color w:val="3A4452" w:themeColor="text2" w:themeShade="BF"/>
        </w:rPr>
        <w:footnoteReference w:id="395"/>
      </w:r>
      <w:r w:rsidR="00D57010" w:rsidRPr="00393FF1">
        <w:rPr>
          <w:color w:val="3A4452" w:themeColor="text2" w:themeShade="BF"/>
        </w:rPr>
        <w:t>. În urma evaluării integrității</w:t>
      </w:r>
      <w:r w:rsidR="007F4DD4" w:rsidRPr="00393FF1">
        <w:rPr>
          <w:color w:val="3A4452" w:themeColor="text2" w:themeShade="BF"/>
        </w:rPr>
        <w:t xml:space="preserve"> instituționale, în baza raportului, se adoptă planul de integritate</w:t>
      </w:r>
      <w:r w:rsidR="00626456" w:rsidRPr="00393FF1">
        <w:rPr>
          <w:rStyle w:val="FootnoteReference"/>
          <w:color w:val="3A4452" w:themeColor="text2" w:themeShade="BF"/>
        </w:rPr>
        <w:footnoteReference w:id="396"/>
      </w:r>
      <w:r w:rsidR="00626456" w:rsidRPr="00393FF1">
        <w:rPr>
          <w:color w:val="3A4452" w:themeColor="text2" w:themeShade="BF"/>
        </w:rPr>
        <w:t>.</w:t>
      </w:r>
    </w:p>
    <w:p w:rsidR="003C76C2" w:rsidRDefault="00A75972" w:rsidP="008F6783">
      <w:pPr>
        <w:pStyle w:val="ListBullet"/>
        <w:numPr>
          <w:ilvl w:val="0"/>
          <w:numId w:val="88"/>
        </w:numPr>
        <w:spacing w:before="240" w:after="0" w:line="276" w:lineRule="auto"/>
        <w:jc w:val="both"/>
        <w:rPr>
          <w:color w:val="3A4452" w:themeColor="text2" w:themeShade="BF"/>
        </w:rPr>
      </w:pPr>
      <w:r w:rsidRPr="00393FF1">
        <w:rPr>
          <w:iCs/>
          <w:color w:val="3A4452" w:themeColor="text2" w:themeShade="BF"/>
        </w:rPr>
        <w:t>La accesarea paginii web a CNA</w:t>
      </w:r>
      <w:r w:rsidR="00626456" w:rsidRPr="00393FF1">
        <w:rPr>
          <w:rStyle w:val="FootnoteReference"/>
          <w:iCs/>
          <w:color w:val="3A4452" w:themeColor="text2" w:themeShade="BF"/>
        </w:rPr>
        <w:footnoteReference w:id="397"/>
      </w:r>
      <w:r w:rsidRPr="00393FF1">
        <w:rPr>
          <w:iCs/>
          <w:color w:val="3A4452" w:themeColor="text2" w:themeShade="BF"/>
        </w:rPr>
        <w:t xml:space="preserve">, </w:t>
      </w:r>
      <w:r w:rsidR="00AA5E8E" w:rsidRPr="00393FF1">
        <w:rPr>
          <w:color w:val="3A4452" w:themeColor="text2" w:themeShade="BF"/>
        </w:rPr>
        <w:t xml:space="preserve">sunt </w:t>
      </w:r>
      <w:r w:rsidR="003C76C2">
        <w:rPr>
          <w:color w:val="3A4452" w:themeColor="text2" w:themeShade="BF"/>
        </w:rPr>
        <w:t>disponibile modele a pla</w:t>
      </w:r>
      <w:r w:rsidR="00626456" w:rsidRPr="00393FF1">
        <w:rPr>
          <w:color w:val="3A4452" w:themeColor="text2" w:themeShade="BF"/>
        </w:rPr>
        <w:t xml:space="preserve">nului de integritate, a codului de conduită pentru IMM, certificatul cazierului de integritate, precum și metodologia de identificare a riscurilor. La fel, sunt </w:t>
      </w:r>
      <w:r w:rsidR="00AA5E8E" w:rsidRPr="00393FF1">
        <w:rPr>
          <w:color w:val="3A4452" w:themeColor="text2" w:themeShade="BF"/>
        </w:rPr>
        <w:t>p</w:t>
      </w:r>
      <w:r w:rsidR="001F2E11" w:rsidRPr="00393FF1">
        <w:rPr>
          <w:color w:val="3A4452" w:themeColor="text2" w:themeShade="BF"/>
        </w:rPr>
        <w:t xml:space="preserve">ublicate </w:t>
      </w:r>
      <w:r w:rsidR="00AA5E8E" w:rsidRPr="00393FF1">
        <w:rPr>
          <w:color w:val="3A4452" w:themeColor="text2" w:themeShade="BF"/>
        </w:rPr>
        <w:t xml:space="preserve">20 de rapoarte de monitorizare a implementării planurilor de </w:t>
      </w:r>
      <w:r w:rsidR="00AA5E8E" w:rsidRPr="00393FF1">
        <w:rPr>
          <w:color w:val="3A4452" w:themeColor="text2" w:themeShade="BF"/>
        </w:rPr>
        <w:lastRenderedPageBreak/>
        <w:t>integritate pe diferite domenii</w:t>
      </w:r>
      <w:r w:rsidR="00626456" w:rsidRPr="00393FF1">
        <w:rPr>
          <w:rStyle w:val="FootnoteReference"/>
          <w:color w:val="3A4452" w:themeColor="text2" w:themeShade="BF"/>
        </w:rPr>
        <w:footnoteReference w:id="398"/>
      </w:r>
      <w:r w:rsidR="00AA5E8E" w:rsidRPr="00393FF1">
        <w:rPr>
          <w:color w:val="3A4452" w:themeColor="text2" w:themeShade="BF"/>
        </w:rPr>
        <w:t>: S</w:t>
      </w:r>
      <w:r w:rsidR="00626456" w:rsidRPr="00393FF1">
        <w:rPr>
          <w:color w:val="3A4452" w:themeColor="text2" w:themeShade="BF"/>
        </w:rPr>
        <w:t xml:space="preserve">erviciul vamal, </w:t>
      </w:r>
      <w:r w:rsidR="006C6EDE" w:rsidRPr="00393FF1">
        <w:rPr>
          <w:color w:val="3A4452" w:themeColor="text2" w:themeShade="BF"/>
        </w:rPr>
        <w:t xml:space="preserve">Departamentul poliției de frontieră, Inspectoratul Național de patrulare, </w:t>
      </w:r>
      <w:r w:rsidR="00AA5E8E" w:rsidRPr="00393FF1">
        <w:rPr>
          <w:color w:val="3A4452" w:themeColor="text2" w:themeShade="BF"/>
        </w:rPr>
        <w:t>Primăria mun. Chișinău, DIP, ANSA,</w:t>
      </w:r>
      <w:r w:rsidR="006C6EDE" w:rsidRPr="00393FF1">
        <w:rPr>
          <w:color w:val="3A4452" w:themeColor="text2" w:themeShade="BF"/>
        </w:rPr>
        <w:t xml:space="preserve"> AIPA, Ministerul Apărării, Inspectoratul de Stat al muncii, Consiliul Național pentru Determinarea Dezabilității și Capacității de muncă, pentru anii </w:t>
      </w:r>
      <w:r w:rsidR="00AA5E8E" w:rsidRPr="00393FF1">
        <w:rPr>
          <w:color w:val="3A4452" w:themeColor="text2" w:themeShade="BF"/>
        </w:rPr>
        <w:t>2015, 2016, 2017;</w:t>
      </w:r>
    </w:p>
    <w:p w:rsidR="006D1FA2" w:rsidRPr="003C76C2" w:rsidRDefault="003C76C2" w:rsidP="008F6783">
      <w:pPr>
        <w:pStyle w:val="ListBullet"/>
        <w:numPr>
          <w:ilvl w:val="0"/>
          <w:numId w:val="88"/>
        </w:numPr>
        <w:spacing w:before="240" w:after="0" w:line="276" w:lineRule="auto"/>
        <w:jc w:val="both"/>
        <w:rPr>
          <w:color w:val="3A4452" w:themeColor="text2" w:themeShade="BF"/>
        </w:rPr>
      </w:pPr>
      <w:r w:rsidRPr="003C76C2">
        <w:rPr>
          <w:color w:val="3A4452" w:themeColor="text2" w:themeShade="BF"/>
        </w:rPr>
        <w:t xml:space="preserve">În Raportul CNA pentru semestrul I anul 2018 (pag.10) se menționează ”CNA a elaborat 5 rapoarte de evaluare: 2 rapoarte generale de evaluare a riscurilor în activitatea întreprinderilor fondate de AAPC şi AAPL, 2 rapoarte detaliate de evaluare a riscurilor în activitatea ÎM/SC fondate de CMC şi CMB şi 1 raport de evaluare a riscurilor în activitatea întreprinderilor din UTA Găgăuzia. Totodată, a fost elaborat raportul de expertiză a cadrului normativ (recomandări formulate în vederea operării modificărilor la circa 20 legi şi hotărâri de Guvern). Rapoartele sunt publicate pa pagina </w:t>
      </w:r>
      <w:r>
        <w:rPr>
          <w:color w:val="3A4452" w:themeColor="text2" w:themeShade="BF"/>
        </w:rPr>
        <w:t xml:space="preserve">web oficială a CNA, la rubrica </w:t>
      </w:r>
      <w:r w:rsidRPr="003C76C2">
        <w:rPr>
          <w:color w:val="3A4452" w:themeColor="text2" w:themeShade="BF"/>
        </w:rPr>
        <w:t>Evaluare</w:t>
      </w:r>
      <w:r>
        <w:rPr>
          <w:color w:val="3A4452" w:themeColor="text2" w:themeShade="BF"/>
        </w:rPr>
        <w:t>a integrității instituționale/ Activități</w:t>
      </w:r>
      <w:r>
        <w:rPr>
          <w:rStyle w:val="FootnoteReference"/>
          <w:color w:val="3A4452" w:themeColor="text2" w:themeShade="BF"/>
        </w:rPr>
        <w:footnoteReference w:id="399"/>
      </w:r>
      <w:r>
        <w:rPr>
          <w:color w:val="3A4452" w:themeColor="text2" w:themeShade="BF"/>
        </w:rPr>
        <w:t xml:space="preserve"> .</w:t>
      </w:r>
    </w:p>
    <w:p w:rsidR="006D1FA2" w:rsidRPr="00393FF1" w:rsidRDefault="006D1FA2" w:rsidP="008F6783">
      <w:pPr>
        <w:pStyle w:val="ListBullet"/>
        <w:numPr>
          <w:ilvl w:val="0"/>
          <w:numId w:val="0"/>
        </w:numPr>
        <w:spacing w:before="240" w:after="0" w:line="276" w:lineRule="auto"/>
        <w:jc w:val="both"/>
      </w:pPr>
    </w:p>
    <w:p w:rsidR="00940555" w:rsidRPr="00393FF1" w:rsidRDefault="00BC065B"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5:</w:t>
      </w:r>
      <w:r w:rsidRPr="00393FF1">
        <w:t xml:space="preserve"> </w:t>
      </w:r>
      <w:r w:rsidR="00940555" w:rsidRPr="00393FF1">
        <w:rPr>
          <w:color w:val="3A4452" w:themeColor="text2" w:themeShade="BF"/>
        </w:rPr>
        <w:t>Instruirea conducătorilor de întreprinderi cu cota de capital integrală sau majoritară de stat/municipală cu privire la ţinerea registrelor riscurilor de corupţie, întocmirea planurilor de integritate şi monitorizarea implementării acestora</w:t>
      </w:r>
      <w:r w:rsidRPr="00393FF1">
        <w:rPr>
          <w:color w:val="3A4452" w:themeColor="text2" w:themeShade="BF"/>
        </w:rPr>
        <w:t>.</w:t>
      </w:r>
    </w:p>
    <w:p w:rsidR="00E46059" w:rsidRPr="00393FF1" w:rsidRDefault="00E46059"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 xml:space="preserve">Termen de realizare: </w:t>
      </w:r>
      <w:r w:rsidRPr="00393FF1">
        <w:rPr>
          <w:color w:val="3A4452" w:themeColor="text2" w:themeShade="BF"/>
        </w:rPr>
        <w:t>Trimestrul II anul 2017, trimestrul IV anul 2018</w:t>
      </w:r>
    </w:p>
    <w:p w:rsidR="00BC065B" w:rsidRPr="00393FF1" w:rsidRDefault="00BC065B"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940555" w:rsidRPr="00393FF1">
        <w:rPr>
          <w:color w:val="3A4452" w:themeColor="text2" w:themeShade="BF"/>
        </w:rPr>
        <w:t xml:space="preserve">Numărul de instruiri şi de conducători instruiţi. </w:t>
      </w:r>
    </w:p>
    <w:p w:rsidR="003C76C2" w:rsidRPr="00393FF1" w:rsidRDefault="003C76C2"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3C76C2" w:rsidRPr="00393FF1" w:rsidRDefault="003C76C2"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parțial realizată. </w:t>
      </w:r>
    </w:p>
    <w:p w:rsidR="007A1768" w:rsidRPr="00393FF1" w:rsidRDefault="00BC065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BC065B" w:rsidRPr="00393FF1" w:rsidRDefault="007A1768" w:rsidP="004C23FC">
      <w:pPr>
        <w:pStyle w:val="ListBullet"/>
        <w:numPr>
          <w:ilvl w:val="0"/>
          <w:numId w:val="128"/>
        </w:numPr>
        <w:spacing w:before="240" w:after="0" w:line="276" w:lineRule="auto"/>
        <w:jc w:val="both"/>
        <w:rPr>
          <w:color w:val="3A4452" w:themeColor="text2" w:themeShade="BF"/>
        </w:rPr>
      </w:pPr>
      <w:r w:rsidRPr="00393FF1">
        <w:rPr>
          <w:iCs/>
          <w:color w:val="3A4452" w:themeColor="text2" w:themeShade="BF"/>
        </w:rPr>
        <w:t xml:space="preserve">Potrivit Raportului de monitorizare al CNA (pag.81) ”În semestrul II al anului 2017, ofițerii CNA au desfăşurat </w:t>
      </w:r>
      <w:r w:rsidRPr="00393FF1">
        <w:rPr>
          <w:b/>
          <w:iCs/>
          <w:color w:val="3A4452" w:themeColor="text2" w:themeShade="BF"/>
        </w:rPr>
        <w:t>8 instruiri pentru agenții</w:t>
      </w:r>
      <w:r w:rsidRPr="00393FF1">
        <w:rPr>
          <w:b/>
          <w:color w:val="3A4452" w:themeColor="text2" w:themeShade="BF"/>
        </w:rPr>
        <w:t xml:space="preserve"> </w:t>
      </w:r>
      <w:r w:rsidRPr="00393FF1">
        <w:rPr>
          <w:b/>
          <w:iCs/>
          <w:color w:val="3A4452" w:themeColor="text2" w:themeShade="BF"/>
        </w:rPr>
        <w:t>publici și managementul întreprinderilor de stat și municipale, la care au participat circa 330</w:t>
      </w:r>
      <w:r w:rsidRPr="00393FF1">
        <w:rPr>
          <w:b/>
          <w:color w:val="3A4452" w:themeColor="text2" w:themeShade="BF"/>
        </w:rPr>
        <w:t xml:space="preserve"> </w:t>
      </w:r>
      <w:r w:rsidRPr="00393FF1">
        <w:rPr>
          <w:b/>
          <w:iCs/>
          <w:color w:val="3A4452" w:themeColor="text2" w:themeShade="BF"/>
        </w:rPr>
        <w:t>persoane</w:t>
      </w:r>
      <w:r w:rsidRPr="00393FF1">
        <w:rPr>
          <w:iCs/>
          <w:color w:val="3A4452" w:themeColor="text2" w:themeShade="BF"/>
        </w:rPr>
        <w:t>, din care 8 persoane cu funcție de conducere”.</w:t>
      </w:r>
      <w:r w:rsidRPr="00393FF1">
        <w:rPr>
          <w:color w:val="3A4452" w:themeColor="text2" w:themeShade="BF"/>
        </w:rPr>
        <w:t xml:space="preserve"> </w:t>
      </w:r>
      <w:r w:rsidRPr="00393FF1">
        <w:rPr>
          <w:iCs/>
          <w:color w:val="3A4452" w:themeColor="text2" w:themeShade="BF"/>
        </w:rPr>
        <w:t>Alte date relevante indicatorilor nu au fost</w:t>
      </w:r>
      <w:r w:rsidR="001F6062" w:rsidRPr="00393FF1">
        <w:rPr>
          <w:iCs/>
          <w:color w:val="3A4452" w:themeColor="text2" w:themeShade="BF"/>
        </w:rPr>
        <w:t xml:space="preserve"> identificate, alte surse nu pot fi verificate.</w:t>
      </w:r>
      <w:r w:rsidR="00BC065B" w:rsidRPr="00393FF1">
        <w:rPr>
          <w:color w:val="3A4452" w:themeColor="text2" w:themeShade="BF"/>
        </w:rPr>
        <w:t xml:space="preserve"> </w:t>
      </w:r>
    </w:p>
    <w:p w:rsidR="0026630C" w:rsidRPr="00393FF1" w:rsidRDefault="0026630C" w:rsidP="008F6783">
      <w:pPr>
        <w:pStyle w:val="ListBullet"/>
        <w:numPr>
          <w:ilvl w:val="0"/>
          <w:numId w:val="0"/>
        </w:numPr>
        <w:spacing w:before="240" w:after="0" w:line="276" w:lineRule="auto"/>
        <w:jc w:val="both"/>
        <w:rPr>
          <w:color w:val="007789" w:themeColor="accent1" w:themeShade="BF"/>
        </w:rPr>
      </w:pPr>
    </w:p>
    <w:p w:rsidR="0031780D" w:rsidRPr="00393FF1" w:rsidRDefault="0031780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6:</w:t>
      </w:r>
      <w:r w:rsidRPr="00393FF1">
        <w:t xml:space="preserve"> </w:t>
      </w:r>
      <w:r w:rsidRPr="00393FF1">
        <w:rPr>
          <w:color w:val="3A4452" w:themeColor="text2" w:themeShade="BF"/>
        </w:rPr>
        <w:t>Monitorizarea adoptării şi implementării măsurilor prevăzute în registrele riscurilor de corupţie şi/sau în planurile de integritate pentru întreprinderile cu cota de capital integrală sau majoritară de stat/municipală.</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 xml:space="preserve">Termen de realizare: </w:t>
      </w:r>
      <w:r w:rsidRPr="00393FF1">
        <w:rPr>
          <w:color w:val="3A4452" w:themeColor="text2" w:themeShade="BF"/>
        </w:rPr>
        <w:t>Începînd cu trimestrul I anul 2019 – permanent, cu verificarea anuală a indicatorilor de progres</w:t>
      </w:r>
    </w:p>
    <w:p w:rsidR="0031780D" w:rsidRPr="00393FF1" w:rsidRDefault="0031780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Indicator de progres:</w:t>
      </w:r>
      <w:r w:rsidRPr="00393FF1">
        <w:t xml:space="preserve"> </w:t>
      </w:r>
      <w:r w:rsidRPr="00393FF1">
        <w:rPr>
          <w:color w:val="3A4452" w:themeColor="text2" w:themeShade="BF"/>
        </w:rPr>
        <w:t xml:space="preserve">Registrele riscurilor de corupţie şi/sau planurile de integritate ale întreprinderilor de stat/municipale, aprobate. Rapoartele privind implementarea măsurilor prevăzute în registrele riscurilor şi/sau în planurile de integritate, publicate pe paginile web ale întreprinderilor de stat/municipale sau ale entităţilor publice care le controlează. </w:t>
      </w:r>
    </w:p>
    <w:p w:rsidR="00774381" w:rsidRPr="00393FF1" w:rsidRDefault="00774381" w:rsidP="008F6783">
      <w:pPr>
        <w:pStyle w:val="ListBullet"/>
        <w:numPr>
          <w:ilvl w:val="0"/>
          <w:numId w:val="0"/>
        </w:numPr>
        <w:spacing w:before="240" w:after="0" w:line="276" w:lineRule="auto"/>
        <w:jc w:val="both"/>
        <w:rPr>
          <w:color w:val="007789" w:themeColor="accent1" w:themeShade="BF"/>
        </w:rPr>
      </w:pPr>
    </w:p>
    <w:p w:rsidR="0031780D" w:rsidRPr="00393FF1" w:rsidRDefault="0031780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7:</w:t>
      </w:r>
      <w:r w:rsidRPr="00393FF1">
        <w:t xml:space="preserve"> </w:t>
      </w:r>
      <w:r w:rsidRPr="00393FF1">
        <w:rPr>
          <w:color w:val="3A4452" w:themeColor="text2" w:themeShade="BF"/>
        </w:rPr>
        <w:t>Elaborarea şi adoptarea unui proiect de lege şi/sau de hotărîre de Guvern privind modificarea şi completarea legislaţiei pentru înlăturarea vulnerabilităţilor la corupţie din activitatea întreprinderilor cu cota de capital integrală sau majoritară de stat/municipală.</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2018 – pentru elaborare; trimestrul I anul 2019 – pentru adoptare</w:t>
      </w:r>
    </w:p>
    <w:p w:rsidR="0031780D" w:rsidRPr="00393FF1" w:rsidRDefault="0031780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Pr="00393FF1">
        <w:rPr>
          <w:color w:val="3A4452" w:themeColor="text2" w:themeShade="BF"/>
        </w:rPr>
        <w:t xml:space="preserve">Proiect de lege şi/sau de hotărîre de Guvern, elaborate şi adoptate. </w:t>
      </w:r>
    </w:p>
    <w:p w:rsidR="00A265DD" w:rsidRDefault="00A265DD" w:rsidP="008F6783">
      <w:pPr>
        <w:pStyle w:val="ListBullet"/>
        <w:numPr>
          <w:ilvl w:val="0"/>
          <w:numId w:val="0"/>
        </w:numPr>
        <w:spacing w:before="240" w:after="0" w:line="276" w:lineRule="auto"/>
        <w:jc w:val="both"/>
        <w:rPr>
          <w:color w:val="3A4452" w:themeColor="text2" w:themeShade="BF"/>
        </w:rPr>
      </w:pPr>
      <w:r>
        <w:rPr>
          <w:color w:val="007789" w:themeColor="accent1" w:themeShade="BF"/>
        </w:rPr>
        <w:t xml:space="preserve">Evaluare CNA: </w:t>
      </w:r>
      <w:r w:rsidRPr="00A265DD">
        <w:rPr>
          <w:color w:val="3A4452" w:themeColor="text2" w:themeShade="BF"/>
        </w:rPr>
        <w:t>acțiunea nu este evaluată</w:t>
      </w:r>
    </w:p>
    <w:p w:rsidR="0031780D" w:rsidRDefault="00A265DD" w:rsidP="008F6783">
      <w:pPr>
        <w:pStyle w:val="ListBullet"/>
        <w:numPr>
          <w:ilvl w:val="0"/>
          <w:numId w:val="0"/>
        </w:numPr>
        <w:spacing w:before="240" w:after="0" w:line="276" w:lineRule="auto"/>
        <w:jc w:val="both"/>
        <w:rPr>
          <w:color w:val="3A4452" w:themeColor="text2" w:themeShade="BF"/>
        </w:rPr>
      </w:pPr>
      <w:r w:rsidRPr="00A265DD">
        <w:rPr>
          <w:color w:val="007789" w:themeColor="accent1" w:themeShade="BF"/>
        </w:rPr>
        <w:t>Evaluare CReDO</w:t>
      </w:r>
      <w:r>
        <w:rPr>
          <w:color w:val="3A4452" w:themeColor="text2" w:themeShade="BF"/>
        </w:rPr>
        <w:t>: acțiunea</w:t>
      </w:r>
      <w:r w:rsidR="004236AB">
        <w:rPr>
          <w:color w:val="3A4452" w:themeColor="text2" w:themeShade="BF"/>
        </w:rPr>
        <w:t xml:space="preserve"> în proces de realizare</w:t>
      </w:r>
    </w:p>
    <w:p w:rsidR="00A265DD" w:rsidRDefault="00A265DD" w:rsidP="008F6783">
      <w:pPr>
        <w:pStyle w:val="ListBullet"/>
        <w:numPr>
          <w:ilvl w:val="0"/>
          <w:numId w:val="0"/>
        </w:numPr>
        <w:spacing w:before="240" w:after="0" w:line="276" w:lineRule="auto"/>
        <w:jc w:val="both"/>
        <w:rPr>
          <w:color w:val="007789" w:themeColor="accent1" w:themeShade="BF"/>
        </w:rPr>
      </w:pPr>
      <w:r w:rsidRPr="00A265DD">
        <w:rPr>
          <w:color w:val="007789" w:themeColor="accent1" w:themeShade="BF"/>
        </w:rPr>
        <w:t>Considerente</w:t>
      </w:r>
      <w:r>
        <w:rPr>
          <w:color w:val="007789" w:themeColor="accent1" w:themeShade="BF"/>
        </w:rPr>
        <w:t>:</w:t>
      </w:r>
    </w:p>
    <w:p w:rsidR="00E12B73" w:rsidRDefault="004236AB" w:rsidP="004C23FC">
      <w:pPr>
        <w:pStyle w:val="ListBullet"/>
        <w:numPr>
          <w:ilvl w:val="0"/>
          <w:numId w:val="129"/>
        </w:numPr>
        <w:spacing w:before="240" w:after="0" w:line="276" w:lineRule="auto"/>
        <w:jc w:val="both"/>
        <w:rPr>
          <w:color w:val="3A4452" w:themeColor="text2" w:themeShade="BF"/>
        </w:rPr>
      </w:pPr>
      <w:r w:rsidRPr="004236AB">
        <w:rPr>
          <w:color w:val="3A4452" w:themeColor="text2" w:themeShade="BF"/>
        </w:rPr>
        <w:t>În Raportul</w:t>
      </w:r>
      <w:r>
        <w:rPr>
          <w:color w:val="3A4452" w:themeColor="text2" w:themeShade="BF"/>
        </w:rPr>
        <w:t xml:space="preserve"> privind </w:t>
      </w:r>
      <w:r w:rsidRPr="004236AB">
        <w:rPr>
          <w:color w:val="3A4452" w:themeColor="text2" w:themeShade="BF"/>
        </w:rPr>
        <w:t>progresele în</w:t>
      </w:r>
      <w:r w:rsidR="00051127">
        <w:rPr>
          <w:color w:val="3A4452" w:themeColor="text2" w:themeShade="BF"/>
        </w:rPr>
        <w:t xml:space="preserve"> implementarea</w:t>
      </w:r>
      <w:r w:rsidR="00E12B73">
        <w:rPr>
          <w:color w:val="3A4452" w:themeColor="text2" w:themeShade="BF"/>
        </w:rPr>
        <w:t xml:space="preserve"> de către MEI a</w:t>
      </w:r>
      <w:r w:rsidR="00051127">
        <w:rPr>
          <w:color w:val="3A4452" w:themeColor="text2" w:themeShade="BF"/>
        </w:rPr>
        <w:t xml:space="preserve"> </w:t>
      </w:r>
      <w:r w:rsidRPr="004236AB">
        <w:rPr>
          <w:color w:val="3A4452" w:themeColor="text2" w:themeShade="BF"/>
        </w:rPr>
        <w:t xml:space="preserve">Planului de acțiuni </w:t>
      </w:r>
      <w:r w:rsidR="00051127">
        <w:rPr>
          <w:color w:val="3A4452" w:themeColor="text2" w:themeShade="BF"/>
        </w:rPr>
        <w:t>anticorupție</w:t>
      </w:r>
      <w:r w:rsidR="00E12B73">
        <w:rPr>
          <w:color w:val="3A4452" w:themeColor="text2" w:themeShade="BF"/>
        </w:rPr>
        <w:t>, pentru anul 2018 (pag.23) este menționat că ”</w:t>
      </w:r>
      <w:r w:rsidR="00E12B73" w:rsidRPr="00E12B73">
        <w:rPr>
          <w:color w:val="3A4452" w:themeColor="text2" w:themeShade="BF"/>
        </w:rPr>
        <w:t xml:space="preserve">Ministerul Economiei și Infrastructurii a elaborat proiectul Hotărârii Guvernui pentru aprobarea unor acte normative vizînd funcţionarea Legii cu privire la întreprinderea de stat și întreprinderea municipală a fost elaborat în temeiul art.2  alin.(3), art.7 alin.(2) lit.c) și alin.(5), art.8 alin.(1) și alin.(7) lit.n), lit.r), art.10 alin.(2) și  art.19 alin.(2) din Legea nr.246/2017 cu privire la întreprinderea de stat și întreprinderea municipală și are ca scop acordarea suportului întreprinderilor de stat/municipale la etapa elaborării actelor normative/administrative necesare pentru organizarea activității acestora. </w:t>
      </w:r>
    </w:p>
    <w:p w:rsidR="004236AB" w:rsidRPr="00E12B73" w:rsidRDefault="00E12B73" w:rsidP="004C23FC">
      <w:pPr>
        <w:pStyle w:val="ListBullet"/>
        <w:numPr>
          <w:ilvl w:val="0"/>
          <w:numId w:val="129"/>
        </w:numPr>
        <w:spacing w:before="240" w:after="0" w:line="276" w:lineRule="auto"/>
        <w:jc w:val="both"/>
        <w:rPr>
          <w:color w:val="3A4452" w:themeColor="text2" w:themeShade="BF"/>
        </w:rPr>
      </w:pPr>
      <w:r w:rsidRPr="00E12B73">
        <w:rPr>
          <w:color w:val="3A4452" w:themeColor="text2" w:themeShade="BF"/>
        </w:rPr>
        <w:t>Prin proiectul dat se propune aprobarea: - Statutului-model al întreprinderii de stat; - Statutului-model al întreprinderii municipale; - Regulamentului-model cu privire la organizarea şi desfășurarea concursului pentru ocuparea funcției vacante de administrator al întreprinderii de stat; - Modelului contractului individual de muncă al administratorului întreprinderii de stat/municipale; - Regulamentului-model al consiliului de administrație al întreprinderii de stat; - Regulamentului-model al comisiei de cenzori a întreprinderii de stat; - Regulamentului privind achiziţionarea bunurilor, lucrărilor şi serviciilor la întreprinderea de stat. Proiectul a fost publicat pe site-ul ministerului și transmis spre avizare către autoritățile de resort”.</w:t>
      </w:r>
    </w:p>
    <w:p w:rsidR="00E12B73" w:rsidRPr="004236AB" w:rsidRDefault="00E12B73" w:rsidP="008F6783">
      <w:pPr>
        <w:pStyle w:val="ListBullet"/>
        <w:numPr>
          <w:ilvl w:val="0"/>
          <w:numId w:val="0"/>
        </w:numPr>
        <w:spacing w:before="240" w:after="0" w:line="276" w:lineRule="auto"/>
        <w:ind w:left="720"/>
        <w:jc w:val="both"/>
        <w:rPr>
          <w:color w:val="3A4452" w:themeColor="text2" w:themeShade="BF"/>
        </w:rPr>
      </w:pPr>
    </w:p>
    <w:p w:rsidR="0031780D" w:rsidRPr="00393FF1" w:rsidRDefault="0031780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lastRenderedPageBreak/>
        <w:t>Acțiunea 8:</w:t>
      </w:r>
      <w:r w:rsidRPr="00393FF1">
        <w:t xml:space="preserve"> </w:t>
      </w:r>
      <w:r w:rsidRPr="00393FF1">
        <w:rPr>
          <w:color w:val="3A4452" w:themeColor="text2" w:themeShade="BF"/>
        </w:rPr>
        <w:t>Efectuarea periodică a auditului de performanţă şi a inspecțiilor financiare la întreprinderile cu cota de capital integrală sau majoritară de stat/municipală.</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Termen de realizare:</w:t>
      </w:r>
      <w:r w:rsidRPr="00393FF1">
        <w:t xml:space="preserve"> </w:t>
      </w:r>
      <w:r w:rsidRPr="00393FF1">
        <w:rPr>
          <w:color w:val="3A4452" w:themeColor="text2" w:themeShade="BF"/>
        </w:rPr>
        <w:t>Permanent, cu verificarea anuală a indicatorilor de progres</w:t>
      </w:r>
    </w:p>
    <w:p w:rsidR="0031780D" w:rsidRPr="00393FF1" w:rsidRDefault="0031780D"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Numărul de controale ale CC şi rezultatele lor. Rapoarte CC</w:t>
      </w:r>
      <w:r w:rsidRPr="00393FF1" w:rsidDel="00EA401B">
        <w:rPr>
          <w:color w:val="3A4452" w:themeColor="text2" w:themeShade="BF"/>
        </w:rPr>
        <w:t xml:space="preserve"> </w:t>
      </w:r>
      <w:r w:rsidRPr="00393FF1">
        <w:rPr>
          <w:color w:val="3A4452" w:themeColor="text2" w:themeShade="BF"/>
        </w:rPr>
        <w:t xml:space="preserve">publicate pe pagina web. Recomandările CC implementate. Alte rapoarte de audit efectuate şi publicate. Numărul de inspecții financiare. </w:t>
      </w:r>
    </w:p>
    <w:p w:rsidR="00E12B73" w:rsidRPr="00393FF1" w:rsidRDefault="00E12B73"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E12B73" w:rsidRPr="00393FF1" w:rsidRDefault="00E12B73"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parțial realizată. </w:t>
      </w:r>
    </w:p>
    <w:p w:rsidR="0031780D" w:rsidRPr="00393FF1" w:rsidRDefault="0031780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31780D" w:rsidRPr="00393FF1" w:rsidRDefault="0031780D" w:rsidP="008F6783">
      <w:pPr>
        <w:pStyle w:val="ListBullet"/>
        <w:numPr>
          <w:ilvl w:val="0"/>
          <w:numId w:val="89"/>
        </w:numPr>
        <w:spacing w:before="240" w:after="0" w:line="276" w:lineRule="auto"/>
        <w:jc w:val="both"/>
        <w:rPr>
          <w:color w:val="3A4452" w:themeColor="text2" w:themeShade="BF"/>
        </w:rPr>
      </w:pPr>
      <w:r w:rsidRPr="00393FF1">
        <w:rPr>
          <w:bCs/>
          <w:iCs/>
          <w:color w:val="3A4452" w:themeColor="text2" w:themeShade="BF"/>
        </w:rPr>
        <w:t>Conform informațiilor din Monitorul fiscal</w:t>
      </w:r>
      <w:r w:rsidR="00BE469D" w:rsidRPr="00393FF1">
        <w:rPr>
          <w:bCs/>
          <w:iCs/>
          <w:color w:val="3A4452" w:themeColor="text2" w:themeShade="BF"/>
        </w:rPr>
        <w:t>,</w:t>
      </w:r>
      <w:r w:rsidRPr="00393FF1">
        <w:rPr>
          <w:bCs/>
          <w:iCs/>
          <w:color w:val="3A4452" w:themeColor="text2" w:themeShade="BF"/>
        </w:rPr>
        <w:t xml:space="preserve"> auditul situațiilor financiare la întreprinderile de stat și la cele municipale </w:t>
      </w:r>
      <w:r w:rsidRPr="00393FF1">
        <w:rPr>
          <w:iCs/>
          <w:color w:val="3A4452" w:themeColor="text2" w:themeShade="BF"/>
        </w:rPr>
        <w:t>pentru anul 2017 vor fi supuse </w:t>
      </w:r>
      <w:r w:rsidRPr="00393FF1">
        <w:rPr>
          <w:b/>
          <w:bCs/>
          <w:iCs/>
          <w:color w:val="3A4452" w:themeColor="text2" w:themeShade="BF"/>
        </w:rPr>
        <w:t>auditului obligatoriu</w:t>
      </w:r>
      <w:r w:rsidRPr="00393FF1">
        <w:rPr>
          <w:iCs/>
          <w:color w:val="3A4452" w:themeColor="text2" w:themeShade="BF"/>
        </w:rPr>
        <w:t> în cazul întreprinderilor de stat care depășesc, pentru ultimele două perioade consecutive de gestiune, limitele a două dintre următoarele criterii: </w:t>
      </w:r>
      <w:r w:rsidRPr="00393FF1">
        <w:rPr>
          <w:b/>
          <w:iCs/>
          <w:color w:val="3A4452" w:themeColor="text2" w:themeShade="BF"/>
        </w:rPr>
        <w:t>capitalul social – 500000 de lei; totalul veniturilor – 10000000 de lei și numărul mediu al salariaţilor în perioada de gestiune – 100</w:t>
      </w:r>
      <w:r w:rsidRPr="00393FF1">
        <w:rPr>
          <w:rStyle w:val="FootnoteReference"/>
          <w:b/>
          <w:iCs/>
          <w:color w:val="3A4452" w:themeColor="text2" w:themeShade="BF"/>
        </w:rPr>
        <w:footnoteReference w:id="400"/>
      </w:r>
      <w:r w:rsidRPr="00393FF1">
        <w:rPr>
          <w:b/>
          <w:iCs/>
          <w:color w:val="3A4452" w:themeColor="text2" w:themeShade="BF"/>
        </w:rPr>
        <w:t>.</w:t>
      </w:r>
    </w:p>
    <w:p w:rsidR="0031780D" w:rsidRPr="00393FF1" w:rsidRDefault="0031780D" w:rsidP="008F6783">
      <w:pPr>
        <w:pStyle w:val="ListBullet"/>
        <w:numPr>
          <w:ilvl w:val="0"/>
          <w:numId w:val="89"/>
        </w:numPr>
        <w:spacing w:before="240" w:after="0" w:line="276" w:lineRule="auto"/>
        <w:jc w:val="both"/>
        <w:rPr>
          <w:color w:val="3A4452" w:themeColor="text2" w:themeShade="BF"/>
        </w:rPr>
      </w:pPr>
      <w:r w:rsidRPr="00393FF1">
        <w:rPr>
          <w:bCs/>
          <w:iCs/>
          <w:color w:val="3A4452" w:themeColor="text2" w:themeShade="BF"/>
        </w:rPr>
        <w:t>În Raportul anual de activitate al Curții de Conturi pentru anul 2017</w:t>
      </w:r>
      <w:r w:rsidRPr="00393FF1">
        <w:rPr>
          <w:rStyle w:val="FootnoteReference"/>
          <w:bCs/>
          <w:iCs/>
          <w:color w:val="3A4452" w:themeColor="text2" w:themeShade="BF"/>
        </w:rPr>
        <w:footnoteReference w:id="401"/>
      </w:r>
      <w:r w:rsidRPr="00393FF1">
        <w:rPr>
          <w:bCs/>
          <w:iCs/>
          <w:color w:val="3A4452" w:themeColor="text2" w:themeShade="BF"/>
        </w:rPr>
        <w:t xml:space="preserve"> se menționează (pag.16) că reieșind din prioritățile stabilite, aceasta s-a concentrat, în special, pe auditarea autorităților publice centrale și a instituțiilor din subordinea acestora (226). Așadar, autoritățile publice locale de nivelul I și nivelul II au constituit un număr de 168, întreprinderile de stat și municipale, instituțiile publice, autoritățile publice autonome și alți beneficiari de fonduri publice – 72 de entități. Printre altele la subiectul respectiv se specifică: </w:t>
      </w:r>
      <w:r w:rsidRPr="00393FF1">
        <w:rPr>
          <w:iCs/>
          <w:color w:val="3A4452" w:themeColor="text2" w:themeShade="BF"/>
        </w:rPr>
        <w:t>”</w:t>
      </w:r>
      <w:r w:rsidRPr="00393FF1">
        <w:rPr>
          <w:b/>
          <w:iCs/>
          <w:color w:val="3A4452" w:themeColor="text2" w:themeShade="BF"/>
        </w:rPr>
        <w:t>Administrarea ineficientă a</w:t>
      </w:r>
      <w:r w:rsidRPr="00393FF1">
        <w:rPr>
          <w:iCs/>
          <w:color w:val="3A4452" w:themeColor="text2" w:themeShade="BF"/>
        </w:rPr>
        <w:t xml:space="preserve"> patrimoniului public gestionat de întreprinderile de stat și municipale a </w:t>
      </w:r>
      <w:r w:rsidRPr="00393FF1">
        <w:rPr>
          <w:b/>
          <w:iCs/>
          <w:color w:val="3A4452" w:themeColor="text2" w:themeShade="BF"/>
        </w:rPr>
        <w:t>cauzat o performanță redusă a activității acestora și a generat pierderi</w:t>
      </w:r>
      <w:r w:rsidRPr="00393FF1">
        <w:rPr>
          <w:iCs/>
          <w:color w:val="3A4452" w:themeColor="text2" w:themeShade="BF"/>
        </w:rPr>
        <w:t>, ceea ce condiționează diminuarea valorii activelor nete și necesită reconstituirea capacității de finanțare a acestora”. (pag. 46-48)</w:t>
      </w:r>
    </w:p>
    <w:p w:rsidR="0031780D" w:rsidRPr="00393FF1" w:rsidRDefault="0031780D" w:rsidP="008F6783">
      <w:pPr>
        <w:pStyle w:val="ListBullet"/>
        <w:numPr>
          <w:ilvl w:val="0"/>
          <w:numId w:val="89"/>
        </w:numPr>
        <w:spacing w:before="240" w:after="0" w:line="276" w:lineRule="auto"/>
        <w:jc w:val="both"/>
        <w:rPr>
          <w:b/>
          <w:color w:val="3A4452" w:themeColor="text2" w:themeShade="BF"/>
        </w:rPr>
      </w:pPr>
      <w:r w:rsidRPr="00393FF1">
        <w:rPr>
          <w:iCs/>
          <w:color w:val="3A4452" w:themeColor="text2" w:themeShade="BF"/>
        </w:rPr>
        <w:t xml:space="preserve">Cu referire la indicatorul privind implementarea recomandărilor, CC în raport menționează (pag.59) că a înaintat </w:t>
      </w:r>
      <w:r w:rsidRPr="00393FF1">
        <w:rPr>
          <w:b/>
          <w:iCs/>
          <w:color w:val="3A4452" w:themeColor="text2" w:themeShade="BF"/>
        </w:rPr>
        <w:t>1 211 recomandări către entitățile auditate, fără a face specificări direcționate către fiecare entitate.</w:t>
      </w:r>
    </w:p>
    <w:p w:rsidR="0031780D" w:rsidRPr="00503C1B" w:rsidRDefault="0031780D" w:rsidP="008F6783">
      <w:pPr>
        <w:pStyle w:val="ListBullet"/>
        <w:numPr>
          <w:ilvl w:val="0"/>
          <w:numId w:val="89"/>
        </w:numPr>
        <w:spacing w:before="240" w:after="0" w:line="276" w:lineRule="auto"/>
        <w:jc w:val="both"/>
        <w:rPr>
          <w:color w:val="3A4452" w:themeColor="text2" w:themeShade="BF"/>
        </w:rPr>
      </w:pPr>
      <w:r w:rsidRPr="00393FF1">
        <w:rPr>
          <w:iCs/>
          <w:color w:val="3A4452" w:themeColor="text2" w:themeShade="BF"/>
        </w:rPr>
        <w:t xml:space="preserve">La capitolul inspecțiilor financiare, Raportul de monitorizare elaborat </w:t>
      </w:r>
      <w:r w:rsidR="00F14C3B" w:rsidRPr="00393FF1">
        <w:rPr>
          <w:iCs/>
          <w:color w:val="3A4452" w:themeColor="text2" w:themeShade="BF"/>
        </w:rPr>
        <w:t>de CNA menționează că (pag.82) ”I</w:t>
      </w:r>
      <w:r w:rsidRPr="00393FF1">
        <w:rPr>
          <w:iCs/>
          <w:color w:val="3A4452" w:themeColor="text2" w:themeShade="BF"/>
        </w:rPr>
        <w:t xml:space="preserve">nspecția financiară a efectuat pe parcursul anului 2017 - </w:t>
      </w:r>
      <w:r w:rsidRPr="00393FF1">
        <w:rPr>
          <w:b/>
          <w:iCs/>
          <w:color w:val="3A4452" w:themeColor="text2" w:themeShade="BF"/>
        </w:rPr>
        <w:t>224 inspecții financiare</w:t>
      </w:r>
      <w:r w:rsidR="00F14C3B" w:rsidRPr="00393FF1">
        <w:rPr>
          <w:b/>
          <w:iCs/>
          <w:color w:val="3A4452" w:themeColor="text2" w:themeShade="BF"/>
        </w:rPr>
        <w:t>”</w:t>
      </w:r>
      <w:r w:rsidRPr="00393FF1">
        <w:rPr>
          <w:iCs/>
          <w:color w:val="3A4452" w:themeColor="text2" w:themeShade="BF"/>
        </w:rPr>
        <w:t>. Concomitent, Nota informativă privind activitatea Inspecției finaciare pentru anul 2017</w:t>
      </w:r>
      <w:r w:rsidRPr="00393FF1">
        <w:rPr>
          <w:rStyle w:val="FootnoteReference"/>
          <w:iCs/>
          <w:color w:val="3A4452" w:themeColor="text2" w:themeShade="BF"/>
        </w:rPr>
        <w:footnoteReference w:id="402"/>
      </w:r>
      <w:r w:rsidRPr="00393FF1">
        <w:rPr>
          <w:iCs/>
          <w:color w:val="3A4452" w:themeColor="text2" w:themeShade="BF"/>
        </w:rPr>
        <w:t xml:space="preserve"> relevă că în perioada de referință au fost efectuate au fost efectuate </w:t>
      </w:r>
      <w:r w:rsidRPr="00393FF1">
        <w:rPr>
          <w:b/>
          <w:iCs/>
          <w:color w:val="3A4452" w:themeColor="text2" w:themeShade="BF"/>
        </w:rPr>
        <w:t>în total 1410 inspectări financiare, dintre care 275 - au constituit inspectări financiare complexe şi  1135 - inspectări financiare tematice</w:t>
      </w:r>
      <w:r w:rsidRPr="00393FF1">
        <w:rPr>
          <w:rStyle w:val="FootnoteReference"/>
          <w:b/>
          <w:iCs/>
          <w:color w:val="3A4452" w:themeColor="text2" w:themeShade="BF"/>
        </w:rPr>
        <w:footnoteReference w:id="403"/>
      </w:r>
      <w:r w:rsidRPr="00393FF1">
        <w:rPr>
          <w:b/>
          <w:iCs/>
          <w:color w:val="3A4452" w:themeColor="text2" w:themeShade="BF"/>
        </w:rPr>
        <w:t>.</w:t>
      </w:r>
      <w:r w:rsidRPr="00393FF1">
        <w:rPr>
          <w:iCs/>
          <w:color w:val="3A4452" w:themeColor="text2" w:themeShade="BF"/>
        </w:rPr>
        <w:t xml:space="preserve"> </w:t>
      </w:r>
    </w:p>
    <w:p w:rsidR="00503C1B" w:rsidRPr="00393FF1" w:rsidRDefault="00503C1B" w:rsidP="008F6783">
      <w:pPr>
        <w:pStyle w:val="ListBullet"/>
        <w:numPr>
          <w:ilvl w:val="0"/>
          <w:numId w:val="89"/>
        </w:numPr>
        <w:spacing w:before="240" w:after="0" w:line="276" w:lineRule="auto"/>
        <w:jc w:val="both"/>
        <w:rPr>
          <w:color w:val="3A4452" w:themeColor="text2" w:themeShade="BF"/>
        </w:rPr>
      </w:pPr>
      <w:r>
        <w:rPr>
          <w:iCs/>
          <w:color w:val="3A4452" w:themeColor="text2" w:themeShade="BF"/>
        </w:rPr>
        <w:t>În Raportul CNA pentru semestrul I anul 2018 (pag.104) se indică faptul că înperioada emestrului I al anului 2018, Inspecția Financiară a efectuat 467 inspecții financiare.</w:t>
      </w:r>
    </w:p>
    <w:p w:rsidR="0031780D" w:rsidRPr="00393FF1" w:rsidRDefault="0031780D" w:rsidP="008F6783">
      <w:pPr>
        <w:pStyle w:val="ListBullet"/>
        <w:numPr>
          <w:ilvl w:val="0"/>
          <w:numId w:val="0"/>
        </w:numPr>
        <w:spacing w:before="240" w:after="0" w:line="276" w:lineRule="auto"/>
        <w:jc w:val="both"/>
        <w:rPr>
          <w:color w:val="007789" w:themeColor="accent1" w:themeShade="BF"/>
        </w:rPr>
      </w:pPr>
    </w:p>
    <w:p w:rsidR="0081015D" w:rsidRPr="00393FF1" w:rsidRDefault="008101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9:</w:t>
      </w:r>
      <w:r w:rsidRPr="00393FF1">
        <w:t xml:space="preserve"> </w:t>
      </w:r>
      <w:r w:rsidRPr="00393FF1">
        <w:rPr>
          <w:color w:val="3A4452" w:themeColor="text2" w:themeShade="BF"/>
        </w:rPr>
        <w:t>Elaborarea şi promovarea codului-model de etică în afaceri şi de guvernanţă corporativă pentru societăţile comerciale cu scopul de a asigura exercitarea corectă a activităţilor economice, a preveni conflictele de interese şi a încuraja aplicarea bunelor practici comerciale de către întreprinderi, atît în relațiile dintre ele, cît şi în relaţiile cu statul.</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2018 – pentru elaborarea codurilor; începînd cu trimestrul II anul 2018 – permanent, cu verificarea anuală a indicatorilor de progres</w:t>
      </w:r>
    </w:p>
    <w:p w:rsidR="0081015D" w:rsidRPr="00393FF1" w:rsidRDefault="008101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Indicator de progres:</w:t>
      </w:r>
      <w:r w:rsidRPr="00393FF1">
        <w:t xml:space="preserve"> </w:t>
      </w:r>
      <w:r w:rsidRPr="00393FF1">
        <w:rPr>
          <w:color w:val="3A4452" w:themeColor="text2" w:themeShade="BF"/>
        </w:rPr>
        <w:t xml:space="preserve">Modele de coduri de etică în afaceri şi de guvernanţă corporativă elaborate. Cel puţin 25% din societăţile pe acţiuni şi cel puţin 75% din întreprinderile cu cota de capital integrală sau majoritară de stat/municipală au adoptat coduri de eticăProiect de lege şi/sau de hotărîre de Guvern, elaborate şi adoptate. </w:t>
      </w:r>
    </w:p>
    <w:p w:rsidR="00503C1B" w:rsidRDefault="00503C1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w:t>
      </w:r>
      <w:r>
        <w:rPr>
          <w:color w:val="007789" w:themeColor="accent1" w:themeShade="BF"/>
        </w:rPr>
        <w:t xml:space="preserve"> CNA: acțiune în proces de realizare</w:t>
      </w:r>
    </w:p>
    <w:p w:rsidR="00503C1B" w:rsidRPr="00393FF1" w:rsidRDefault="00503C1B" w:rsidP="008F6783">
      <w:pPr>
        <w:pStyle w:val="ListBullet"/>
        <w:numPr>
          <w:ilvl w:val="0"/>
          <w:numId w:val="0"/>
        </w:numPr>
        <w:spacing w:before="240" w:after="0" w:line="276" w:lineRule="auto"/>
        <w:jc w:val="both"/>
        <w:rPr>
          <w:color w:val="007789" w:themeColor="accent1" w:themeShade="BF"/>
        </w:rPr>
      </w:pPr>
      <w:r>
        <w:rPr>
          <w:color w:val="007789" w:themeColor="accent1" w:themeShade="BF"/>
        </w:rPr>
        <w:t xml:space="preserve">Evaluarea CReDO: acțiune </w:t>
      </w:r>
      <w:r w:rsidR="00ED61D4">
        <w:rPr>
          <w:color w:val="007789" w:themeColor="accent1" w:themeShade="BF"/>
        </w:rPr>
        <w:t>realizată</w:t>
      </w:r>
      <w:r w:rsidRPr="00393FF1">
        <w:rPr>
          <w:color w:val="007789" w:themeColor="accent1" w:themeShade="BF"/>
        </w:rPr>
        <w:t xml:space="preserve"> </w:t>
      </w:r>
    </w:p>
    <w:p w:rsidR="00FE6FFF" w:rsidRPr="00393FF1" w:rsidRDefault="008101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81015D" w:rsidRPr="00393FF1" w:rsidRDefault="00503C1B" w:rsidP="008F6783">
      <w:pPr>
        <w:pStyle w:val="ListBullet"/>
        <w:numPr>
          <w:ilvl w:val="0"/>
          <w:numId w:val="90"/>
        </w:numPr>
        <w:spacing w:before="240" w:after="0" w:line="276" w:lineRule="auto"/>
        <w:jc w:val="both"/>
        <w:rPr>
          <w:color w:val="3A4452" w:themeColor="text2" w:themeShade="BF"/>
        </w:rPr>
      </w:pPr>
      <w:r>
        <w:rPr>
          <w:color w:val="3A4452" w:themeColor="text2" w:themeShade="BF"/>
        </w:rPr>
        <w:t>P</w:t>
      </w:r>
      <w:r w:rsidR="00FE6FFF" w:rsidRPr="00393FF1">
        <w:rPr>
          <w:color w:val="3A4452" w:themeColor="text2" w:themeShade="BF"/>
        </w:rPr>
        <w:t>e pagina web a CNA este publicat un model al Codului de Conduită pentru IMM</w:t>
      </w:r>
      <w:r w:rsidR="00FE6FFF" w:rsidRPr="00393FF1">
        <w:rPr>
          <w:rStyle w:val="FootnoteReference"/>
          <w:color w:val="3A4452" w:themeColor="text2" w:themeShade="BF"/>
        </w:rPr>
        <w:footnoteReference w:id="404"/>
      </w:r>
      <w:r w:rsidR="00892B31" w:rsidRPr="00393FF1">
        <w:rPr>
          <w:color w:val="3A4452" w:themeColor="text2" w:themeShade="BF"/>
        </w:rPr>
        <w:t xml:space="preserve"> și model al Planului de integritate pentru întreprinderile fondate de AAPC și AAPL</w:t>
      </w:r>
      <w:r w:rsidR="00892B31" w:rsidRPr="00393FF1">
        <w:rPr>
          <w:rStyle w:val="FootnoteReference"/>
          <w:color w:val="3A4452" w:themeColor="text2" w:themeShade="BF"/>
        </w:rPr>
        <w:footnoteReference w:id="405"/>
      </w:r>
      <w:r w:rsidR="00892B31" w:rsidRPr="00393FF1">
        <w:rPr>
          <w:color w:val="3A4452" w:themeColor="text2" w:themeShade="BF"/>
        </w:rPr>
        <w:t>.</w:t>
      </w:r>
    </w:p>
    <w:p w:rsidR="00892B31" w:rsidRPr="00393FF1" w:rsidRDefault="00892B31" w:rsidP="008F6783">
      <w:pPr>
        <w:pStyle w:val="ListBullet"/>
        <w:numPr>
          <w:ilvl w:val="0"/>
          <w:numId w:val="90"/>
        </w:numPr>
        <w:spacing w:before="240" w:after="0" w:line="276" w:lineRule="auto"/>
        <w:jc w:val="both"/>
        <w:rPr>
          <w:color w:val="3A4452" w:themeColor="text2" w:themeShade="BF"/>
        </w:rPr>
      </w:pPr>
      <w:r w:rsidRPr="00393FF1">
        <w:rPr>
          <w:color w:val="3A4452" w:themeColor="text2" w:themeShade="BF"/>
        </w:rPr>
        <w:t>În urma unei analize a paginilor web ale ale companiilor din sectorul privat la compartimentul Integritate în sectorul privat, Coduri de guvernanță corporativă au fost depistate la următoarele companii: Moldoinconbank adoptat la 30.05.2018</w:t>
      </w:r>
      <w:r w:rsidRPr="00393FF1">
        <w:rPr>
          <w:rStyle w:val="FootnoteReference"/>
          <w:color w:val="3A4452" w:themeColor="text2" w:themeShade="BF"/>
        </w:rPr>
        <w:footnoteReference w:id="406"/>
      </w:r>
      <w:r w:rsidRPr="00393FF1">
        <w:rPr>
          <w:color w:val="3A4452" w:themeColor="text2" w:themeShade="BF"/>
        </w:rPr>
        <w:t xml:space="preserve">; MAIB </w:t>
      </w:r>
      <w:r w:rsidR="009119C2" w:rsidRPr="00393FF1">
        <w:rPr>
          <w:color w:val="3A4452" w:themeColor="text2" w:themeShade="BF"/>
        </w:rPr>
        <w:t>– adoptat la 22 mai 2017</w:t>
      </w:r>
      <w:r w:rsidR="009119C2" w:rsidRPr="00393FF1">
        <w:rPr>
          <w:rStyle w:val="FootnoteReference"/>
          <w:color w:val="3A4452" w:themeColor="text2" w:themeShade="BF"/>
        </w:rPr>
        <w:footnoteReference w:id="407"/>
      </w:r>
      <w:r w:rsidR="009119C2" w:rsidRPr="00393FF1">
        <w:rPr>
          <w:color w:val="3A4452" w:themeColor="text2" w:themeShade="BF"/>
        </w:rPr>
        <w:t>; Compania Orange, anul nu poate fi identificat</w:t>
      </w:r>
      <w:r w:rsidR="009119C2" w:rsidRPr="00393FF1">
        <w:rPr>
          <w:rStyle w:val="FootnoteReference"/>
          <w:color w:val="3A4452" w:themeColor="text2" w:themeShade="BF"/>
        </w:rPr>
        <w:footnoteReference w:id="408"/>
      </w:r>
      <w:r w:rsidR="009119C2" w:rsidRPr="00393FF1">
        <w:rPr>
          <w:color w:val="3A4452" w:themeColor="text2" w:themeShade="BF"/>
        </w:rPr>
        <w:t>; Victoria Bank – adoptat la 19 ianuarie 2017</w:t>
      </w:r>
      <w:r w:rsidR="009119C2" w:rsidRPr="00393FF1">
        <w:rPr>
          <w:rStyle w:val="FootnoteReference"/>
          <w:color w:val="3A4452" w:themeColor="text2" w:themeShade="BF"/>
        </w:rPr>
        <w:footnoteReference w:id="409"/>
      </w:r>
      <w:r w:rsidR="009119C2" w:rsidRPr="00393FF1">
        <w:rPr>
          <w:color w:val="3A4452" w:themeColor="text2" w:themeShade="BF"/>
        </w:rPr>
        <w:t>; Compania Moldcell</w:t>
      </w:r>
      <w:r w:rsidR="009119C2" w:rsidRPr="00393FF1">
        <w:rPr>
          <w:rStyle w:val="FootnoteReference"/>
          <w:color w:val="3A4452" w:themeColor="text2" w:themeShade="BF"/>
        </w:rPr>
        <w:footnoteReference w:id="410"/>
      </w:r>
      <w:r w:rsidR="00235BD7" w:rsidRPr="00393FF1">
        <w:rPr>
          <w:color w:val="3A4452" w:themeColor="text2" w:themeShade="BF"/>
        </w:rPr>
        <w:t>; SA Zorile</w:t>
      </w:r>
      <w:r w:rsidR="00235BD7" w:rsidRPr="00393FF1">
        <w:rPr>
          <w:rStyle w:val="FootnoteReference"/>
          <w:color w:val="3A4452" w:themeColor="text2" w:themeShade="BF"/>
        </w:rPr>
        <w:footnoteReference w:id="411"/>
      </w:r>
      <w:r w:rsidR="00235BD7" w:rsidRPr="00393FF1">
        <w:rPr>
          <w:color w:val="3A4452" w:themeColor="text2" w:themeShade="BF"/>
        </w:rPr>
        <w:t xml:space="preserve">; </w:t>
      </w:r>
      <w:r w:rsidR="00E603AB" w:rsidRPr="00393FF1">
        <w:rPr>
          <w:color w:val="3A4452" w:themeColor="text2" w:themeShade="BF"/>
        </w:rPr>
        <w:t>Concomitent</w:t>
      </w:r>
      <w:r w:rsidR="000E7247" w:rsidRPr="00393FF1">
        <w:rPr>
          <w:color w:val="3A4452" w:themeColor="text2" w:themeShade="BF"/>
        </w:rPr>
        <w:t>, la companii precum</w:t>
      </w:r>
      <w:r w:rsidR="00C547B8" w:rsidRPr="00393FF1">
        <w:rPr>
          <w:rStyle w:val="FootnoteReference"/>
          <w:color w:val="3A4452" w:themeColor="text2" w:themeShade="BF"/>
        </w:rPr>
        <w:footnoteReference w:id="412"/>
      </w:r>
      <w:r w:rsidR="000E7247" w:rsidRPr="00393FF1">
        <w:rPr>
          <w:color w:val="3A4452" w:themeColor="text2" w:themeShade="BF"/>
        </w:rPr>
        <w:t xml:space="preserve">: </w:t>
      </w:r>
      <w:r w:rsidR="00C547B8" w:rsidRPr="00393FF1">
        <w:rPr>
          <w:color w:val="3A4452" w:themeColor="text2" w:themeShade="BF"/>
        </w:rPr>
        <w:t>Moldova Gaz</w:t>
      </w:r>
      <w:r w:rsidR="00C547B8" w:rsidRPr="00393FF1">
        <w:rPr>
          <w:rStyle w:val="FootnoteReference"/>
          <w:color w:val="3A4452" w:themeColor="text2" w:themeShade="BF"/>
        </w:rPr>
        <w:footnoteReference w:id="413"/>
      </w:r>
      <w:r w:rsidR="002E2D02" w:rsidRPr="00393FF1">
        <w:rPr>
          <w:color w:val="3A4452" w:themeColor="text2" w:themeShade="BF"/>
        </w:rPr>
        <w:t>; Energocom</w:t>
      </w:r>
      <w:r w:rsidR="002E2D02" w:rsidRPr="00393FF1">
        <w:rPr>
          <w:rStyle w:val="FootnoteReference"/>
          <w:color w:val="3A4452" w:themeColor="text2" w:themeShade="BF"/>
        </w:rPr>
        <w:footnoteReference w:id="414"/>
      </w:r>
      <w:r w:rsidR="002E2D02" w:rsidRPr="00393FF1">
        <w:rPr>
          <w:color w:val="3A4452" w:themeColor="text2" w:themeShade="BF"/>
        </w:rPr>
        <w:t>; Termoelectrica</w:t>
      </w:r>
      <w:r w:rsidR="002E2D02" w:rsidRPr="00393FF1">
        <w:rPr>
          <w:rStyle w:val="FootnoteReference"/>
          <w:color w:val="3A4452" w:themeColor="text2" w:themeShade="BF"/>
        </w:rPr>
        <w:footnoteReference w:id="415"/>
      </w:r>
      <w:r w:rsidR="00DD1E67" w:rsidRPr="00393FF1">
        <w:rPr>
          <w:color w:val="3A4452" w:themeColor="text2" w:themeShade="BF"/>
        </w:rPr>
        <w:t>; Moldtelecom</w:t>
      </w:r>
      <w:r w:rsidR="00DD1E67" w:rsidRPr="00393FF1">
        <w:rPr>
          <w:rStyle w:val="FootnoteReference"/>
          <w:color w:val="3A4452" w:themeColor="text2" w:themeShade="BF"/>
        </w:rPr>
        <w:footnoteReference w:id="416"/>
      </w:r>
      <w:r w:rsidR="00DD1E67" w:rsidRPr="00393FF1">
        <w:rPr>
          <w:color w:val="3A4452" w:themeColor="text2" w:themeShade="BF"/>
        </w:rPr>
        <w:t>; Sudzuker Moldova</w:t>
      </w:r>
      <w:r w:rsidR="00DD1E67" w:rsidRPr="00393FF1">
        <w:rPr>
          <w:rStyle w:val="FootnoteReference"/>
          <w:color w:val="3A4452" w:themeColor="text2" w:themeShade="BF"/>
        </w:rPr>
        <w:footnoteReference w:id="417"/>
      </w:r>
      <w:r w:rsidR="00DD1E67" w:rsidRPr="00393FF1">
        <w:rPr>
          <w:color w:val="3A4452" w:themeColor="text2" w:themeShade="BF"/>
        </w:rPr>
        <w:t>; Floarea Soarelui</w:t>
      </w:r>
      <w:r w:rsidR="00DD1E67" w:rsidRPr="00393FF1">
        <w:rPr>
          <w:rStyle w:val="FootnoteReference"/>
          <w:color w:val="3A4452" w:themeColor="text2" w:themeShade="BF"/>
        </w:rPr>
        <w:footnoteReference w:id="418"/>
      </w:r>
      <w:r w:rsidR="00E603AB" w:rsidRPr="00393FF1">
        <w:rPr>
          <w:color w:val="3A4452" w:themeColor="text2" w:themeShade="BF"/>
        </w:rPr>
        <w:t>; Supraten</w:t>
      </w:r>
      <w:r w:rsidR="00E603AB" w:rsidRPr="00393FF1">
        <w:rPr>
          <w:rStyle w:val="FootnoteReference"/>
          <w:color w:val="3A4452" w:themeColor="text2" w:themeShade="BF"/>
        </w:rPr>
        <w:footnoteReference w:id="419"/>
      </w:r>
      <w:r w:rsidR="00E603AB" w:rsidRPr="00393FF1">
        <w:rPr>
          <w:color w:val="3A4452" w:themeColor="text2" w:themeShade="BF"/>
        </w:rPr>
        <w:t>; Tirex Petrol</w:t>
      </w:r>
      <w:r w:rsidR="00E603AB" w:rsidRPr="00393FF1">
        <w:rPr>
          <w:rStyle w:val="FootnoteReference"/>
          <w:color w:val="3A4452" w:themeColor="text2" w:themeShade="BF"/>
        </w:rPr>
        <w:footnoteReference w:id="420"/>
      </w:r>
      <w:r w:rsidR="00E603AB" w:rsidRPr="00393FF1">
        <w:rPr>
          <w:color w:val="3A4452" w:themeColor="text2" w:themeShade="BF"/>
        </w:rPr>
        <w:t xml:space="preserve"> - asemenea coduri nu au fost identificate.</w:t>
      </w:r>
    </w:p>
    <w:p w:rsidR="0081015D" w:rsidRPr="00393FF1" w:rsidRDefault="0081015D" w:rsidP="008F6783">
      <w:pPr>
        <w:pStyle w:val="ListBullet"/>
        <w:numPr>
          <w:ilvl w:val="0"/>
          <w:numId w:val="0"/>
        </w:numPr>
        <w:spacing w:before="240" w:after="0" w:line="276" w:lineRule="auto"/>
        <w:jc w:val="both"/>
        <w:rPr>
          <w:color w:val="007789" w:themeColor="accent1" w:themeShade="BF"/>
        </w:rPr>
      </w:pPr>
    </w:p>
    <w:p w:rsidR="0081015D" w:rsidRPr="00393FF1" w:rsidRDefault="00E603AB"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10</w:t>
      </w:r>
      <w:r w:rsidR="0081015D" w:rsidRPr="00393FF1">
        <w:rPr>
          <w:color w:val="007789" w:themeColor="accent1" w:themeShade="BF"/>
        </w:rPr>
        <w:t>:</w:t>
      </w:r>
      <w:r w:rsidR="0081015D" w:rsidRPr="00393FF1">
        <w:t xml:space="preserve"> </w:t>
      </w:r>
      <w:r w:rsidRPr="00393FF1">
        <w:rPr>
          <w:color w:val="3A4452" w:themeColor="text2" w:themeShade="BF"/>
        </w:rPr>
        <w:t>Identificarea stimulentelor legale pentru promovarea implementării codurilor de etică în afaceri şi de guvernanţă corporativă, pentru prevenirea corupţiei şi asigurarea integrităţii angajaţilor</w:t>
      </w:r>
      <w:r w:rsidR="0081015D" w:rsidRPr="00393FF1">
        <w:rPr>
          <w:color w:val="3A4452" w:themeColor="text2" w:themeShade="BF"/>
        </w:rPr>
        <w:t>.</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2017</w:t>
      </w:r>
    </w:p>
    <w:p w:rsidR="0081015D" w:rsidRPr="00393FF1" w:rsidRDefault="0081015D"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Indicator de progres:</w:t>
      </w:r>
      <w:r w:rsidRPr="00393FF1">
        <w:t xml:space="preserve"> </w:t>
      </w:r>
      <w:r w:rsidR="00E603AB" w:rsidRPr="00393FF1">
        <w:rPr>
          <w:color w:val="3A4452" w:themeColor="text2" w:themeShade="BF"/>
        </w:rPr>
        <w:t>Studiul privind stimulentele legale ale societăţilor comerciale, elaborat şi publicat. Dezbaterea publică a studiului organizată</w:t>
      </w:r>
      <w:r w:rsidRPr="00393FF1">
        <w:rPr>
          <w:color w:val="3A4452" w:themeColor="text2" w:themeShade="BF"/>
        </w:rPr>
        <w:t xml:space="preserve">. </w:t>
      </w:r>
    </w:p>
    <w:p w:rsidR="00FE41D0" w:rsidRPr="00393FF1" w:rsidRDefault="00FE41D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FE41D0" w:rsidRPr="00393FF1" w:rsidRDefault="00FE41D0"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w:t>
      </w:r>
      <w:r>
        <w:rPr>
          <w:color w:val="007789" w:themeColor="accent1" w:themeShade="BF"/>
        </w:rPr>
        <w:t>în proces de realizare</w:t>
      </w:r>
    </w:p>
    <w:p w:rsidR="0081015D" w:rsidRPr="00393FF1" w:rsidRDefault="0081015D"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2E2D02" w:rsidRPr="00FE41D0" w:rsidRDefault="0081015D" w:rsidP="004C23FC">
      <w:pPr>
        <w:pStyle w:val="ListBullet"/>
        <w:numPr>
          <w:ilvl w:val="0"/>
          <w:numId w:val="130"/>
        </w:numPr>
        <w:spacing w:before="240" w:after="0" w:line="276" w:lineRule="auto"/>
        <w:jc w:val="both"/>
        <w:rPr>
          <w:color w:val="3A4452" w:themeColor="text2" w:themeShade="BF"/>
        </w:rPr>
      </w:pPr>
      <w:r w:rsidRPr="00393FF1">
        <w:rPr>
          <w:bCs/>
          <w:iCs/>
          <w:color w:val="3A4452" w:themeColor="text2" w:themeShade="BF"/>
        </w:rPr>
        <w:t>C</w:t>
      </w:r>
      <w:r w:rsidR="007D552F" w:rsidRPr="00393FF1">
        <w:rPr>
          <w:bCs/>
          <w:iCs/>
          <w:color w:val="3A4452" w:themeColor="text2" w:themeShade="BF"/>
        </w:rPr>
        <w:t>u referire la acțiunea 10, nu au fost identificate careva dovezi a realizării acesteia. Pe pagina web a CNPF</w:t>
      </w:r>
      <w:r w:rsidR="007D552F" w:rsidRPr="00393FF1">
        <w:rPr>
          <w:rStyle w:val="FootnoteReference"/>
          <w:bCs/>
          <w:iCs/>
          <w:color w:val="3A4452" w:themeColor="text2" w:themeShade="BF"/>
        </w:rPr>
        <w:footnoteReference w:id="421"/>
      </w:r>
      <w:r w:rsidR="007D552F" w:rsidRPr="00393FF1">
        <w:rPr>
          <w:bCs/>
          <w:iCs/>
          <w:color w:val="3A4452" w:themeColor="text2" w:themeShade="BF"/>
        </w:rPr>
        <w:t xml:space="preserve">, la rubrica </w:t>
      </w:r>
      <w:r w:rsidR="00B1406B" w:rsidRPr="00393FF1">
        <w:rPr>
          <w:bCs/>
          <w:iCs/>
          <w:color w:val="3A4452" w:themeColor="text2" w:themeShade="BF"/>
        </w:rPr>
        <w:t>Campanie de educare financiară a publicului se regăsesc studii și informații relevante domeniului</w:t>
      </w:r>
      <w:r w:rsidR="00B1406B" w:rsidRPr="00393FF1">
        <w:rPr>
          <w:rStyle w:val="FootnoteReference"/>
          <w:bCs/>
          <w:iCs/>
          <w:color w:val="3A4452" w:themeColor="text2" w:themeShade="BF"/>
        </w:rPr>
        <w:footnoteReference w:id="422"/>
      </w:r>
      <w:r w:rsidR="00B1406B" w:rsidRPr="00393FF1">
        <w:rPr>
          <w:bCs/>
          <w:iCs/>
          <w:color w:val="3A4452" w:themeColor="text2" w:themeShade="BF"/>
        </w:rPr>
        <w:t>, însă studiu privind stimulentele legale ale societăților comerciale nu a fost identificat, precum nu a fost dentifiactă vreo mențiune asupra organizării unor dezbateri publice la subiect.</w:t>
      </w:r>
    </w:p>
    <w:p w:rsidR="00FE41D0" w:rsidRPr="00393FF1" w:rsidRDefault="00FE41D0" w:rsidP="004C23FC">
      <w:pPr>
        <w:pStyle w:val="ListBullet"/>
        <w:numPr>
          <w:ilvl w:val="0"/>
          <w:numId w:val="130"/>
        </w:numPr>
        <w:spacing w:before="240" w:after="0" w:line="276" w:lineRule="auto"/>
        <w:jc w:val="both"/>
        <w:rPr>
          <w:color w:val="3A4452" w:themeColor="text2" w:themeShade="BF"/>
        </w:rPr>
      </w:pPr>
      <w:r>
        <w:rPr>
          <w:color w:val="3A4452" w:themeColor="text2" w:themeShade="BF"/>
        </w:rPr>
        <w:t xml:space="preserve">În Raportul CNA pentru semestrul I </w:t>
      </w:r>
      <w:r w:rsidRPr="00FE41D0">
        <w:rPr>
          <w:color w:val="3A4452" w:themeColor="text2" w:themeShade="BF"/>
        </w:rPr>
        <w:t xml:space="preserve">2018 </w:t>
      </w:r>
      <w:r>
        <w:rPr>
          <w:color w:val="3A4452" w:themeColor="text2" w:themeShade="BF"/>
        </w:rPr>
        <w:t>(pag.105) ”</w:t>
      </w:r>
      <w:r w:rsidRPr="00FE41D0">
        <w:rPr>
          <w:color w:val="3A4452" w:themeColor="text2" w:themeShade="BF"/>
        </w:rPr>
        <w:t>Conform informației prezentate de Comisia Națională a Pieței Financiare, la data de 04.07.2018, de către Plenul Parlamentului a fost aprobat în prima lectură proiectul Legii nr.224 pentru modificarea și completarea Legii nr. 1134/1997 privind societățile pe acțiuni. Proiectul are drept scop transpunerea și compatibilizarea prevederilor Legii 1134/1997 cu standardele eurocomunitare, mai cu seamă racordarea legislaţiei naţionale la Directiva 2017/1132 UE a Parlamentului European şi a Consiliului din 14.06.2017 privind anumite aspecte ale dreptului societăţilor comerciale, precum şi la Directiva 2007/36/CE a Parlamentului European şi a Consiliului din 11.07.2007 privind exercitarea anumitor drepturi ale acţionarilor în cadrul societăţilor comerciale cotate la bursă, având drept scop eficientizarea activității societăților, inclusiv prin dezvăluirea informațiilor aferente convocării și desfăşurării adunărilor generale ale societăţilor, consolidarea drepturilor acţionarilor, protejarea investitorilor – fiind astfel asigurată promovarea transparenției și eticii în afaceri</w:t>
      </w:r>
      <w:r>
        <w:t>.”</w:t>
      </w:r>
    </w:p>
    <w:p w:rsidR="0031780D" w:rsidRPr="00393FF1" w:rsidRDefault="0031780D" w:rsidP="008F6783">
      <w:pPr>
        <w:pStyle w:val="ListBullet"/>
        <w:numPr>
          <w:ilvl w:val="0"/>
          <w:numId w:val="0"/>
        </w:numPr>
        <w:spacing w:before="240" w:after="0" w:line="276" w:lineRule="auto"/>
        <w:jc w:val="both"/>
      </w:pPr>
    </w:p>
    <w:p w:rsidR="002A1B6C" w:rsidRPr="00393FF1" w:rsidRDefault="002A1B6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11:</w:t>
      </w:r>
      <w:r w:rsidRPr="00393FF1">
        <w:t xml:space="preserve"> </w:t>
      </w:r>
      <w:r w:rsidRPr="00393FF1">
        <w:rPr>
          <w:color w:val="3A4452" w:themeColor="text2" w:themeShade="BF"/>
        </w:rPr>
        <w:t>Îmbunătăţirea legislaţiei în domeniul filantropiei şi sponsorizărilor pentru a asigura transparenţa în actele de caritate ale societăţilor comerciale, pentru a evita conflictele de interese şi a asigura utilizarea donaţiilor în scopurile propuse.</w:t>
      </w:r>
    </w:p>
    <w:p w:rsidR="00E46059" w:rsidRPr="00393FF1" w:rsidRDefault="00E46059"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IV anul 2017</w:t>
      </w:r>
    </w:p>
    <w:p w:rsidR="002A1B6C" w:rsidRPr="00393FF1" w:rsidRDefault="002A1B6C"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Proiecte de acte normative elaborate şi prezentate spre examinare şi aprobare. Legi adoptate. </w:t>
      </w:r>
    </w:p>
    <w:p w:rsidR="00ED61D4" w:rsidRPr="00393FF1" w:rsidRDefault="00ED61D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nerealizată</w:t>
      </w:r>
    </w:p>
    <w:p w:rsidR="00ED61D4" w:rsidRPr="00393FF1" w:rsidRDefault="00ED61D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nerealizată.</w:t>
      </w:r>
    </w:p>
    <w:p w:rsidR="002A1B6C" w:rsidRPr="00393FF1" w:rsidRDefault="002A1B6C"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2A1B6C" w:rsidRPr="00393FF1" w:rsidRDefault="004D205B" w:rsidP="008F6783">
      <w:pPr>
        <w:pStyle w:val="ListBullet"/>
        <w:numPr>
          <w:ilvl w:val="0"/>
          <w:numId w:val="0"/>
        </w:numPr>
        <w:spacing w:before="240" w:after="0" w:line="276" w:lineRule="auto"/>
        <w:jc w:val="both"/>
        <w:rPr>
          <w:bCs/>
          <w:iCs/>
        </w:rPr>
      </w:pPr>
      <w:r w:rsidRPr="00393FF1">
        <w:rPr>
          <w:bCs/>
          <w:iCs/>
          <w:color w:val="3A4452" w:themeColor="text2" w:themeShade="BF"/>
        </w:rPr>
        <w:t>În susținerea realizării acțiunii respective nu</w:t>
      </w:r>
      <w:r w:rsidR="001965A9" w:rsidRPr="00393FF1">
        <w:rPr>
          <w:bCs/>
          <w:iCs/>
          <w:color w:val="3A4452" w:themeColor="text2" w:themeShade="BF"/>
        </w:rPr>
        <w:t xml:space="preserve"> </w:t>
      </w:r>
      <w:r w:rsidRPr="00393FF1">
        <w:rPr>
          <w:bCs/>
          <w:iCs/>
          <w:color w:val="3A4452" w:themeColor="text2" w:themeShade="BF"/>
        </w:rPr>
        <w:t xml:space="preserve">a fost identificată nici o referință. </w:t>
      </w:r>
    </w:p>
    <w:p w:rsidR="00384470" w:rsidRDefault="00384470" w:rsidP="008F6783">
      <w:pPr>
        <w:pStyle w:val="ListBullet"/>
        <w:numPr>
          <w:ilvl w:val="0"/>
          <w:numId w:val="0"/>
        </w:numPr>
        <w:spacing w:before="240" w:after="0" w:line="276" w:lineRule="auto"/>
        <w:jc w:val="both"/>
        <w:rPr>
          <w:color w:val="007789" w:themeColor="accent1" w:themeShade="BF"/>
        </w:rPr>
      </w:pPr>
    </w:p>
    <w:p w:rsidR="004D205B" w:rsidRPr="00393FF1" w:rsidRDefault="004D205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12:</w:t>
      </w:r>
      <w:r w:rsidRPr="00393FF1">
        <w:t xml:space="preserve"> </w:t>
      </w:r>
      <w:r w:rsidR="005F255D" w:rsidRPr="00393FF1">
        <w:rPr>
          <w:color w:val="3A4452" w:themeColor="text2" w:themeShade="BF"/>
        </w:rPr>
        <w:t>Diseminarea în râ</w:t>
      </w:r>
      <w:r w:rsidRPr="00393FF1">
        <w:rPr>
          <w:color w:val="3A4452" w:themeColor="text2" w:themeShade="BF"/>
        </w:rPr>
        <w:t>ndul comunităţii de afaceri a standardelor internaţionale de prevenire a corupţiei în sectorul privat (ISO 37001:2016 „Sisteme de management anticorupţie. Cerinţe şi recomandări de implementare”) şi a codului-model de etică în afaceri şi de guvernanţă corporativă.</w:t>
      </w:r>
    </w:p>
    <w:p w:rsidR="00506BCE" w:rsidRPr="00393FF1" w:rsidRDefault="00506BC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Permanent, cu  verificarea anuală a indicatorilor de progres</w:t>
      </w:r>
    </w:p>
    <w:p w:rsidR="004D205B" w:rsidRPr="00393FF1" w:rsidRDefault="004D205B" w:rsidP="008F6783">
      <w:pPr>
        <w:pStyle w:val="ListBullet"/>
        <w:numPr>
          <w:ilvl w:val="0"/>
          <w:numId w:val="0"/>
        </w:numPr>
        <w:spacing w:before="240" w:after="0" w:line="276" w:lineRule="auto"/>
        <w:jc w:val="both"/>
      </w:pPr>
      <w:r w:rsidRPr="00393FF1">
        <w:rPr>
          <w:color w:val="007789" w:themeColor="accent1" w:themeShade="BF"/>
        </w:rPr>
        <w:t>Indicator de progres:</w:t>
      </w:r>
      <w:r w:rsidRPr="00393FF1">
        <w:t xml:space="preserve"> </w:t>
      </w:r>
      <w:r w:rsidRPr="00393FF1">
        <w:rPr>
          <w:color w:val="3A4452" w:themeColor="text2" w:themeShade="BF"/>
        </w:rPr>
        <w:t xml:space="preserve">Materiale de instruire elaborate şi distribuite. Instruiri desfăşurate cu reprezentanţi ai mediului de afaceri. Cel puţin 200 de persoane instruite anual. </w:t>
      </w:r>
    </w:p>
    <w:p w:rsidR="00ED61D4" w:rsidRPr="00393FF1" w:rsidRDefault="00ED61D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ED61D4" w:rsidRPr="00393FF1" w:rsidRDefault="00ED61D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parțial realizată.</w:t>
      </w:r>
    </w:p>
    <w:p w:rsidR="00F4592F" w:rsidRPr="00393FF1" w:rsidRDefault="004D205B"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8D567D" w:rsidRPr="00393FF1" w:rsidRDefault="00F4592F" w:rsidP="008F6783">
      <w:pPr>
        <w:pStyle w:val="ListBullet"/>
        <w:numPr>
          <w:ilvl w:val="0"/>
          <w:numId w:val="91"/>
        </w:numPr>
        <w:spacing w:before="240" w:after="0" w:line="276" w:lineRule="auto"/>
        <w:jc w:val="both"/>
        <w:rPr>
          <w:color w:val="3A4452" w:themeColor="text2" w:themeShade="BF"/>
        </w:rPr>
      </w:pPr>
      <w:r w:rsidRPr="00393FF1">
        <w:rPr>
          <w:bCs/>
          <w:iCs/>
          <w:color w:val="3A4452" w:themeColor="text2" w:themeShade="BF"/>
        </w:rPr>
        <w:t>Standardul ISO 37001</w:t>
      </w:r>
      <w:r w:rsidR="00D811D9" w:rsidRPr="00393FF1">
        <w:rPr>
          <w:bCs/>
          <w:iCs/>
          <w:color w:val="3A4452" w:themeColor="text2" w:themeShade="BF"/>
        </w:rPr>
        <w:t>: 2016</w:t>
      </w:r>
      <w:r w:rsidRPr="00393FF1">
        <w:rPr>
          <w:rStyle w:val="FootnoteReference"/>
          <w:bCs/>
          <w:iCs/>
          <w:color w:val="3A4452" w:themeColor="text2" w:themeShade="BF"/>
        </w:rPr>
        <w:footnoteReference w:id="423"/>
      </w:r>
      <w:r w:rsidRPr="00393FF1">
        <w:rPr>
          <w:bCs/>
          <w:iCs/>
          <w:color w:val="3A4452" w:themeColor="text2" w:themeShade="BF"/>
        </w:rPr>
        <w:t xml:space="preserve"> reprezintă </w:t>
      </w:r>
      <w:r w:rsidR="008D567D" w:rsidRPr="00393FF1">
        <w:rPr>
          <w:bCs/>
          <w:iCs/>
          <w:color w:val="3A4452" w:themeColor="text2" w:themeShade="BF"/>
        </w:rPr>
        <w:t>primul standard internațional pentru s</w:t>
      </w:r>
      <w:r w:rsidRPr="00393FF1">
        <w:rPr>
          <w:bCs/>
          <w:iCs/>
          <w:color w:val="3A4452" w:themeColor="text2" w:themeShade="BF"/>
        </w:rPr>
        <w:t xml:space="preserve">isteme de management anti-mită, </w:t>
      </w:r>
      <w:r w:rsidR="005F255D" w:rsidRPr="00393FF1">
        <w:rPr>
          <w:bCs/>
          <w:iCs/>
          <w:color w:val="3A4452" w:themeColor="text2" w:themeShade="BF"/>
        </w:rPr>
        <w:t xml:space="preserve">ce </w:t>
      </w:r>
      <w:r w:rsidR="008D567D" w:rsidRPr="00393FF1">
        <w:rPr>
          <w:bCs/>
          <w:iCs/>
          <w:color w:val="3A4452" w:themeColor="text2" w:themeShade="BF"/>
        </w:rPr>
        <w:t xml:space="preserve">are drept scop </w:t>
      </w:r>
      <w:r w:rsidRPr="00393FF1">
        <w:rPr>
          <w:bCs/>
          <w:iCs/>
          <w:color w:val="3A4452" w:themeColor="text2" w:themeShade="BF"/>
        </w:rPr>
        <w:t>stabilirea unei culturi a integrității,</w:t>
      </w:r>
      <w:r w:rsidR="008D567D" w:rsidRPr="00393FF1">
        <w:rPr>
          <w:bCs/>
          <w:iCs/>
          <w:color w:val="3A4452" w:themeColor="text2" w:themeShade="BF"/>
        </w:rPr>
        <w:t xml:space="preserve"> transparenței și conformității, în cadrul oricăror tipuri de organizaţii din orice fel de sector, pentru orice tip de risc de mituire</w:t>
      </w:r>
      <w:r w:rsidR="008D567D" w:rsidRPr="00393FF1">
        <w:rPr>
          <w:rStyle w:val="FootnoteReference"/>
          <w:bCs/>
          <w:iCs/>
          <w:color w:val="3A4452" w:themeColor="text2" w:themeShade="BF"/>
        </w:rPr>
        <w:footnoteReference w:id="424"/>
      </w:r>
      <w:r w:rsidR="008D567D" w:rsidRPr="00393FF1">
        <w:rPr>
          <w:bCs/>
          <w:iCs/>
          <w:color w:val="3A4452" w:themeColor="text2" w:themeShade="BF"/>
        </w:rPr>
        <w:t>.</w:t>
      </w:r>
    </w:p>
    <w:p w:rsidR="00D811D9" w:rsidRPr="00393FF1" w:rsidRDefault="00D811D9" w:rsidP="008F6783">
      <w:pPr>
        <w:pStyle w:val="ListBullet"/>
        <w:numPr>
          <w:ilvl w:val="0"/>
          <w:numId w:val="91"/>
        </w:numPr>
        <w:spacing w:before="240" w:after="0" w:line="276" w:lineRule="auto"/>
        <w:jc w:val="both"/>
        <w:rPr>
          <w:color w:val="3A4452" w:themeColor="text2" w:themeShade="BF"/>
        </w:rPr>
      </w:pPr>
      <w:r w:rsidRPr="00393FF1">
        <w:rPr>
          <w:color w:val="3A4452" w:themeColor="text2" w:themeShade="BF"/>
        </w:rPr>
        <w:t>În Raportului analitic combaterea corupției: Agendei anticorupție a Bussinesului din Republica Moldova</w:t>
      </w:r>
      <w:r w:rsidRPr="00393FF1">
        <w:rPr>
          <w:rStyle w:val="FootnoteReference"/>
          <w:color w:val="3A4452" w:themeColor="text2" w:themeShade="BF"/>
        </w:rPr>
        <w:footnoteReference w:id="425"/>
      </w:r>
      <w:r w:rsidRPr="00393FF1">
        <w:rPr>
          <w:color w:val="3A4452" w:themeColor="text2" w:themeShade="BF"/>
        </w:rPr>
        <w:t xml:space="preserve"> </w:t>
      </w:r>
      <w:r w:rsidR="00382240" w:rsidRPr="00393FF1">
        <w:rPr>
          <w:color w:val="3A4452" w:themeColor="text2" w:themeShade="BF"/>
        </w:rPr>
        <w:t xml:space="preserve">este abordat </w:t>
      </w:r>
      <w:r w:rsidR="00A63E56" w:rsidRPr="00393FF1">
        <w:rPr>
          <w:color w:val="3A4452" w:themeColor="text2" w:themeShade="BF"/>
        </w:rPr>
        <w:t xml:space="preserve">fenomenul corupției în raport cu mediul de afaceri și angajamentul întreprinderilor de a elabora și implementa standarde de guvernanță coruporativă, inclusiv standardul internațional anti-mită, </w:t>
      </w:r>
      <w:r w:rsidRPr="00393FF1">
        <w:rPr>
          <w:color w:val="3A4452" w:themeColor="text2" w:themeShade="BF"/>
        </w:rPr>
        <w:t>ISO 37001: 2016</w:t>
      </w:r>
      <w:r w:rsidR="00382240" w:rsidRPr="00393FF1">
        <w:rPr>
          <w:color w:val="3A4452" w:themeColor="text2" w:themeShade="BF"/>
        </w:rPr>
        <w:t>.</w:t>
      </w:r>
    </w:p>
    <w:p w:rsidR="00382240" w:rsidRPr="00393FF1" w:rsidRDefault="00382240" w:rsidP="008F6783">
      <w:pPr>
        <w:pStyle w:val="ListBullet"/>
        <w:numPr>
          <w:ilvl w:val="0"/>
          <w:numId w:val="91"/>
        </w:numPr>
        <w:spacing w:before="240" w:after="0" w:line="276" w:lineRule="auto"/>
        <w:jc w:val="both"/>
        <w:rPr>
          <w:color w:val="3A4452" w:themeColor="text2" w:themeShade="BF"/>
        </w:rPr>
      </w:pPr>
      <w:r w:rsidRPr="00393FF1">
        <w:rPr>
          <w:color w:val="3A4452" w:themeColor="text2" w:themeShade="BF"/>
        </w:rPr>
        <w:t xml:space="preserve">În sensul instruirilor desfășurate, </w:t>
      </w:r>
      <w:r w:rsidR="005D26C0" w:rsidRPr="00393FF1">
        <w:rPr>
          <w:color w:val="3A4452" w:themeColor="text2" w:themeShade="BF"/>
        </w:rPr>
        <w:t xml:space="preserve">din Raportul de monitorizare realizat de CNA, nu pot fi confirmate </w:t>
      </w:r>
      <w:r w:rsidRPr="00393FF1">
        <w:rPr>
          <w:color w:val="3A4452" w:themeColor="text2" w:themeShade="BF"/>
        </w:rPr>
        <w:t xml:space="preserve">asemenea </w:t>
      </w:r>
      <w:r w:rsidR="005D26C0" w:rsidRPr="00393FF1">
        <w:rPr>
          <w:color w:val="3A4452" w:themeColor="text2" w:themeShade="BF"/>
        </w:rPr>
        <w:t>instruiri,</w:t>
      </w:r>
      <w:r w:rsidRPr="00393FF1">
        <w:rPr>
          <w:color w:val="3A4452" w:themeColor="text2" w:themeShade="BF"/>
        </w:rPr>
        <w:t xml:space="preserve"> deoarece </w:t>
      </w:r>
      <w:r w:rsidR="005D26C0" w:rsidRPr="00393FF1">
        <w:rPr>
          <w:color w:val="3A4452" w:themeColor="text2" w:themeShade="BF"/>
        </w:rPr>
        <w:t>lipsesc</w:t>
      </w:r>
      <w:r w:rsidRPr="00393FF1">
        <w:rPr>
          <w:color w:val="3A4452" w:themeColor="text2" w:themeShade="BF"/>
        </w:rPr>
        <w:t xml:space="preserve"> referințe la organizarea instruirilor, nu sunt atașate agendele evenimentelor, iar accesarea paginii web CNA nu vine cu o claritate în acest sens</w:t>
      </w:r>
      <w:r w:rsidR="005D26C0" w:rsidRPr="00393FF1">
        <w:rPr>
          <w:color w:val="3A4452" w:themeColor="text2" w:themeShade="BF"/>
        </w:rPr>
        <w:t>.</w:t>
      </w:r>
      <w:r w:rsidRPr="00393FF1">
        <w:rPr>
          <w:rStyle w:val="FootnoteReference"/>
          <w:color w:val="3A4452" w:themeColor="text2" w:themeShade="BF"/>
        </w:rPr>
        <w:footnoteReference w:id="426"/>
      </w:r>
      <w:r w:rsidR="00ED61D4">
        <w:rPr>
          <w:color w:val="3A4452" w:themeColor="text2" w:themeShade="BF"/>
        </w:rPr>
        <w:t xml:space="preserve"> În semestrul </w:t>
      </w:r>
      <w:r w:rsidR="00384470">
        <w:rPr>
          <w:color w:val="3A4452" w:themeColor="text2" w:themeShade="BF"/>
        </w:rPr>
        <w:t>I 2018</w:t>
      </w:r>
      <w:r w:rsidR="00ED61D4">
        <w:rPr>
          <w:color w:val="3A4452" w:themeColor="text2" w:themeShade="BF"/>
        </w:rPr>
        <w:t>, CNA a realizat 4 in</w:t>
      </w:r>
      <w:r w:rsidR="00384470">
        <w:rPr>
          <w:color w:val="3A4452" w:themeColor="text2" w:themeShade="BF"/>
        </w:rPr>
        <w:t>s</w:t>
      </w:r>
      <w:r w:rsidR="00ED61D4">
        <w:rPr>
          <w:color w:val="3A4452" w:themeColor="text2" w:themeShade="BF"/>
        </w:rPr>
        <w:t>truiri, cu participarea a 94 persoane,</w:t>
      </w:r>
      <w:r w:rsidR="00384470">
        <w:rPr>
          <w:color w:val="3A4452" w:themeColor="text2" w:themeShade="BF"/>
        </w:rPr>
        <w:t xml:space="preserve"> </w:t>
      </w:r>
      <w:r w:rsidR="00ED61D4">
        <w:rPr>
          <w:color w:val="3A4452" w:themeColor="text2" w:themeShade="BF"/>
        </w:rPr>
        <w:t>conform</w:t>
      </w:r>
      <w:r w:rsidR="00384470">
        <w:rPr>
          <w:color w:val="3A4452" w:themeColor="text2" w:themeShade="BF"/>
        </w:rPr>
        <w:t xml:space="preserve"> </w:t>
      </w:r>
      <w:r w:rsidR="00ED61D4">
        <w:rPr>
          <w:color w:val="3A4452" w:themeColor="text2" w:themeShade="BF"/>
        </w:rPr>
        <w:t>informației din Raportul de monitorizare al CNA pentru I seme</w:t>
      </w:r>
      <w:r w:rsidR="00384470">
        <w:rPr>
          <w:color w:val="3A4452" w:themeColor="text2" w:themeShade="BF"/>
        </w:rPr>
        <w:t>s</w:t>
      </w:r>
      <w:r w:rsidR="00ED61D4">
        <w:rPr>
          <w:color w:val="3A4452" w:themeColor="text2" w:themeShade="BF"/>
        </w:rPr>
        <w:t>tru al anului 2018 (pag.107).</w:t>
      </w:r>
    </w:p>
    <w:p w:rsidR="004D205B" w:rsidRPr="00393FF1" w:rsidRDefault="004D205B" w:rsidP="008F6783">
      <w:pPr>
        <w:pStyle w:val="ListBullet"/>
        <w:numPr>
          <w:ilvl w:val="0"/>
          <w:numId w:val="0"/>
        </w:numPr>
        <w:spacing w:before="240" w:after="0" w:line="276" w:lineRule="auto"/>
        <w:jc w:val="both"/>
      </w:pPr>
    </w:p>
    <w:p w:rsidR="006362CF" w:rsidRPr="00393FF1" w:rsidRDefault="006362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Acțiunea 13:</w:t>
      </w:r>
      <w:r w:rsidRPr="00393FF1">
        <w:t xml:space="preserve"> </w:t>
      </w:r>
      <w:r w:rsidRPr="00393FF1">
        <w:rPr>
          <w:color w:val="3A4452" w:themeColor="text2" w:themeShade="BF"/>
        </w:rPr>
        <w:t xml:space="preserve">Sensibilizarea publicului privind importanţa integrităţii, a prevenirii şi combaterii corupţiei în sectorul privat. </w:t>
      </w:r>
    </w:p>
    <w:p w:rsidR="00506BCE" w:rsidRPr="00393FF1" w:rsidRDefault="00506BC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 – trimestrul IV anul 2018</w:t>
      </w:r>
    </w:p>
    <w:p w:rsidR="006362CF" w:rsidRPr="00393FF1" w:rsidRDefault="006362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Indicator de progres:</w:t>
      </w:r>
      <w:r w:rsidRPr="00393FF1">
        <w:t xml:space="preserve"> </w:t>
      </w:r>
      <w:r w:rsidRPr="00393FF1">
        <w:rPr>
          <w:color w:val="3A4452" w:themeColor="text2" w:themeShade="BF"/>
        </w:rPr>
        <w:t xml:space="preserve">Cel puţin 2 campanii de sensibilizare desfăşurate. Materiale promoţionale distribuite. </w:t>
      </w:r>
    </w:p>
    <w:p w:rsidR="00ED61D4" w:rsidRPr="00393FF1" w:rsidRDefault="00ED61D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parțial realizată</w:t>
      </w:r>
    </w:p>
    <w:p w:rsidR="00ED61D4" w:rsidRPr="00393FF1" w:rsidRDefault="00ED61D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 CReDO: acțiune realizată.</w:t>
      </w:r>
    </w:p>
    <w:p w:rsidR="006362CF" w:rsidRPr="00393FF1" w:rsidRDefault="006362CF"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A35D08" w:rsidRPr="00393FF1" w:rsidRDefault="005B1CBB" w:rsidP="008F6783">
      <w:pPr>
        <w:pStyle w:val="ListBullet"/>
        <w:numPr>
          <w:ilvl w:val="0"/>
          <w:numId w:val="92"/>
        </w:numPr>
        <w:spacing w:before="240" w:after="0" w:line="276" w:lineRule="auto"/>
        <w:jc w:val="both"/>
        <w:rPr>
          <w:color w:val="3A4452" w:themeColor="text2" w:themeShade="BF"/>
        </w:rPr>
      </w:pPr>
      <w:r w:rsidRPr="00393FF1">
        <w:rPr>
          <w:bCs/>
          <w:iCs/>
          <w:color w:val="3A4452" w:themeColor="text2" w:themeShade="BF"/>
        </w:rPr>
        <w:t>La accesarea paginii web a CNA, compartimentul Sensibilizare</w:t>
      </w:r>
      <w:r w:rsidRPr="00393FF1">
        <w:rPr>
          <w:rStyle w:val="FootnoteReference"/>
          <w:bCs/>
          <w:iCs/>
          <w:color w:val="3A4452" w:themeColor="text2" w:themeShade="BF"/>
        </w:rPr>
        <w:footnoteReference w:id="427"/>
      </w:r>
      <w:r w:rsidRPr="00393FF1">
        <w:rPr>
          <w:bCs/>
          <w:iCs/>
          <w:color w:val="3A4452" w:themeColor="text2" w:themeShade="BF"/>
        </w:rPr>
        <w:t xml:space="preserve"> se regăsesc 5 campanii de sensibilizare a populației desfășurate în anul 2017 de colaboratorii CNA privind combatarea flagelului corupției. Acestea au fost orientate spre diferite categorii</w:t>
      </w:r>
      <w:r w:rsidR="00A35D08" w:rsidRPr="00393FF1">
        <w:rPr>
          <w:bCs/>
          <w:iCs/>
          <w:color w:val="3A4452" w:themeColor="text2" w:themeShade="BF"/>
        </w:rPr>
        <w:t xml:space="preserve"> ale popuației. </w:t>
      </w:r>
    </w:p>
    <w:p w:rsidR="005B1CBB" w:rsidRPr="00393FF1" w:rsidRDefault="00A35D08" w:rsidP="008F6783">
      <w:pPr>
        <w:pStyle w:val="ListBullet"/>
        <w:numPr>
          <w:ilvl w:val="0"/>
          <w:numId w:val="92"/>
        </w:numPr>
        <w:spacing w:before="240" w:after="0" w:line="276" w:lineRule="auto"/>
        <w:jc w:val="both"/>
        <w:rPr>
          <w:color w:val="3A4452" w:themeColor="text2" w:themeShade="BF"/>
        </w:rPr>
      </w:pPr>
      <w:r w:rsidRPr="00393FF1">
        <w:rPr>
          <w:bCs/>
          <w:iCs/>
          <w:color w:val="3A4452" w:themeColor="text2" w:themeShade="BF"/>
        </w:rPr>
        <w:t>L</w:t>
      </w:r>
      <w:r w:rsidR="00E4638F" w:rsidRPr="00393FF1">
        <w:rPr>
          <w:bCs/>
          <w:iCs/>
          <w:color w:val="3A4452" w:themeColor="text2" w:themeShade="BF"/>
        </w:rPr>
        <w:t>a 20 septembrie 2017 a fost lansată Campania "Integritatea este libertate", campanie de promovare a Legii integrității,</w:t>
      </w:r>
      <w:r w:rsidR="00AA7EBA">
        <w:rPr>
          <w:bCs/>
          <w:iCs/>
          <w:color w:val="3A4452" w:themeColor="text2" w:themeShade="BF"/>
        </w:rPr>
        <w:t xml:space="preserve"> unde se explică în mod simplu, abordabil</w:t>
      </w:r>
      <w:r w:rsidR="00E4638F" w:rsidRPr="00393FF1">
        <w:rPr>
          <w:bCs/>
          <w:iCs/>
          <w:color w:val="3A4452" w:themeColor="text2" w:themeShade="BF"/>
        </w:rPr>
        <w:t xml:space="preserve"> noțiunile utilizate în lege</w:t>
      </w:r>
      <w:r w:rsidR="00E4638F" w:rsidRPr="00393FF1">
        <w:rPr>
          <w:rStyle w:val="FootnoteReference"/>
          <w:bCs/>
          <w:iCs/>
          <w:color w:val="3A4452" w:themeColor="text2" w:themeShade="BF"/>
        </w:rPr>
        <w:footnoteReference w:id="428"/>
      </w:r>
      <w:r w:rsidR="00E4638F" w:rsidRPr="00393FF1">
        <w:rPr>
          <w:bCs/>
          <w:iCs/>
          <w:color w:val="3A4452" w:themeColor="text2" w:themeShade="BF"/>
        </w:rPr>
        <w:t>. Campania cuprin</w:t>
      </w:r>
      <w:r w:rsidRPr="00393FF1">
        <w:rPr>
          <w:bCs/>
          <w:iCs/>
          <w:color w:val="3A4452" w:themeColor="text2" w:themeShade="BF"/>
        </w:rPr>
        <w:t>de spoturi video și infografice, dar și tematici relevante integrității în sectorul privat.</w:t>
      </w:r>
    </w:p>
    <w:p w:rsidR="006362CF" w:rsidRPr="00393FF1" w:rsidRDefault="006362CF" w:rsidP="008F6783">
      <w:pPr>
        <w:pStyle w:val="ListBullet"/>
        <w:numPr>
          <w:ilvl w:val="0"/>
          <w:numId w:val="0"/>
        </w:numPr>
        <w:spacing w:before="240" w:after="0" w:line="276" w:lineRule="auto"/>
        <w:jc w:val="both"/>
      </w:pPr>
    </w:p>
    <w:p w:rsidR="00705E6A" w:rsidRPr="00393FF1" w:rsidRDefault="00705E6A" w:rsidP="008F6783">
      <w:pPr>
        <w:pStyle w:val="ListBullet"/>
        <w:numPr>
          <w:ilvl w:val="0"/>
          <w:numId w:val="0"/>
        </w:numPr>
        <w:spacing w:before="240" w:after="0" w:line="276" w:lineRule="auto"/>
        <w:jc w:val="both"/>
        <w:rPr>
          <w:color w:val="3A4452" w:themeColor="text2" w:themeShade="BF"/>
        </w:rPr>
      </w:pPr>
      <w:r w:rsidRPr="00393FF1">
        <w:rPr>
          <w:color w:val="007789" w:themeColor="accent1" w:themeShade="BF"/>
        </w:rPr>
        <w:t>Acțiunea 14:</w:t>
      </w:r>
      <w:r w:rsidRPr="00393FF1">
        <w:t xml:space="preserve"> </w:t>
      </w:r>
      <w:r w:rsidRPr="00393FF1">
        <w:rPr>
          <w:color w:val="3A4452" w:themeColor="text2" w:themeShade="BF"/>
        </w:rPr>
        <w:t xml:space="preserve">Revizuirea legislaţiei (privind cadastrul bunurilor imobile și insolvabilitatea) în vederea asigurării protecţiei cetăţenilor care investesc în proiecte de construcţie a blocurilor de locuințe împotriva fraudelor. </w:t>
      </w:r>
    </w:p>
    <w:p w:rsidR="00506BCE" w:rsidRPr="00393FF1" w:rsidRDefault="00506BCE"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Termen de realizare: </w:t>
      </w:r>
      <w:r w:rsidRPr="00393FF1">
        <w:rPr>
          <w:color w:val="3A4452" w:themeColor="text2" w:themeShade="BF"/>
        </w:rPr>
        <w:t>Trimestrul III anul 2017 – pentru elaborare; trimestrul I anul 2018 – pentru adoptare</w:t>
      </w:r>
    </w:p>
    <w:p w:rsidR="00705E6A" w:rsidRPr="00393FF1" w:rsidRDefault="00705E6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Indicator de progres:</w:t>
      </w:r>
      <w:r w:rsidRPr="00393FF1">
        <w:t xml:space="preserve"> </w:t>
      </w:r>
      <w:r w:rsidRPr="00393FF1">
        <w:rPr>
          <w:color w:val="3A4452" w:themeColor="text2" w:themeShade="BF"/>
        </w:rPr>
        <w:t xml:space="preserve">Proiect de lege elaborat. Legea adoptată. </w:t>
      </w:r>
    </w:p>
    <w:p w:rsidR="00C30282" w:rsidRPr="00393FF1" w:rsidRDefault="00C30282"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Evaluarea CNA: acțiune realizată</w:t>
      </w:r>
    </w:p>
    <w:p w:rsidR="00C30282" w:rsidRPr="00393FF1" w:rsidRDefault="00C30282"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Evaluare CReDO: acțiune </w:t>
      </w:r>
      <w:r>
        <w:rPr>
          <w:color w:val="007789" w:themeColor="accent1" w:themeShade="BF"/>
        </w:rPr>
        <w:t>ne</w:t>
      </w:r>
      <w:r w:rsidRPr="00393FF1">
        <w:rPr>
          <w:color w:val="007789" w:themeColor="accent1" w:themeShade="BF"/>
        </w:rPr>
        <w:t>realizată</w:t>
      </w:r>
      <w:r>
        <w:rPr>
          <w:color w:val="007789" w:themeColor="accent1" w:themeShade="BF"/>
        </w:rPr>
        <w:t xml:space="preserve"> în termenul stabilit</w:t>
      </w:r>
      <w:r w:rsidRPr="00393FF1">
        <w:rPr>
          <w:color w:val="007789" w:themeColor="accent1" w:themeShade="BF"/>
        </w:rPr>
        <w:t>.</w:t>
      </w:r>
    </w:p>
    <w:p w:rsidR="0075695C" w:rsidRPr="00393FF1" w:rsidRDefault="00705E6A"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 xml:space="preserve">Considerente: </w:t>
      </w:r>
    </w:p>
    <w:p w:rsidR="00C30282" w:rsidRPr="00C30282" w:rsidRDefault="00C30282" w:rsidP="008F6783">
      <w:pPr>
        <w:pStyle w:val="ListBullet"/>
        <w:numPr>
          <w:ilvl w:val="0"/>
          <w:numId w:val="93"/>
        </w:numPr>
        <w:spacing w:before="240" w:after="0" w:line="276" w:lineRule="auto"/>
        <w:jc w:val="both"/>
        <w:rPr>
          <w:color w:val="3A4452" w:themeColor="text2" w:themeShade="BF"/>
        </w:rPr>
      </w:pPr>
      <w:r w:rsidRPr="00C30282">
        <w:rPr>
          <w:bCs/>
          <w:iCs/>
          <w:color w:val="3A4452" w:themeColor="text2" w:themeShade="BF"/>
        </w:rPr>
        <w:t>La 27.04.2018 Guvernul a prezentat spre examinare Parlamentului proiectul Legii privind modernizarea Codului Civil, care conține prevederi care au ca scop înlocuirea actualei reglementări privind investițiile în construcții cu noua instituție a contractelor de vînzare-cumpărare a imobilelor în curs de construcție. Potrivit proiectului, investitorul va avea statut de proprietar, ceea ce va permite acestuia, în caz de insolvabilitate, să beneficieze de prevederile art. 50 alin (2) lit c) din Legea insolvabilității nr. 149 din 29.06.2012, prin obținerea calității de creditor garantat. Totodată, condițiile impuse pentru antreprenor/vînzător au scopul de a minimiza riscul producerii fraudelor.</w:t>
      </w:r>
    </w:p>
    <w:p w:rsidR="0075695C" w:rsidRPr="00393FF1" w:rsidRDefault="00704553" w:rsidP="008F6783">
      <w:pPr>
        <w:pStyle w:val="ListBullet"/>
        <w:numPr>
          <w:ilvl w:val="0"/>
          <w:numId w:val="93"/>
        </w:numPr>
        <w:spacing w:before="240" w:after="0" w:line="276" w:lineRule="auto"/>
        <w:jc w:val="both"/>
        <w:rPr>
          <w:color w:val="3A4452" w:themeColor="text2" w:themeShade="BF"/>
        </w:rPr>
      </w:pPr>
      <w:r w:rsidRPr="00393FF1">
        <w:rPr>
          <w:bCs/>
          <w:iCs/>
          <w:color w:val="3A4452" w:themeColor="text2" w:themeShade="BF"/>
        </w:rPr>
        <w:t xml:space="preserve">În Cercetarea realizată de </w:t>
      </w:r>
      <w:r w:rsidR="00D5675F" w:rsidRPr="00393FF1">
        <w:rPr>
          <w:bCs/>
          <w:iCs/>
          <w:color w:val="3A4452" w:themeColor="text2" w:themeShade="BF"/>
        </w:rPr>
        <w:t xml:space="preserve">Transparency International </w:t>
      </w:r>
      <w:r w:rsidR="00AA7EBA" w:rsidRPr="00393FF1">
        <w:rPr>
          <w:bCs/>
          <w:iCs/>
          <w:color w:val="3A4452" w:themeColor="text2" w:themeShade="BF"/>
        </w:rPr>
        <w:t>Moldova”</w:t>
      </w:r>
      <w:r w:rsidR="00D5675F" w:rsidRPr="00393FF1">
        <w:rPr>
          <w:bCs/>
          <w:iCs/>
          <w:color w:val="3A4452" w:themeColor="text2" w:themeShade="BF"/>
        </w:rPr>
        <w:t>Construcția spțiului locativ din mijloacele cetățenilor: Cum protejăm investitorii?”</w:t>
      </w:r>
      <w:r w:rsidR="00D5675F" w:rsidRPr="00393FF1">
        <w:rPr>
          <w:rStyle w:val="FootnoteReference"/>
          <w:bCs/>
          <w:iCs/>
          <w:color w:val="3A4452" w:themeColor="text2" w:themeShade="BF"/>
        </w:rPr>
        <w:footnoteReference w:id="429"/>
      </w:r>
      <w:r w:rsidRPr="00393FF1">
        <w:rPr>
          <w:bCs/>
          <w:iCs/>
          <w:color w:val="3A4452" w:themeColor="text2" w:themeShade="BF"/>
        </w:rPr>
        <w:t xml:space="preserve"> în 2017 sunt invocate o serie de lacune legislative în domeniul imobiliar și cel al insolvabilității și se </w:t>
      </w:r>
      <w:r w:rsidR="0075695C" w:rsidRPr="00393FF1">
        <w:rPr>
          <w:bCs/>
          <w:iCs/>
          <w:color w:val="3A4452" w:themeColor="text2" w:themeShade="BF"/>
        </w:rPr>
        <w:t xml:space="preserve">propun un set de modificări legislative menite să remedieze situația în domeniu, printre care (pag.8): </w:t>
      </w:r>
    </w:p>
    <w:p w:rsidR="0075695C" w:rsidRPr="00393FF1" w:rsidRDefault="0075695C" w:rsidP="008F6783">
      <w:pPr>
        <w:pStyle w:val="ListBullet"/>
        <w:numPr>
          <w:ilvl w:val="0"/>
          <w:numId w:val="94"/>
        </w:numPr>
        <w:spacing w:before="240" w:after="0" w:line="276" w:lineRule="auto"/>
        <w:jc w:val="both"/>
        <w:rPr>
          <w:color w:val="3A4452" w:themeColor="text2" w:themeShade="BF"/>
        </w:rPr>
      </w:pPr>
      <w:r w:rsidRPr="00393FF1">
        <w:rPr>
          <w:bCs/>
          <w:iCs/>
          <w:color w:val="3A4452" w:themeColor="text2" w:themeShade="BF"/>
        </w:rPr>
        <w:t>condiţiile pentru licenţierea activităţii companiilor de construcţii, care construiesc locuinţe cu</w:t>
      </w:r>
      <w:r w:rsidRPr="00393FF1">
        <w:rPr>
          <w:color w:val="3A4452" w:themeColor="text2" w:themeShade="BF"/>
        </w:rPr>
        <w:t xml:space="preserve"> </w:t>
      </w:r>
      <w:r w:rsidRPr="00393FF1">
        <w:rPr>
          <w:bCs/>
          <w:iCs/>
          <w:color w:val="3A4452" w:themeColor="text2" w:themeShade="BF"/>
        </w:rPr>
        <w:t>antrenarea investiţiilor cetăţenilor;</w:t>
      </w:r>
    </w:p>
    <w:p w:rsidR="0075695C" w:rsidRPr="00393FF1" w:rsidRDefault="0075695C" w:rsidP="008F6783">
      <w:pPr>
        <w:pStyle w:val="ListBullet"/>
        <w:numPr>
          <w:ilvl w:val="0"/>
          <w:numId w:val="94"/>
        </w:numPr>
        <w:spacing w:before="240" w:after="0" w:line="276" w:lineRule="auto"/>
        <w:jc w:val="both"/>
        <w:rPr>
          <w:color w:val="3A4452" w:themeColor="text2" w:themeShade="BF"/>
        </w:rPr>
      </w:pPr>
      <w:r w:rsidRPr="00393FF1">
        <w:rPr>
          <w:bCs/>
          <w:iCs/>
          <w:color w:val="3A4452" w:themeColor="text2" w:themeShade="BF"/>
        </w:rPr>
        <w:t>instituirea unui capital social minim adecvat pentru companiile de construcţii;</w:t>
      </w:r>
    </w:p>
    <w:p w:rsidR="0075695C" w:rsidRPr="00393FF1" w:rsidRDefault="0075695C" w:rsidP="008F6783">
      <w:pPr>
        <w:pStyle w:val="ListBullet"/>
        <w:numPr>
          <w:ilvl w:val="0"/>
          <w:numId w:val="94"/>
        </w:numPr>
        <w:spacing w:before="240" w:after="0" w:line="276" w:lineRule="auto"/>
        <w:jc w:val="both"/>
        <w:rPr>
          <w:color w:val="3A4452" w:themeColor="text2" w:themeShade="BF"/>
        </w:rPr>
      </w:pPr>
      <w:r w:rsidRPr="00393FF1">
        <w:rPr>
          <w:bCs/>
          <w:iCs/>
          <w:color w:val="3A4452" w:themeColor="text2" w:themeShade="BF"/>
        </w:rPr>
        <w:t>instituirea cerinţelor privind dispunerea de către companiile de construcţii de garanţii pentru buna</w:t>
      </w:r>
      <w:r w:rsidRPr="00393FF1">
        <w:rPr>
          <w:color w:val="3A4452" w:themeColor="text2" w:themeShade="BF"/>
        </w:rPr>
        <w:t xml:space="preserve"> </w:t>
      </w:r>
      <w:r w:rsidRPr="00393FF1">
        <w:rPr>
          <w:bCs/>
          <w:iCs/>
          <w:color w:val="3A4452" w:themeColor="text2" w:themeShade="BF"/>
        </w:rPr>
        <w:t>executare a contractelor de investiţii în construcţia locuinţelor în blocuri locative – fidejusiune,</w:t>
      </w:r>
      <w:r w:rsidRPr="00393FF1">
        <w:rPr>
          <w:color w:val="3A4452" w:themeColor="text2" w:themeShade="BF"/>
        </w:rPr>
        <w:t xml:space="preserve"> </w:t>
      </w:r>
      <w:r w:rsidRPr="00393FF1">
        <w:rPr>
          <w:bCs/>
          <w:iCs/>
          <w:color w:val="3A4452" w:themeColor="text2" w:themeShade="BF"/>
        </w:rPr>
        <w:t>asigurarea riscurilor etc.;</w:t>
      </w:r>
    </w:p>
    <w:p w:rsidR="0075695C" w:rsidRPr="00393FF1" w:rsidRDefault="0075695C" w:rsidP="008F6783">
      <w:pPr>
        <w:pStyle w:val="ListBullet"/>
        <w:numPr>
          <w:ilvl w:val="0"/>
          <w:numId w:val="94"/>
        </w:numPr>
        <w:spacing w:before="240" w:after="0" w:line="276" w:lineRule="auto"/>
        <w:jc w:val="both"/>
        <w:rPr>
          <w:color w:val="3A4452" w:themeColor="text2" w:themeShade="BF"/>
        </w:rPr>
      </w:pPr>
      <w:r w:rsidRPr="00393FF1">
        <w:rPr>
          <w:bCs/>
          <w:iCs/>
          <w:color w:val="3A4452" w:themeColor="text2" w:themeShade="BF"/>
        </w:rPr>
        <w:t>efectuarea tuturor decontărilor doar prin conturi bancare;</w:t>
      </w:r>
    </w:p>
    <w:p w:rsidR="0075695C" w:rsidRPr="00393FF1" w:rsidRDefault="0075695C" w:rsidP="008F6783">
      <w:pPr>
        <w:pStyle w:val="ListBullet"/>
        <w:numPr>
          <w:ilvl w:val="0"/>
          <w:numId w:val="94"/>
        </w:numPr>
        <w:spacing w:before="240" w:after="0" w:line="276" w:lineRule="auto"/>
        <w:jc w:val="both"/>
        <w:rPr>
          <w:color w:val="3A4452" w:themeColor="text2" w:themeShade="BF"/>
        </w:rPr>
      </w:pPr>
      <w:r w:rsidRPr="00393FF1">
        <w:rPr>
          <w:bCs/>
          <w:iCs/>
          <w:color w:val="3A4452" w:themeColor="text2" w:themeShade="BF"/>
        </w:rPr>
        <w:t>instituirea cerinţelor privind accesarea/valorificarea pe etape a mijloacelor băneşti depuse de către</w:t>
      </w:r>
      <w:r w:rsidRPr="00393FF1">
        <w:rPr>
          <w:color w:val="3A4452" w:themeColor="text2" w:themeShade="BF"/>
        </w:rPr>
        <w:t xml:space="preserve"> </w:t>
      </w:r>
      <w:r w:rsidRPr="00393FF1">
        <w:rPr>
          <w:bCs/>
          <w:iCs/>
          <w:color w:val="3A4452" w:themeColor="text2" w:themeShade="BF"/>
        </w:rPr>
        <w:t>cetăţeni în dependenţă de progresul lucrărilor de construcţii;</w:t>
      </w:r>
    </w:p>
    <w:p w:rsidR="0075695C" w:rsidRPr="00393FF1" w:rsidRDefault="0075695C" w:rsidP="008F6783">
      <w:pPr>
        <w:pStyle w:val="ListBullet"/>
        <w:numPr>
          <w:ilvl w:val="0"/>
          <w:numId w:val="94"/>
        </w:numPr>
        <w:spacing w:before="240" w:after="0" w:line="276" w:lineRule="auto"/>
        <w:jc w:val="both"/>
        <w:rPr>
          <w:color w:val="3A4452" w:themeColor="text2" w:themeShade="BF"/>
        </w:rPr>
      </w:pPr>
      <w:r w:rsidRPr="00393FF1">
        <w:rPr>
          <w:bCs/>
          <w:iCs/>
          <w:color w:val="3A4452" w:themeColor="text2" w:themeShade="BF"/>
        </w:rPr>
        <w:t>instituirea mecanismului de supraveghere atât a lucrărilor de construcţii, cât şi a utilizării mijloacelor</w:t>
      </w:r>
      <w:r w:rsidRPr="00393FF1">
        <w:rPr>
          <w:color w:val="3A4452" w:themeColor="text2" w:themeShade="BF"/>
        </w:rPr>
        <w:t xml:space="preserve"> </w:t>
      </w:r>
      <w:r w:rsidRPr="00393FF1">
        <w:rPr>
          <w:bCs/>
          <w:iCs/>
          <w:color w:val="3A4452" w:themeColor="text2" w:themeShade="BF"/>
        </w:rPr>
        <w:t>financiare de către companiile de construcţii;</w:t>
      </w:r>
    </w:p>
    <w:p w:rsidR="0075695C" w:rsidRPr="00393FF1" w:rsidRDefault="0075695C" w:rsidP="008F6783">
      <w:pPr>
        <w:pStyle w:val="ListBullet"/>
        <w:numPr>
          <w:ilvl w:val="0"/>
          <w:numId w:val="94"/>
        </w:numPr>
        <w:spacing w:before="240" w:after="0" w:line="276" w:lineRule="auto"/>
        <w:jc w:val="both"/>
        <w:rPr>
          <w:color w:val="3A4452" w:themeColor="text2" w:themeShade="BF"/>
        </w:rPr>
      </w:pPr>
      <w:r w:rsidRPr="00393FF1">
        <w:rPr>
          <w:bCs/>
          <w:iCs/>
          <w:color w:val="3A4452" w:themeColor="text2" w:themeShade="BF"/>
        </w:rPr>
        <w:t>efectuarea lucrărilor de construcţii doar de către specialişti/personal calificat;</w:t>
      </w:r>
    </w:p>
    <w:p w:rsidR="00D5675F" w:rsidRPr="00393FF1" w:rsidRDefault="0075695C" w:rsidP="008F6783">
      <w:pPr>
        <w:pStyle w:val="ListBullet"/>
        <w:numPr>
          <w:ilvl w:val="0"/>
          <w:numId w:val="94"/>
        </w:numPr>
        <w:spacing w:before="240" w:after="0" w:line="276" w:lineRule="auto"/>
        <w:jc w:val="both"/>
        <w:rPr>
          <w:color w:val="3A4452" w:themeColor="text2" w:themeShade="BF"/>
        </w:rPr>
      </w:pPr>
      <w:r w:rsidRPr="00393FF1">
        <w:rPr>
          <w:bCs/>
          <w:iCs/>
          <w:color w:val="3A4452" w:themeColor="text2" w:themeShade="BF"/>
        </w:rPr>
        <w:t>stabilirea procedurilor clare pentru înregistrarea bunului viitor şi transmiterea dreptului asupra</w:t>
      </w:r>
      <w:r w:rsidRPr="00393FF1">
        <w:rPr>
          <w:color w:val="3A4452" w:themeColor="text2" w:themeShade="BF"/>
        </w:rPr>
        <w:t xml:space="preserve"> </w:t>
      </w:r>
      <w:r w:rsidRPr="00393FF1">
        <w:rPr>
          <w:bCs/>
          <w:iCs/>
          <w:color w:val="3A4452" w:themeColor="text2" w:themeShade="BF"/>
        </w:rPr>
        <w:t>construcţiei.</w:t>
      </w:r>
    </w:p>
    <w:p w:rsidR="002E2DB4" w:rsidRPr="00393FF1" w:rsidRDefault="002E2DB4" w:rsidP="008F6783">
      <w:pPr>
        <w:pStyle w:val="ListBullet"/>
        <w:numPr>
          <w:ilvl w:val="0"/>
          <w:numId w:val="0"/>
        </w:numPr>
        <w:spacing w:before="240" w:after="0" w:line="276" w:lineRule="auto"/>
        <w:jc w:val="both"/>
        <w:rPr>
          <w:color w:val="007789" w:themeColor="accent1" w:themeShade="BF"/>
        </w:rPr>
      </w:pPr>
    </w:p>
    <w:p w:rsidR="008B7342" w:rsidRPr="00393FF1" w:rsidRDefault="002E2DB4" w:rsidP="008F6783">
      <w:pPr>
        <w:pStyle w:val="ListBullet"/>
        <w:numPr>
          <w:ilvl w:val="0"/>
          <w:numId w:val="0"/>
        </w:numPr>
        <w:spacing w:before="240" w:after="0" w:line="276" w:lineRule="auto"/>
        <w:jc w:val="both"/>
        <w:rPr>
          <w:color w:val="007789" w:themeColor="accent1" w:themeShade="BF"/>
        </w:rPr>
      </w:pPr>
      <w:r w:rsidRPr="00393FF1">
        <w:rPr>
          <w:color w:val="007789" w:themeColor="accent1" w:themeShade="BF"/>
        </w:rPr>
        <w:t>În total pilonul prevede realizarea a 11 acțiuni scadente către anul 2017</w:t>
      </w:r>
      <w:r w:rsidR="00506BCE" w:rsidRPr="00393FF1">
        <w:rPr>
          <w:color w:val="007789" w:themeColor="accent1" w:themeShade="BF"/>
        </w:rPr>
        <w:t xml:space="preserve"> din 14 preconizate per ansamblu</w:t>
      </w:r>
      <w:r w:rsidRPr="00393FF1">
        <w:rPr>
          <w:color w:val="007789" w:themeColor="accent1" w:themeShade="BF"/>
        </w:rPr>
        <w:t>.</w:t>
      </w:r>
    </w:p>
    <w:sectPr w:rsidR="008B7342" w:rsidRPr="00393FF1" w:rsidSect="00184359">
      <w:headerReference w:type="default" r:id="rId15"/>
      <w:footerReference w:type="default" r:id="rId16"/>
      <w:headerReference w:type="first" r:id="rId17"/>
      <w:footerReference w:type="first" r:id="rId18"/>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EAA" w:rsidRDefault="007F4EAA" w:rsidP="00C6554A">
      <w:pPr>
        <w:spacing w:before="0" w:after="0" w:line="240" w:lineRule="auto"/>
      </w:pPr>
      <w:r>
        <w:separator/>
      </w:r>
    </w:p>
  </w:endnote>
  <w:endnote w:type="continuationSeparator" w:id="0">
    <w:p w:rsidR="007F4EAA" w:rsidRDefault="007F4EA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D24" w:rsidRPr="0009015E" w:rsidRDefault="005E7D24" w:rsidP="00BD3F20">
    <w:pPr>
      <w:pStyle w:val="Footer"/>
      <w:rPr>
        <w:color w:val="007789" w:themeColor="accent1" w:themeShade="BF"/>
      </w:rPr>
    </w:pPr>
    <w:r w:rsidRPr="0009015E">
      <w:rPr>
        <w:color w:val="007789" w:themeColor="accent1" w:themeShade="BF"/>
      </w:rPr>
      <w:t xml:space="preserve">Page </w:t>
    </w:r>
    <w:r w:rsidRPr="0009015E">
      <w:rPr>
        <w:color w:val="007789" w:themeColor="accent1" w:themeShade="BF"/>
      </w:rPr>
      <w:fldChar w:fldCharType="begin"/>
    </w:r>
    <w:r w:rsidRPr="0009015E">
      <w:rPr>
        <w:color w:val="007789" w:themeColor="accent1" w:themeShade="BF"/>
      </w:rPr>
      <w:instrText xml:space="preserve"> PAGE  \* Arabic  \* MERGEFORMAT </w:instrText>
    </w:r>
    <w:r w:rsidRPr="0009015E">
      <w:rPr>
        <w:color w:val="007789" w:themeColor="accent1" w:themeShade="BF"/>
      </w:rPr>
      <w:fldChar w:fldCharType="separate"/>
    </w:r>
    <w:r w:rsidR="00154387">
      <w:rPr>
        <w:noProof/>
        <w:color w:val="007789" w:themeColor="accent1" w:themeShade="BF"/>
      </w:rPr>
      <w:t>1</w:t>
    </w:r>
    <w:r w:rsidRPr="0009015E">
      <w:rPr>
        <w:color w:val="007789" w:themeColor="accent1"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D24" w:rsidRDefault="005E7D24" w:rsidP="004D25D0">
    <w:pPr>
      <w:pStyle w:val="Footer"/>
      <w:jc w:val="center"/>
    </w:pPr>
    <w:r>
      <w:rPr>
        <w:noProof/>
      </w:rPr>
      <w:drawing>
        <wp:inline distT="0" distB="0" distL="0" distR="0" wp14:anchorId="08150F12">
          <wp:extent cx="2145665" cy="372110"/>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5665" cy="372110"/>
                  </a:xfrm>
                  <a:prstGeom prst="rect">
                    <a:avLst/>
                  </a:prstGeom>
                  <a:noFill/>
                </pic:spPr>
              </pic:pic>
            </a:graphicData>
          </a:graphic>
        </wp:inline>
      </w:drawing>
    </w:r>
  </w:p>
  <w:p w:rsidR="005E7D24" w:rsidRDefault="005E7D24" w:rsidP="004D25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EAA" w:rsidRDefault="007F4EAA" w:rsidP="00C6554A">
      <w:pPr>
        <w:spacing w:before="0" w:after="0" w:line="240" w:lineRule="auto"/>
      </w:pPr>
      <w:r>
        <w:separator/>
      </w:r>
    </w:p>
  </w:footnote>
  <w:footnote w:type="continuationSeparator" w:id="0">
    <w:p w:rsidR="007F4EAA" w:rsidRDefault="007F4EAA" w:rsidP="00C6554A">
      <w:pPr>
        <w:spacing w:before="0" w:after="0" w:line="240" w:lineRule="auto"/>
      </w:pPr>
      <w:r>
        <w:continuationSeparator/>
      </w:r>
    </w:p>
  </w:footnote>
  <w:footnote w:id="1">
    <w:p w:rsidR="005E7D24" w:rsidRPr="0009015E" w:rsidRDefault="005E7D24" w:rsidP="00B6602E">
      <w:pPr>
        <w:pStyle w:val="FootnoteText"/>
        <w:rPr>
          <w:color w:val="3A4452" w:themeColor="text2" w:themeShade="BF"/>
          <w:sz w:val="18"/>
          <w:szCs w:val="18"/>
        </w:rPr>
      </w:pPr>
      <w:r w:rsidRPr="0009015E">
        <w:rPr>
          <w:rStyle w:val="FootnoteReference"/>
          <w:color w:val="3A4452" w:themeColor="text2" w:themeShade="BF"/>
          <w:sz w:val="18"/>
          <w:szCs w:val="18"/>
        </w:rPr>
        <w:footnoteRef/>
      </w:r>
      <w:r w:rsidRPr="0009015E">
        <w:rPr>
          <w:color w:val="3A4452" w:themeColor="text2" w:themeShade="BF"/>
          <w:sz w:val="18"/>
          <w:szCs w:val="18"/>
        </w:rPr>
        <w:t xml:space="preserve"> Hotărârea Parlamentului nr.56 din 30.03.2017 privind aprobarea S</w:t>
      </w:r>
      <w:r>
        <w:rPr>
          <w:color w:val="3A4452" w:themeColor="text2" w:themeShade="BF"/>
          <w:sz w:val="18"/>
          <w:szCs w:val="18"/>
        </w:rPr>
        <w:t>trategiei Naționale de Integritate și Anticorupție</w:t>
      </w:r>
      <w:r w:rsidRPr="0009015E">
        <w:rPr>
          <w:color w:val="3A4452" w:themeColor="text2" w:themeShade="BF"/>
          <w:sz w:val="18"/>
          <w:szCs w:val="18"/>
        </w:rPr>
        <w:t xml:space="preserve"> pentru anii 2017-2020 </w:t>
      </w:r>
      <w:r>
        <w:rPr>
          <w:rStyle w:val="Hyperlink"/>
          <w:color w:val="3A4452" w:themeColor="text2" w:themeShade="BF"/>
          <w:sz w:val="18"/>
          <w:szCs w:val="18"/>
        </w:rPr>
        <w:t xml:space="preserve">http://lex.justice.md/md/370789/ </w:t>
      </w:r>
    </w:p>
  </w:footnote>
  <w:footnote w:id="2">
    <w:p w:rsidR="005E7D24" w:rsidRPr="00330381" w:rsidRDefault="005E7D24">
      <w:pPr>
        <w:pStyle w:val="FootnoteText"/>
        <w:rPr>
          <w:color w:val="3A4452" w:themeColor="text2" w:themeShade="BF"/>
          <w:sz w:val="18"/>
          <w:szCs w:val="18"/>
        </w:rPr>
      </w:pPr>
      <w:r>
        <w:rPr>
          <w:rStyle w:val="FootnoteReference"/>
        </w:rPr>
        <w:footnoteRef/>
      </w:r>
      <w:r>
        <w:t xml:space="preserve"> </w:t>
      </w:r>
      <w:r>
        <w:rPr>
          <w:color w:val="3A4452" w:themeColor="text2" w:themeShade="BF"/>
          <w:sz w:val="18"/>
          <w:szCs w:val="18"/>
        </w:rPr>
        <w:t xml:space="preserve">Anexa nr.2 a Hotărârii </w:t>
      </w:r>
      <w:r w:rsidRPr="0009015E">
        <w:rPr>
          <w:color w:val="3A4452" w:themeColor="text2" w:themeShade="BF"/>
          <w:sz w:val="18"/>
          <w:szCs w:val="18"/>
        </w:rPr>
        <w:t>Parlamentului nr.56 din 30.03.2017 privind aprobarea S</w:t>
      </w:r>
      <w:r>
        <w:rPr>
          <w:color w:val="3A4452" w:themeColor="text2" w:themeShade="BF"/>
          <w:sz w:val="18"/>
          <w:szCs w:val="18"/>
        </w:rPr>
        <w:t>trategiei Naționale de Integritate și Anticorupție</w:t>
      </w:r>
      <w:r w:rsidRPr="0009015E">
        <w:rPr>
          <w:color w:val="3A4452" w:themeColor="text2" w:themeShade="BF"/>
          <w:sz w:val="18"/>
          <w:szCs w:val="18"/>
        </w:rPr>
        <w:t xml:space="preserve"> pentru anii 2017-2020 </w:t>
      </w:r>
      <w:hyperlink r:id="rId1" w:history="1">
        <w:r w:rsidRPr="00482C35">
          <w:rPr>
            <w:rStyle w:val="Hyperlink"/>
            <w:color w:val="3A4452" w:themeColor="text2" w:themeShade="BF"/>
            <w:sz w:val="18"/>
            <w:szCs w:val="18"/>
          </w:rPr>
          <w:t>http://lex.justice.md/md/370789/</w:t>
        </w:r>
      </w:hyperlink>
      <w:r w:rsidRPr="00482C35">
        <w:rPr>
          <w:rStyle w:val="Hyperlink"/>
          <w:color w:val="3A4452" w:themeColor="text2" w:themeShade="BF"/>
          <w:sz w:val="18"/>
          <w:szCs w:val="18"/>
        </w:rPr>
        <w:t xml:space="preserve">, </w:t>
      </w:r>
      <w:r w:rsidRPr="00A95A85">
        <w:rPr>
          <w:rStyle w:val="Hyperlink"/>
          <w:color w:val="3A4452" w:themeColor="text2" w:themeShade="BF"/>
          <w:sz w:val="18"/>
          <w:szCs w:val="18"/>
          <w:u w:val="none"/>
        </w:rPr>
        <w:t xml:space="preserve">acțiunile anticorupție </w:t>
      </w:r>
      <w:r w:rsidRPr="00330381">
        <w:rPr>
          <w:rStyle w:val="Hyperlink"/>
          <w:color w:val="3A4452" w:themeColor="text2" w:themeShade="BF"/>
          <w:sz w:val="18"/>
          <w:szCs w:val="18"/>
          <w:u w:val="none"/>
        </w:rPr>
        <w:t>sectoriale (20-29) și locale (30)</w:t>
      </w:r>
    </w:p>
  </w:footnote>
  <w:footnote w:id="3">
    <w:p w:rsidR="005E7D24" w:rsidRPr="002B0DF8" w:rsidRDefault="005E7D24" w:rsidP="00330381">
      <w:pPr>
        <w:pStyle w:val="FootnoteText"/>
        <w:rPr>
          <w:color w:val="3A4452" w:themeColor="text2" w:themeShade="BF"/>
          <w:sz w:val="18"/>
          <w:szCs w:val="18"/>
        </w:rPr>
      </w:pPr>
      <w:r w:rsidRPr="002B0DF8">
        <w:rPr>
          <w:rStyle w:val="FootnoteReference"/>
          <w:color w:val="3A4452" w:themeColor="text2" w:themeShade="BF"/>
          <w:sz w:val="18"/>
          <w:szCs w:val="18"/>
        </w:rPr>
        <w:footnoteRef/>
      </w:r>
      <w:r w:rsidRPr="002B0DF8">
        <w:rPr>
          <w:color w:val="3A4452" w:themeColor="text2" w:themeShade="BF"/>
          <w:sz w:val="18"/>
          <w:szCs w:val="18"/>
        </w:rPr>
        <w:t xml:space="preserve"> Hotărârea Guvernului nr.676 din 29.09.2017 privind aprobarea mecanismului de elaborare şi coordonare </w:t>
      </w:r>
    </w:p>
    <w:p w:rsidR="005E7D24" w:rsidRPr="002B0DF8" w:rsidRDefault="005E7D24" w:rsidP="00330381">
      <w:pPr>
        <w:pStyle w:val="FootnoteText"/>
        <w:rPr>
          <w:color w:val="3A4452" w:themeColor="text2" w:themeShade="BF"/>
          <w:sz w:val="18"/>
          <w:szCs w:val="18"/>
        </w:rPr>
      </w:pPr>
      <w:r w:rsidRPr="002B0DF8">
        <w:rPr>
          <w:color w:val="3A4452" w:themeColor="text2" w:themeShade="BF"/>
          <w:sz w:val="18"/>
          <w:szCs w:val="18"/>
        </w:rPr>
        <w:t>a planurilor sectoriale şi locale de acţiuni anticorupţie pentru anii 2018-2020, pct.5</w:t>
      </w:r>
    </w:p>
  </w:footnote>
  <w:footnote w:id="4">
    <w:p w:rsidR="005E7D24" w:rsidRPr="002B0DF8" w:rsidRDefault="005E7D24">
      <w:pPr>
        <w:pStyle w:val="FootnoteText"/>
      </w:pPr>
      <w:r w:rsidRPr="002B0DF8">
        <w:rPr>
          <w:rStyle w:val="FootnoteReference"/>
          <w:color w:val="3A4452" w:themeColor="text2" w:themeShade="BF"/>
          <w:sz w:val="18"/>
          <w:szCs w:val="18"/>
        </w:rPr>
        <w:footnoteRef/>
      </w:r>
      <w:r w:rsidRPr="002B0DF8">
        <w:rPr>
          <w:color w:val="3A4452" w:themeColor="text2" w:themeShade="BF"/>
          <w:sz w:val="18"/>
          <w:szCs w:val="18"/>
        </w:rPr>
        <w:t xml:space="preserve"> anexele nr.1, nr.2, nr.3 ale Hotărârii Parlamentului nr.56 din 30.03.2017 privind aprobarea SNIA</w:t>
      </w:r>
      <w:r>
        <w:rPr>
          <w:color w:val="3A4452" w:themeColor="text2" w:themeShade="BF"/>
          <w:sz w:val="18"/>
          <w:szCs w:val="18"/>
        </w:rPr>
        <w:t>.</w:t>
      </w:r>
    </w:p>
  </w:footnote>
  <w:footnote w:id="5">
    <w:p w:rsidR="005E7D24" w:rsidRPr="0009015E" w:rsidRDefault="005E7D24" w:rsidP="00FB3D27">
      <w:pPr>
        <w:pStyle w:val="FootnoteText"/>
        <w:rPr>
          <w:color w:val="3A4452" w:themeColor="text2" w:themeShade="BF"/>
          <w:sz w:val="18"/>
          <w:szCs w:val="18"/>
        </w:rPr>
      </w:pPr>
      <w:r w:rsidRPr="0009015E">
        <w:rPr>
          <w:rStyle w:val="FootnoteReference"/>
          <w:color w:val="3A4452" w:themeColor="text2" w:themeShade="BF"/>
          <w:sz w:val="18"/>
          <w:szCs w:val="18"/>
        </w:rPr>
        <w:footnoteRef/>
      </w:r>
      <w:r w:rsidRPr="0009015E">
        <w:rPr>
          <w:color w:val="3A4452" w:themeColor="text2" w:themeShade="BF"/>
          <w:sz w:val="18"/>
          <w:szCs w:val="18"/>
        </w:rPr>
        <w:t xml:space="preserve"> Acordul de Asociere Republica Moldova – Uniunea Europeană </w:t>
      </w:r>
      <w:hyperlink r:id="rId2" w:history="1">
        <w:r w:rsidRPr="0009015E">
          <w:rPr>
            <w:rStyle w:val="Hyperlink"/>
            <w:color w:val="3A4452" w:themeColor="text2" w:themeShade="BF"/>
            <w:sz w:val="18"/>
            <w:szCs w:val="18"/>
          </w:rPr>
          <w:t>http://www.mfa.gov.md/img/docs/Acordul-de-Asociere-RM-UE.pdf</w:t>
        </w:r>
      </w:hyperlink>
      <w:r w:rsidRPr="0009015E">
        <w:rPr>
          <w:color w:val="3A4452" w:themeColor="text2" w:themeShade="BF"/>
          <w:sz w:val="18"/>
          <w:szCs w:val="18"/>
        </w:rPr>
        <w:t xml:space="preserve"> </w:t>
      </w:r>
    </w:p>
  </w:footnote>
  <w:footnote w:id="6">
    <w:p w:rsidR="005E7D24" w:rsidRPr="0009015E" w:rsidRDefault="005E7D24" w:rsidP="00FB3D27">
      <w:pPr>
        <w:pStyle w:val="FootnoteText"/>
        <w:rPr>
          <w:color w:val="3A4452" w:themeColor="text2" w:themeShade="BF"/>
          <w:sz w:val="18"/>
          <w:szCs w:val="18"/>
        </w:rPr>
      </w:pPr>
      <w:r w:rsidRPr="0009015E">
        <w:rPr>
          <w:rStyle w:val="FootnoteReference"/>
          <w:color w:val="3A4452" w:themeColor="text2" w:themeShade="BF"/>
          <w:sz w:val="18"/>
          <w:szCs w:val="18"/>
        </w:rPr>
        <w:footnoteRef/>
      </w:r>
      <w:r w:rsidRPr="0009015E">
        <w:rPr>
          <w:color w:val="3A4452" w:themeColor="text2" w:themeShade="BF"/>
          <w:sz w:val="18"/>
          <w:szCs w:val="18"/>
        </w:rPr>
        <w:t xml:space="preserve"> Foaia de parcurs privind agenda de reforme prioritare </w:t>
      </w:r>
      <w:hyperlink r:id="rId3" w:history="1">
        <w:r w:rsidRPr="0009015E">
          <w:rPr>
            <w:rStyle w:val="Hyperlink"/>
            <w:color w:val="3A4452" w:themeColor="text2" w:themeShade="BF"/>
            <w:sz w:val="18"/>
            <w:szCs w:val="18"/>
          </w:rPr>
          <w:t>http://www.gov.md/sites/default/files/foaie_de_parcurs_privind_agenda_de_reforme_prioritare_.pdf</w:t>
        </w:r>
      </w:hyperlink>
      <w:r w:rsidRPr="0009015E">
        <w:rPr>
          <w:color w:val="3A4452" w:themeColor="text2" w:themeShade="BF"/>
          <w:sz w:val="18"/>
          <w:szCs w:val="18"/>
        </w:rPr>
        <w:t xml:space="preserve"> </w:t>
      </w:r>
    </w:p>
  </w:footnote>
  <w:footnote w:id="7">
    <w:p w:rsidR="005E7D24" w:rsidRPr="0009015E" w:rsidRDefault="005E7D24" w:rsidP="00FB3D27">
      <w:pPr>
        <w:pStyle w:val="FootnoteText"/>
        <w:rPr>
          <w:color w:val="3A4452" w:themeColor="text2" w:themeShade="BF"/>
          <w:sz w:val="18"/>
          <w:szCs w:val="18"/>
        </w:rPr>
      </w:pPr>
      <w:r w:rsidRPr="0009015E">
        <w:rPr>
          <w:rStyle w:val="FootnoteReference"/>
          <w:color w:val="3A4452" w:themeColor="text2" w:themeShade="BF"/>
          <w:sz w:val="18"/>
          <w:szCs w:val="18"/>
        </w:rPr>
        <w:footnoteRef/>
      </w:r>
      <w:r w:rsidRPr="0009015E">
        <w:rPr>
          <w:color w:val="3A4452" w:themeColor="text2" w:themeShade="BF"/>
          <w:sz w:val="18"/>
          <w:szCs w:val="18"/>
        </w:rPr>
        <w:t xml:space="preserve"> Programul de activitate al Guvernului RM pentru 2016-2018 </w:t>
      </w:r>
      <w:hyperlink r:id="rId4" w:history="1">
        <w:r w:rsidRPr="0009015E">
          <w:rPr>
            <w:rStyle w:val="Hyperlink"/>
            <w:color w:val="3A4452" w:themeColor="text2" w:themeShade="BF"/>
            <w:sz w:val="18"/>
            <w:szCs w:val="18"/>
          </w:rPr>
          <w:t>https://gov.md/sites/default/files/document/attachments/guvernul_republicii_moldova_-_programul_de_activitate_al_guvernului_republicii_moldova_2016-2018.pdf</w:t>
        </w:r>
      </w:hyperlink>
      <w:r w:rsidRPr="0009015E">
        <w:rPr>
          <w:color w:val="3A4452" w:themeColor="text2" w:themeShade="BF"/>
          <w:sz w:val="18"/>
          <w:szCs w:val="18"/>
        </w:rPr>
        <w:t xml:space="preserve"> </w:t>
      </w:r>
    </w:p>
  </w:footnote>
  <w:footnote w:id="8">
    <w:p w:rsidR="005E7D24" w:rsidRPr="0049064E" w:rsidRDefault="005E7D24" w:rsidP="00FB3D27">
      <w:pPr>
        <w:pStyle w:val="FootnoteText"/>
      </w:pPr>
      <w:r w:rsidRPr="0009015E">
        <w:rPr>
          <w:rStyle w:val="FootnoteReference"/>
          <w:color w:val="3A4452" w:themeColor="text2" w:themeShade="BF"/>
          <w:sz w:val="18"/>
          <w:szCs w:val="18"/>
        </w:rPr>
        <w:footnoteRef/>
      </w:r>
      <w:r w:rsidRPr="0009015E">
        <w:rPr>
          <w:color w:val="3A4452" w:themeColor="text2" w:themeShade="BF"/>
          <w:sz w:val="18"/>
          <w:szCs w:val="18"/>
        </w:rPr>
        <w:t xml:space="preserve"> Pilonii de integritate – reprezintă o meto</w:t>
      </w:r>
      <w:r>
        <w:rPr>
          <w:color w:val="3A4452" w:themeColor="text2" w:themeShade="BF"/>
          <w:sz w:val="18"/>
          <w:szCs w:val="18"/>
        </w:rPr>
        <w:t>do</w:t>
      </w:r>
      <w:r w:rsidRPr="0009015E">
        <w:rPr>
          <w:color w:val="3A4452" w:themeColor="text2" w:themeShade="BF"/>
          <w:sz w:val="18"/>
          <w:szCs w:val="18"/>
        </w:rPr>
        <w:t xml:space="preserve">logie elaborată și aplicată de </w:t>
      </w:r>
      <w:r>
        <w:rPr>
          <w:color w:val="3A4452" w:themeColor="text2" w:themeShade="BF"/>
          <w:sz w:val="18"/>
          <w:szCs w:val="18"/>
        </w:rPr>
        <w:t xml:space="preserve">către </w:t>
      </w:r>
      <w:r w:rsidRPr="0009015E">
        <w:rPr>
          <w:color w:val="3A4452" w:themeColor="text2" w:themeShade="BF"/>
          <w:sz w:val="18"/>
          <w:szCs w:val="18"/>
        </w:rPr>
        <w:t>Transparency International în evaluarea Sistemului Național</w:t>
      </w:r>
      <w:r>
        <w:rPr>
          <w:color w:val="3A4452" w:themeColor="text2" w:themeShade="BF"/>
          <w:sz w:val="18"/>
          <w:szCs w:val="18"/>
        </w:rPr>
        <w:t xml:space="preserve"> </w:t>
      </w:r>
      <w:r w:rsidRPr="0009015E">
        <w:rPr>
          <w:color w:val="3A4452" w:themeColor="text2" w:themeShade="BF"/>
          <w:sz w:val="18"/>
          <w:szCs w:val="18"/>
        </w:rPr>
        <w:t>de Integritate (SNI), care estimează în paramenti calitativi gradul de integritate a 13 entități de bază (piloni): legislativ, executiv, judiciar, administraţia publică şi achiziţiile publice, insti</w:t>
      </w:r>
      <w:r>
        <w:rPr>
          <w:color w:val="3A4452" w:themeColor="text2" w:themeShade="BF"/>
          <w:sz w:val="18"/>
          <w:szCs w:val="18"/>
        </w:rPr>
        <w:t>tuţiile de apărare a legii, org</w:t>
      </w:r>
      <w:r w:rsidRPr="0009015E">
        <w:rPr>
          <w:color w:val="3A4452" w:themeColor="text2" w:themeShade="BF"/>
          <w:sz w:val="18"/>
          <w:szCs w:val="18"/>
        </w:rPr>
        <w:t>nane de management electoral, Ombudsman, Curtea de Conturi, agenţiile anticorupţie, partidele politice, mass-media, societatea civilă, mediul de afaceri.</w:t>
      </w:r>
    </w:p>
  </w:footnote>
  <w:footnote w:id="9">
    <w:p w:rsidR="005E7D24" w:rsidRPr="001D2D8B" w:rsidRDefault="005E7D24" w:rsidP="00130851">
      <w:pPr>
        <w:pStyle w:val="FootnoteText"/>
        <w:rPr>
          <w:color w:val="3A4452" w:themeColor="text2" w:themeShade="BF"/>
          <w:sz w:val="18"/>
          <w:szCs w:val="18"/>
        </w:rPr>
      </w:pPr>
      <w:r w:rsidRPr="001D2D8B">
        <w:rPr>
          <w:rStyle w:val="FootnoteReference"/>
          <w:color w:val="3A4452" w:themeColor="text2" w:themeShade="BF"/>
          <w:sz w:val="18"/>
          <w:szCs w:val="18"/>
        </w:rPr>
        <w:footnoteRef/>
      </w:r>
      <w:r w:rsidRPr="001D2D8B">
        <w:rPr>
          <w:color w:val="3A4452" w:themeColor="text2" w:themeShade="BF"/>
          <w:sz w:val="18"/>
          <w:szCs w:val="18"/>
        </w:rPr>
        <w:t xml:space="preserve"> Consiliul Europei – Proiectul privind controlul corupției prin aplicarea legii și prevenire (CLEP), semnat în mai 2017 între Consiliul Europei și Delegația Uniunii Europene în Republica Moldova. CLEP a început la 1 </w:t>
      </w:r>
      <w:r>
        <w:rPr>
          <w:color w:val="3A4452" w:themeColor="text2" w:themeShade="BF"/>
          <w:sz w:val="18"/>
          <w:szCs w:val="18"/>
        </w:rPr>
        <w:t xml:space="preserve">iunie 2017, cu o durată de </w:t>
      </w:r>
      <w:r w:rsidRPr="00086DA7">
        <w:rPr>
          <w:b/>
          <w:i/>
          <w:color w:val="3A4452" w:themeColor="text2" w:themeShade="BF"/>
          <w:sz w:val="18"/>
          <w:szCs w:val="18"/>
        </w:rPr>
        <w:t>36 luni și un buget de 2.225.000 Euro</w:t>
      </w:r>
      <w:r w:rsidRPr="001D2D8B">
        <w:rPr>
          <w:color w:val="3A4452" w:themeColor="text2" w:themeShade="BF"/>
          <w:sz w:val="18"/>
          <w:szCs w:val="18"/>
        </w:rPr>
        <w:t xml:space="preserve"> (fonduri UE: 89.89% și fonduri CoE: 10.11%). </w:t>
      </w:r>
      <w:hyperlink r:id="rId5" w:history="1">
        <w:r w:rsidRPr="001D2D8B">
          <w:rPr>
            <w:rStyle w:val="Hyperlink"/>
            <w:color w:val="3A4452" w:themeColor="text2" w:themeShade="BF"/>
            <w:sz w:val="18"/>
            <w:szCs w:val="18"/>
          </w:rPr>
          <w:t>https://www.coe.int/en/web/corruption/projects/clep</w:t>
        </w:r>
      </w:hyperlink>
      <w:r w:rsidRPr="001D2D8B">
        <w:rPr>
          <w:color w:val="3A4452" w:themeColor="text2" w:themeShade="BF"/>
          <w:sz w:val="18"/>
          <w:szCs w:val="18"/>
        </w:rPr>
        <w:t xml:space="preserve"> </w:t>
      </w:r>
    </w:p>
  </w:footnote>
  <w:footnote w:id="10">
    <w:p w:rsidR="005E7D24" w:rsidRPr="004F7C19" w:rsidRDefault="005E7D24" w:rsidP="00130851">
      <w:pPr>
        <w:pStyle w:val="FootnoteText"/>
        <w:rPr>
          <w:color w:val="3A4452" w:themeColor="text2" w:themeShade="BF"/>
          <w:sz w:val="18"/>
          <w:szCs w:val="18"/>
        </w:rPr>
      </w:pPr>
      <w:r w:rsidRPr="001D2D8B">
        <w:rPr>
          <w:rStyle w:val="FootnoteReference"/>
          <w:color w:val="3A4452" w:themeColor="text2" w:themeShade="BF"/>
          <w:sz w:val="18"/>
          <w:szCs w:val="18"/>
        </w:rPr>
        <w:footnoteRef/>
      </w:r>
      <w:r w:rsidRPr="001D2D8B">
        <w:rPr>
          <w:color w:val="3A4452" w:themeColor="text2" w:themeShade="BF"/>
          <w:sz w:val="18"/>
          <w:szCs w:val="18"/>
        </w:rPr>
        <w:t xml:space="preserve"> Proiectul Twinning </w:t>
      </w:r>
      <w:r>
        <w:rPr>
          <w:color w:val="3A4452" w:themeColor="text2" w:themeShade="BF"/>
          <w:sz w:val="18"/>
          <w:szCs w:val="18"/>
        </w:rPr>
        <w:t>”</w:t>
      </w:r>
      <w:r w:rsidRPr="001D2D8B">
        <w:rPr>
          <w:color w:val="3A4452" w:themeColor="text2" w:themeShade="BF"/>
          <w:sz w:val="18"/>
          <w:szCs w:val="18"/>
        </w:rPr>
        <w:t>Suport în consolidarea capacităţilor operaţionale ale organelor de aplicare a legii din Republica Moldova în domeniul prevenirii şi in</w:t>
      </w:r>
      <w:r>
        <w:rPr>
          <w:color w:val="3A4452" w:themeColor="text2" w:themeShade="BF"/>
          <w:sz w:val="18"/>
          <w:szCs w:val="18"/>
        </w:rPr>
        <w:t>vestigării actelor de corupţie",</w:t>
      </w:r>
      <w:r w:rsidRPr="001D2D8B">
        <w:rPr>
          <w:color w:val="3A4452" w:themeColor="text2" w:themeShade="BF"/>
          <w:sz w:val="18"/>
          <w:szCs w:val="18"/>
        </w:rPr>
        <w:t xml:space="preserve"> este implementat de un consorţiu </w:t>
      </w:r>
      <w:r w:rsidRPr="004F7C19">
        <w:rPr>
          <w:color w:val="3A4452" w:themeColor="text2" w:themeShade="BF"/>
          <w:sz w:val="18"/>
          <w:szCs w:val="18"/>
        </w:rPr>
        <w:t xml:space="preserve">format din instituţii specializate din 3 state-membre ale Uniunii Europene: Republica Lituania (partener superior), România (partener junior), Finlanda (partener junior). Valoarea maximă a proiectului este </w:t>
      </w:r>
      <w:r w:rsidRPr="004F7C19">
        <w:rPr>
          <w:b/>
          <w:i/>
          <w:color w:val="3A4452" w:themeColor="text2" w:themeShade="BF"/>
          <w:sz w:val="18"/>
          <w:szCs w:val="18"/>
        </w:rPr>
        <w:t>1,000,000 euro şi durata 24 de luni</w:t>
      </w:r>
      <w:r w:rsidRPr="004F7C19">
        <w:rPr>
          <w:color w:val="3A4452" w:themeColor="text2" w:themeShade="BF"/>
          <w:sz w:val="18"/>
          <w:szCs w:val="18"/>
        </w:rPr>
        <w:t xml:space="preserve">. </w:t>
      </w:r>
      <w:hyperlink r:id="rId6" w:history="1">
        <w:r w:rsidRPr="004F7C19">
          <w:rPr>
            <w:rStyle w:val="Hyperlink"/>
            <w:color w:val="3A4452" w:themeColor="text2" w:themeShade="BF"/>
            <w:sz w:val="18"/>
            <w:szCs w:val="18"/>
          </w:rPr>
          <w:t>https://www.cna.md/tabview.php?l=ro&amp;idc=60&amp;id=1759&amp;t=/Dezvoltare-institutionala/Proiecte-de-asistenta-externa/Proiect-Twinning/</w:t>
        </w:r>
      </w:hyperlink>
      <w:r w:rsidRPr="004F7C19">
        <w:rPr>
          <w:color w:val="3A4452" w:themeColor="text2" w:themeShade="BF"/>
          <w:sz w:val="18"/>
          <w:szCs w:val="18"/>
        </w:rPr>
        <w:t xml:space="preserve"> </w:t>
      </w:r>
    </w:p>
  </w:footnote>
  <w:footnote w:id="11">
    <w:p w:rsidR="005E7D24" w:rsidRPr="008E3ED4" w:rsidRDefault="005E7D24" w:rsidP="00130851">
      <w:pPr>
        <w:pStyle w:val="FootnoteText"/>
        <w:rPr>
          <w:sz w:val="18"/>
          <w:szCs w:val="18"/>
        </w:rPr>
      </w:pPr>
      <w:r w:rsidRPr="004F7C19">
        <w:rPr>
          <w:rStyle w:val="FootnoteReference"/>
          <w:color w:val="3A4452" w:themeColor="text2" w:themeShade="BF"/>
          <w:sz w:val="18"/>
          <w:szCs w:val="18"/>
        </w:rPr>
        <w:footnoteRef/>
      </w:r>
      <w:r w:rsidRPr="004F7C19">
        <w:rPr>
          <w:color w:val="3A4452" w:themeColor="text2" w:themeShade="BF"/>
          <w:sz w:val="18"/>
          <w:szCs w:val="18"/>
        </w:rPr>
        <w:t xml:space="preserve"> PNUD – Proiectul “Curbing corruption by building sustainable integrity in the Republic of Moldova”, ("Reducerea corupției prin construirea integrității durabile în Republica Moldova"), implementat în perioada </w:t>
      </w:r>
      <w:r w:rsidRPr="004F7C19">
        <w:rPr>
          <w:b/>
          <w:i/>
          <w:color w:val="3A4452" w:themeColor="text2" w:themeShade="BF"/>
          <w:sz w:val="18"/>
          <w:szCs w:val="18"/>
        </w:rPr>
        <w:t xml:space="preserve">ianuarie 2019 – decembrie 2021 (36 luni), valoarea totală a proiectului 2.000.000. USD (2.034.229) </w:t>
      </w:r>
      <w:hyperlink r:id="rId7" w:history="1">
        <w:r w:rsidRPr="004F7C19">
          <w:rPr>
            <w:rStyle w:val="Hyperlink"/>
            <w:color w:val="3A4452" w:themeColor="text2" w:themeShade="BF"/>
            <w:sz w:val="18"/>
            <w:szCs w:val="18"/>
          </w:rPr>
          <w:t>https://open.undp.org/download/iati_xml/Moldova_Republic_of_projects.xml</w:t>
        </w:r>
      </w:hyperlink>
      <w:r w:rsidRPr="004F7C19">
        <w:rPr>
          <w:b/>
          <w:i/>
          <w:color w:val="3A4452" w:themeColor="text2" w:themeShade="BF"/>
          <w:sz w:val="18"/>
          <w:szCs w:val="18"/>
        </w:rPr>
        <w:t xml:space="preserve"> </w:t>
      </w:r>
    </w:p>
  </w:footnote>
  <w:footnote w:id="12">
    <w:p w:rsidR="005E7D24" w:rsidRPr="0009015E" w:rsidRDefault="005E7D24">
      <w:pPr>
        <w:pStyle w:val="FootnoteText"/>
        <w:rPr>
          <w:sz w:val="18"/>
          <w:szCs w:val="18"/>
        </w:rPr>
      </w:pPr>
      <w:r w:rsidRPr="0009015E">
        <w:rPr>
          <w:rStyle w:val="FootnoteReference"/>
          <w:color w:val="3A4452" w:themeColor="text2" w:themeShade="BF"/>
          <w:sz w:val="18"/>
          <w:szCs w:val="18"/>
        </w:rPr>
        <w:footnoteRef/>
      </w:r>
      <w:r w:rsidRPr="0009015E">
        <w:rPr>
          <w:color w:val="3A4452" w:themeColor="text2" w:themeShade="BF"/>
          <w:sz w:val="18"/>
          <w:szCs w:val="18"/>
        </w:rPr>
        <w:t xml:space="preserve"> Proiectul ”Participarea la politici publice privind reformele în sectorul justiției” </w:t>
      </w:r>
      <w:hyperlink r:id="rId8" w:history="1">
        <w:r w:rsidRPr="0009015E">
          <w:rPr>
            <w:rStyle w:val="Hyperlink"/>
            <w:color w:val="3A4452" w:themeColor="text2" w:themeShade="BF"/>
            <w:sz w:val="18"/>
            <w:szCs w:val="18"/>
          </w:rPr>
          <w:t>http://www.credo.md/pageview?id=615</w:t>
        </w:r>
      </w:hyperlink>
      <w:r w:rsidRPr="0009015E">
        <w:rPr>
          <w:color w:val="3A4452" w:themeColor="text2" w:themeShade="BF"/>
          <w:sz w:val="18"/>
          <w:szCs w:val="18"/>
        </w:rPr>
        <w:t xml:space="preserve"> </w:t>
      </w:r>
    </w:p>
  </w:footnote>
  <w:footnote w:id="13">
    <w:p w:rsidR="005E7D24" w:rsidRPr="007C42F2" w:rsidRDefault="005E7D24" w:rsidP="0009015E">
      <w:pPr>
        <w:pStyle w:val="FootnoteText"/>
        <w:rPr>
          <w:color w:val="3A4452" w:themeColor="text2" w:themeShade="BF"/>
          <w:sz w:val="18"/>
          <w:szCs w:val="18"/>
        </w:rPr>
      </w:pPr>
      <w:r w:rsidRPr="0009015E">
        <w:rPr>
          <w:rStyle w:val="FootnoteReference"/>
          <w:color w:val="3A4452" w:themeColor="text2" w:themeShade="BF"/>
          <w:sz w:val="18"/>
          <w:szCs w:val="18"/>
        </w:rPr>
        <w:footnoteRef/>
      </w:r>
      <w:r w:rsidRPr="0009015E">
        <w:rPr>
          <w:color w:val="3A4452" w:themeColor="text2" w:themeShade="BF"/>
          <w:sz w:val="18"/>
          <w:szCs w:val="18"/>
        </w:rPr>
        <w:t xml:space="preserve"> </w:t>
      </w:r>
      <w:r w:rsidRPr="007C42F2">
        <w:rPr>
          <w:color w:val="3A4452" w:themeColor="text2" w:themeShade="BF"/>
          <w:sz w:val="18"/>
          <w:szCs w:val="18"/>
        </w:rPr>
        <w:t>Monitoring and evaluation of the implementation of National Anti-corruption Strategies and Action Plans</w:t>
      </w:r>
    </w:p>
    <w:p w:rsidR="005E7D24" w:rsidRPr="007C42F2" w:rsidRDefault="005E7D24" w:rsidP="0009015E">
      <w:pPr>
        <w:pStyle w:val="FootnoteText"/>
        <w:rPr>
          <w:color w:val="3A4452" w:themeColor="text2" w:themeShade="BF"/>
          <w:sz w:val="18"/>
          <w:szCs w:val="18"/>
        </w:rPr>
      </w:pPr>
      <w:r w:rsidRPr="007C42F2">
        <w:rPr>
          <w:color w:val="3A4452" w:themeColor="text2" w:themeShade="BF"/>
          <w:sz w:val="18"/>
          <w:szCs w:val="18"/>
        </w:rPr>
        <w:t xml:space="preserve">Methodology </w:t>
      </w:r>
      <w:hyperlink r:id="rId9" w:history="1">
        <w:r w:rsidRPr="007C42F2">
          <w:rPr>
            <w:rStyle w:val="Hyperlink"/>
            <w:color w:val="3A4452" w:themeColor="text2" w:themeShade="BF"/>
            <w:sz w:val="18"/>
            <w:szCs w:val="18"/>
          </w:rPr>
          <w:t>http://rai-see.org/wp-content/uploads/2015/05/Methodology_on_Monitoring_2015.pdf</w:t>
        </w:r>
      </w:hyperlink>
      <w:r w:rsidRPr="007C42F2">
        <w:rPr>
          <w:color w:val="3A4452" w:themeColor="text2" w:themeShade="BF"/>
          <w:sz w:val="18"/>
          <w:szCs w:val="18"/>
        </w:rPr>
        <w:t xml:space="preserve"> </w:t>
      </w:r>
    </w:p>
  </w:footnote>
  <w:footnote w:id="14">
    <w:p w:rsidR="005E7D24" w:rsidRPr="007C42F2" w:rsidRDefault="005E7D24">
      <w:pPr>
        <w:pStyle w:val="FootnoteText"/>
        <w:rPr>
          <w:color w:val="3A4452" w:themeColor="text2" w:themeShade="BF"/>
          <w:sz w:val="18"/>
          <w:szCs w:val="18"/>
        </w:rPr>
      </w:pPr>
      <w:r w:rsidRPr="007C42F2">
        <w:rPr>
          <w:rStyle w:val="FootnoteReference"/>
          <w:color w:val="3A4452" w:themeColor="text2" w:themeShade="BF"/>
          <w:sz w:val="18"/>
          <w:szCs w:val="18"/>
        </w:rPr>
        <w:footnoteRef/>
      </w:r>
      <w:r w:rsidRPr="007C42F2">
        <w:rPr>
          <w:color w:val="3A4452" w:themeColor="text2" w:themeShade="BF"/>
          <w:sz w:val="18"/>
          <w:szCs w:val="18"/>
        </w:rPr>
        <w:t xml:space="preserve"> Hotărârea Parlamentului nr.56 din 30.03.2017 privind aprobarea Strategiei naționale de integritate și anticorupție 2017-2020 </w:t>
      </w:r>
      <w:hyperlink r:id="rId10" w:history="1">
        <w:r w:rsidRPr="007C42F2">
          <w:rPr>
            <w:rStyle w:val="Hyperlink"/>
            <w:color w:val="3A4452" w:themeColor="text2" w:themeShade="BF"/>
            <w:sz w:val="18"/>
            <w:szCs w:val="18"/>
          </w:rPr>
          <w:t>http://lex.justice.md/md/370789/</w:t>
        </w:r>
      </w:hyperlink>
      <w:r w:rsidRPr="007C42F2">
        <w:rPr>
          <w:color w:val="3A4452" w:themeColor="text2" w:themeShade="BF"/>
          <w:sz w:val="18"/>
          <w:szCs w:val="18"/>
        </w:rPr>
        <w:t xml:space="preserve"> </w:t>
      </w:r>
    </w:p>
  </w:footnote>
  <w:footnote w:id="15">
    <w:p w:rsidR="005E7D24" w:rsidRPr="00117B79" w:rsidRDefault="005E7D24">
      <w:pPr>
        <w:pStyle w:val="FootnoteText"/>
        <w:rPr>
          <w:color w:val="3A4452" w:themeColor="text2" w:themeShade="BF"/>
          <w:sz w:val="18"/>
          <w:szCs w:val="18"/>
        </w:rPr>
      </w:pPr>
      <w:r w:rsidRPr="007C42F2">
        <w:rPr>
          <w:rStyle w:val="FootnoteReference"/>
          <w:color w:val="3A4452" w:themeColor="text2" w:themeShade="BF"/>
          <w:sz w:val="18"/>
          <w:szCs w:val="18"/>
        </w:rPr>
        <w:footnoteRef/>
      </w:r>
      <w:r w:rsidRPr="007C42F2">
        <w:rPr>
          <w:color w:val="3A4452" w:themeColor="text2" w:themeShade="BF"/>
          <w:sz w:val="18"/>
          <w:szCs w:val="18"/>
        </w:rPr>
        <w:t xml:space="preserve"> Raport de monitorizare şi evaluare a implementării Strategiei Naţionale de Integritate şi </w:t>
      </w:r>
      <w:r w:rsidRPr="0009015E">
        <w:rPr>
          <w:color w:val="3A4452" w:themeColor="text2" w:themeShade="BF"/>
          <w:sz w:val="18"/>
          <w:szCs w:val="18"/>
        </w:rPr>
        <w:t>Anticorupţie pentru anii 2017-2020, Perioada de raportare: anul 2017</w:t>
      </w:r>
      <w:r>
        <w:rPr>
          <w:color w:val="3A4452" w:themeColor="text2" w:themeShade="BF"/>
          <w:sz w:val="18"/>
          <w:szCs w:val="18"/>
        </w:rPr>
        <w:t xml:space="preserve">, elaborat de Centrul Național Anticorupție </w:t>
      </w:r>
      <w:hyperlink r:id="rId11" w:history="1">
        <w:r w:rsidRPr="00117B79">
          <w:rPr>
            <w:rStyle w:val="Hyperlink"/>
            <w:color w:val="3A4452" w:themeColor="text2" w:themeShade="BF"/>
            <w:sz w:val="18"/>
            <w:szCs w:val="18"/>
          </w:rPr>
          <w:t>https://www.cna.md/public/files/parts/Raport_de_monitorizare_i_evaluare_a_implementrii_SNIA_2017.pdf</w:t>
        </w:r>
      </w:hyperlink>
      <w:r w:rsidRPr="00117B79">
        <w:rPr>
          <w:color w:val="3A4452" w:themeColor="text2" w:themeShade="BF"/>
          <w:sz w:val="18"/>
          <w:szCs w:val="18"/>
        </w:rPr>
        <w:t xml:space="preserve"> </w:t>
      </w:r>
    </w:p>
  </w:footnote>
  <w:footnote w:id="16">
    <w:p w:rsidR="005E7D24" w:rsidRPr="00117B79" w:rsidRDefault="005E7D24">
      <w:pPr>
        <w:pStyle w:val="FootnoteText"/>
      </w:pPr>
      <w:r w:rsidRPr="00670809">
        <w:rPr>
          <w:rStyle w:val="FootnoteReference"/>
          <w:color w:val="3A4452" w:themeColor="text2" w:themeShade="BF"/>
          <w:sz w:val="18"/>
          <w:szCs w:val="18"/>
        </w:rPr>
        <w:footnoteRef/>
      </w:r>
      <w:r w:rsidRPr="00670809">
        <w:rPr>
          <w:color w:val="3A4452" w:themeColor="text2" w:themeShade="BF"/>
          <w:sz w:val="18"/>
          <w:szCs w:val="18"/>
        </w:rPr>
        <w:t xml:space="preserve"> Raport de monitorizare și evaluare a implementării Strategiei Naționale de Integritate și Anticorupție pentru anii 2017-2020, perioada de raportare:I semestrual anului 2018 </w:t>
      </w:r>
      <w:hyperlink r:id="rId12" w:history="1">
        <w:r w:rsidRPr="00670809">
          <w:rPr>
            <w:rStyle w:val="Hyperlink"/>
            <w:color w:val="3A4452" w:themeColor="text2" w:themeShade="BF"/>
            <w:sz w:val="18"/>
            <w:szCs w:val="18"/>
          </w:rPr>
          <w:t>https://www.cna.md/public/files/Raport_de_monitorizare_a_implementrii_Strategiei_Naionale_de_Integritate_i_Anticorupie_pentru_anii_2017-2020_Perioada_de_raportare_sem_I_2018.pdf</w:t>
        </w:r>
      </w:hyperlink>
      <w:r w:rsidRPr="00670809">
        <w:rPr>
          <w:color w:val="3A4452" w:themeColor="text2" w:themeShade="BF"/>
        </w:rPr>
        <w:t xml:space="preserve"> </w:t>
      </w:r>
    </w:p>
  </w:footnote>
  <w:footnote w:id="17">
    <w:p w:rsidR="005E7D24" w:rsidRPr="001B26CB" w:rsidRDefault="005E7D24">
      <w:pPr>
        <w:pStyle w:val="FootnoteText"/>
        <w:rPr>
          <w:color w:val="3A4452" w:themeColor="text2" w:themeShade="BF"/>
          <w:sz w:val="18"/>
          <w:szCs w:val="18"/>
        </w:rPr>
      </w:pPr>
      <w:r w:rsidRPr="0009015E">
        <w:rPr>
          <w:rStyle w:val="FootnoteReference"/>
          <w:color w:val="3A4452" w:themeColor="text2" w:themeShade="BF"/>
          <w:sz w:val="18"/>
          <w:szCs w:val="18"/>
        </w:rPr>
        <w:footnoteRef/>
      </w:r>
      <w:r w:rsidRPr="0009015E">
        <w:rPr>
          <w:color w:val="3A4452" w:themeColor="text2" w:themeShade="BF"/>
          <w:sz w:val="18"/>
          <w:szCs w:val="18"/>
        </w:rPr>
        <w:t xml:space="preserve"> Studiul de evaluare a impactului Strategiei Naționale de Integritate și Anticorupție – Moldova 2017</w:t>
      </w:r>
      <w:r>
        <w:rPr>
          <w:color w:val="3A4452" w:themeColor="text2" w:themeShade="BF"/>
          <w:sz w:val="18"/>
          <w:szCs w:val="18"/>
        </w:rPr>
        <w:t xml:space="preserve">, elaborate de </w:t>
      </w:r>
      <w:r w:rsidRPr="001B26CB">
        <w:rPr>
          <w:color w:val="3A4452" w:themeColor="text2" w:themeShade="BF"/>
          <w:sz w:val="18"/>
          <w:szCs w:val="18"/>
        </w:rPr>
        <w:t xml:space="preserve">Centru de Analize și Investigații Sociologice, Politologice și Psihologice </w:t>
      </w:r>
      <w:hyperlink r:id="rId13" w:history="1">
        <w:r w:rsidRPr="001B26CB">
          <w:rPr>
            <w:rStyle w:val="Hyperlink"/>
            <w:color w:val="3A4452" w:themeColor="text2" w:themeShade="BF"/>
            <w:sz w:val="18"/>
            <w:szCs w:val="18"/>
          </w:rPr>
          <w:t>http://www.md.undp.org/content/dam/moldova/docs/Publications/studiu%20Civis%20CNA.pdf</w:t>
        </w:r>
      </w:hyperlink>
      <w:r w:rsidRPr="001B26CB">
        <w:rPr>
          <w:color w:val="3A4452" w:themeColor="text2" w:themeShade="BF"/>
          <w:sz w:val="18"/>
          <w:szCs w:val="18"/>
        </w:rPr>
        <w:t xml:space="preserve"> </w:t>
      </w:r>
    </w:p>
  </w:footnote>
  <w:footnote w:id="18">
    <w:p w:rsidR="005E7D24" w:rsidRPr="001B26CB" w:rsidRDefault="005E7D24">
      <w:pPr>
        <w:pStyle w:val="FootnoteText"/>
      </w:pPr>
      <w:r w:rsidRPr="001B26CB">
        <w:rPr>
          <w:rStyle w:val="FootnoteReference"/>
          <w:color w:val="3A4452" w:themeColor="text2" w:themeShade="BF"/>
          <w:sz w:val="18"/>
          <w:szCs w:val="18"/>
        </w:rPr>
        <w:footnoteRef/>
      </w:r>
      <w:r w:rsidRPr="001B26CB">
        <w:rPr>
          <w:color w:val="3A4452" w:themeColor="text2" w:themeShade="BF"/>
          <w:sz w:val="18"/>
          <w:szCs w:val="18"/>
        </w:rPr>
        <w:t xml:space="preserve"> Regional Anti-Corruption Initiative, International Standards </w:t>
      </w:r>
      <w:hyperlink r:id="rId14" w:history="1">
        <w:r w:rsidRPr="001B26CB">
          <w:rPr>
            <w:rStyle w:val="Hyperlink"/>
            <w:color w:val="3A4452" w:themeColor="text2" w:themeShade="BF"/>
            <w:sz w:val="18"/>
            <w:szCs w:val="18"/>
          </w:rPr>
          <w:t>http://rai-see.org/international-standards/</w:t>
        </w:r>
      </w:hyperlink>
      <w:r w:rsidRPr="001B26CB">
        <w:rPr>
          <w:color w:val="3A4452" w:themeColor="text2" w:themeShade="BF"/>
        </w:rPr>
        <w:t xml:space="preserve"> </w:t>
      </w:r>
    </w:p>
  </w:footnote>
  <w:footnote w:id="19">
    <w:p w:rsidR="005E7D24" w:rsidRPr="001B26CB" w:rsidRDefault="005E7D24">
      <w:pPr>
        <w:pStyle w:val="FootnoteText"/>
        <w:rPr>
          <w:sz w:val="18"/>
          <w:szCs w:val="18"/>
        </w:rPr>
      </w:pPr>
      <w:r w:rsidRPr="001B26CB">
        <w:rPr>
          <w:rStyle w:val="FootnoteReference"/>
          <w:color w:val="3A4452" w:themeColor="text2" w:themeShade="BF"/>
          <w:sz w:val="18"/>
          <w:szCs w:val="18"/>
        </w:rPr>
        <w:footnoteRef/>
      </w:r>
      <w:r w:rsidRPr="001B26CB">
        <w:rPr>
          <w:color w:val="3A4452" w:themeColor="text2" w:themeShade="BF"/>
          <w:sz w:val="18"/>
          <w:szCs w:val="18"/>
        </w:rPr>
        <w:t xml:space="preserve"> Grupul de state împotriva corupției </w:t>
      </w:r>
      <w:r>
        <w:rPr>
          <w:color w:val="3A4452" w:themeColor="text2" w:themeShade="BF"/>
          <w:sz w:val="18"/>
          <w:szCs w:val="18"/>
        </w:rPr>
        <w:t xml:space="preserve">– GRECO </w:t>
      </w:r>
      <w:hyperlink r:id="rId15" w:history="1">
        <w:r w:rsidRPr="001B26CB">
          <w:rPr>
            <w:rStyle w:val="Hyperlink"/>
            <w:color w:val="3A4452" w:themeColor="text2" w:themeShade="BF"/>
            <w:sz w:val="18"/>
            <w:szCs w:val="18"/>
          </w:rPr>
          <w:t>https://www.coe.int/en/web/greco/home</w:t>
        </w:r>
      </w:hyperlink>
      <w:r w:rsidRPr="001B26CB">
        <w:rPr>
          <w:color w:val="3A4452" w:themeColor="text2" w:themeShade="BF"/>
          <w:sz w:val="18"/>
          <w:szCs w:val="18"/>
        </w:rPr>
        <w:t xml:space="preserve"> și </w:t>
      </w:r>
      <w:hyperlink r:id="rId16" w:history="1">
        <w:r w:rsidRPr="001B26CB">
          <w:rPr>
            <w:rStyle w:val="Hyperlink"/>
            <w:color w:val="3A4452" w:themeColor="text2" w:themeShade="BF"/>
            <w:sz w:val="18"/>
            <w:szCs w:val="18"/>
          </w:rPr>
          <w:t>http://www.procuratura.md/md/EvGREC/</w:t>
        </w:r>
      </w:hyperlink>
      <w:r w:rsidRPr="001B26CB">
        <w:rPr>
          <w:color w:val="3A4452" w:themeColor="text2" w:themeShade="BF"/>
          <w:sz w:val="18"/>
          <w:szCs w:val="18"/>
        </w:rPr>
        <w:t xml:space="preserve"> </w:t>
      </w:r>
    </w:p>
  </w:footnote>
  <w:footnote w:id="20">
    <w:p w:rsidR="005E7D24" w:rsidRPr="00C93693" w:rsidRDefault="005E7D24">
      <w:pPr>
        <w:pStyle w:val="FootnoteText"/>
        <w:rPr>
          <w:color w:val="3A4452" w:themeColor="text2" w:themeShade="BF"/>
          <w:sz w:val="18"/>
          <w:szCs w:val="18"/>
        </w:rPr>
      </w:pPr>
      <w:r>
        <w:rPr>
          <w:rStyle w:val="FootnoteReference"/>
        </w:rPr>
        <w:footnoteRef/>
      </w:r>
      <w:r>
        <w:t xml:space="preserve"> </w:t>
      </w:r>
      <w:r w:rsidRPr="003B107C">
        <w:rPr>
          <w:color w:val="3A4452" w:themeColor="text2" w:themeShade="BF"/>
          <w:sz w:val="18"/>
          <w:szCs w:val="18"/>
        </w:rPr>
        <w:t>Pct. 4 din Hotărârea nr. 676 din 29.08.2017 privind aprobarea meacnimului de elaborare și coordonare a planurilor sectoriale și locale de acțiuni anticorupție pentru anii 2018-2020 prevede: ”</w:t>
      </w:r>
      <w:r w:rsidRPr="003B107C">
        <w:rPr>
          <w:i/>
          <w:color w:val="3A4452" w:themeColor="text2" w:themeShade="BF"/>
          <w:sz w:val="18"/>
          <w:szCs w:val="18"/>
        </w:rPr>
        <w:t xml:space="preserve">Autoritățile responsabile de implementarea planurilor sectoriale de acțiuni anticorupție vor elabora, cu suportul Centrului Naţional Anticorupţie, şi vor transmite Guvernului spre aprobare </w:t>
      </w:r>
      <w:r w:rsidRPr="00670809">
        <w:rPr>
          <w:b/>
          <w:i/>
          <w:color w:val="3A4452" w:themeColor="text2" w:themeShade="BF"/>
          <w:sz w:val="18"/>
          <w:szCs w:val="18"/>
        </w:rPr>
        <w:t>planurile de acțiuni în termen de 2 luni</w:t>
      </w:r>
      <w:r w:rsidRPr="003B107C">
        <w:rPr>
          <w:i/>
          <w:color w:val="3A4452" w:themeColor="text2" w:themeShade="BF"/>
          <w:sz w:val="18"/>
          <w:szCs w:val="18"/>
        </w:rPr>
        <w:t xml:space="preserve"> de la data </w:t>
      </w:r>
      <w:r w:rsidRPr="00670809">
        <w:rPr>
          <w:i/>
          <w:color w:val="3A4452" w:themeColor="text2" w:themeShade="BF"/>
          <w:sz w:val="18"/>
          <w:szCs w:val="18"/>
        </w:rPr>
        <w:t>aprobării prezentei hotărîri</w:t>
      </w:r>
      <w:r w:rsidRPr="00670809">
        <w:rPr>
          <w:color w:val="3A4452" w:themeColor="text2" w:themeShade="BF"/>
          <w:sz w:val="18"/>
          <w:szCs w:val="18"/>
        </w:rPr>
        <w:t xml:space="preserve">”(publicat 01.09.2017) </w:t>
      </w:r>
      <w:hyperlink r:id="rId17" w:history="1">
        <w:r w:rsidRPr="00C93693">
          <w:rPr>
            <w:rStyle w:val="Hyperlink"/>
            <w:color w:val="3A4452" w:themeColor="text2" w:themeShade="BF"/>
            <w:sz w:val="18"/>
            <w:szCs w:val="18"/>
          </w:rPr>
          <w:t>http://lex.justice.md/index.php?action=view&amp;view=doc&amp;lang=1&amp;id=371169</w:t>
        </w:r>
      </w:hyperlink>
      <w:r w:rsidRPr="00C93693">
        <w:rPr>
          <w:color w:val="3A4452" w:themeColor="text2" w:themeShade="BF"/>
          <w:sz w:val="18"/>
          <w:szCs w:val="18"/>
        </w:rPr>
        <w:t xml:space="preserve"> </w:t>
      </w:r>
    </w:p>
  </w:footnote>
  <w:footnote w:id="21">
    <w:p w:rsidR="005E7D24" w:rsidRPr="007C48F0" w:rsidRDefault="005E7D24">
      <w:pPr>
        <w:pStyle w:val="FootnoteText"/>
      </w:pPr>
      <w:r w:rsidRPr="00C93693">
        <w:rPr>
          <w:rStyle w:val="FootnoteReference"/>
          <w:color w:val="3A4452" w:themeColor="text2" w:themeShade="BF"/>
          <w:sz w:val="18"/>
          <w:szCs w:val="18"/>
        </w:rPr>
        <w:footnoteRef/>
      </w:r>
      <w:r w:rsidRPr="00C93693">
        <w:rPr>
          <w:color w:val="3A4452" w:themeColor="text2" w:themeShade="BF"/>
          <w:sz w:val="18"/>
          <w:szCs w:val="18"/>
        </w:rPr>
        <w:t xml:space="preserve"> Aneaxa nr.2 a Planului de acțiuni pentru implementarea SNIA, în tabel prevede expres indicarea sursei pentru verificarea datelor raportate.</w:t>
      </w:r>
    </w:p>
  </w:footnote>
  <w:footnote w:id="22">
    <w:p w:rsidR="005E7D24" w:rsidRPr="00225454" w:rsidRDefault="005E7D24">
      <w:pPr>
        <w:pStyle w:val="FootnoteText"/>
        <w:rPr>
          <w:color w:val="3A4452" w:themeColor="text2" w:themeShade="BF"/>
          <w:sz w:val="18"/>
          <w:szCs w:val="18"/>
        </w:rPr>
      </w:pPr>
      <w:r w:rsidRPr="00C12B66">
        <w:rPr>
          <w:rStyle w:val="FootnoteReference"/>
          <w:color w:val="3A4452" w:themeColor="text2" w:themeShade="BF"/>
          <w:sz w:val="18"/>
          <w:szCs w:val="18"/>
        </w:rPr>
        <w:footnoteRef/>
      </w:r>
      <w:r w:rsidRPr="00C12B66">
        <w:rPr>
          <w:color w:val="3A4452" w:themeColor="text2" w:themeShade="BF"/>
          <w:sz w:val="18"/>
          <w:szCs w:val="18"/>
        </w:rPr>
        <w:t xml:space="preserve"> </w:t>
      </w:r>
      <w:r w:rsidRPr="00225454">
        <w:rPr>
          <w:color w:val="3A4452" w:themeColor="text2" w:themeShade="BF"/>
          <w:sz w:val="18"/>
          <w:szCs w:val="18"/>
        </w:rPr>
        <w:t>G</w:t>
      </w:r>
      <w:r>
        <w:rPr>
          <w:color w:val="3A4452" w:themeColor="text2" w:themeShade="BF"/>
          <w:sz w:val="18"/>
          <w:szCs w:val="18"/>
        </w:rPr>
        <w:t>rupul de State contra corupției – G</w:t>
      </w:r>
      <w:r w:rsidRPr="00225454">
        <w:rPr>
          <w:color w:val="3A4452" w:themeColor="text2" w:themeShade="BF"/>
          <w:sz w:val="18"/>
          <w:szCs w:val="18"/>
        </w:rPr>
        <w:t>RECO. A pat</w:t>
      </w:r>
      <w:r>
        <w:rPr>
          <w:color w:val="3A4452" w:themeColor="text2" w:themeShade="BF"/>
          <w:sz w:val="18"/>
          <w:szCs w:val="18"/>
        </w:rPr>
        <w:t>ra rundă de evaluare.  Raport t</w:t>
      </w:r>
      <w:r w:rsidRPr="00225454">
        <w:rPr>
          <w:color w:val="3A4452" w:themeColor="text2" w:themeShade="BF"/>
          <w:sz w:val="18"/>
          <w:szCs w:val="18"/>
        </w:rPr>
        <w:t xml:space="preserve">ematic: Prevenirea corupției parlamentarilor, judecătorilor și procurorilor </w:t>
      </w:r>
      <w:r w:rsidRPr="00225454">
        <w:rPr>
          <w:rStyle w:val="Hyperlink"/>
          <w:color w:val="3A4452" w:themeColor="text2" w:themeShade="BF"/>
          <w:sz w:val="18"/>
          <w:szCs w:val="18"/>
        </w:rPr>
        <w:t>https://www.coe.int/en/web/greco/evaluations/round-4</w:t>
      </w:r>
    </w:p>
  </w:footnote>
  <w:footnote w:id="23">
    <w:p w:rsidR="005E7D24" w:rsidRDefault="005E7D24">
      <w:pPr>
        <w:pStyle w:val="FootnoteText"/>
        <w:rPr>
          <w:color w:val="3A4452" w:themeColor="text2" w:themeShade="BF"/>
          <w:sz w:val="18"/>
          <w:szCs w:val="18"/>
        </w:rPr>
      </w:pPr>
      <w:r w:rsidRPr="00C12B66">
        <w:rPr>
          <w:rStyle w:val="FootnoteReference"/>
          <w:color w:val="3A4452" w:themeColor="text2" w:themeShade="BF"/>
          <w:sz w:val="18"/>
          <w:szCs w:val="18"/>
        </w:rPr>
        <w:footnoteRef/>
      </w:r>
      <w:r>
        <w:rPr>
          <w:color w:val="3A4452" w:themeColor="text2" w:themeShade="BF"/>
          <w:sz w:val="18"/>
          <w:szCs w:val="18"/>
        </w:rPr>
        <w:t xml:space="preserve"> </w:t>
      </w:r>
      <w:hyperlink r:id="rId18" w:history="1">
        <w:r w:rsidRPr="00DA716A">
          <w:rPr>
            <w:rStyle w:val="Hyperlink"/>
            <w:color w:val="3A4452" w:themeColor="text2" w:themeShade="BF"/>
            <w:sz w:val="18"/>
            <w:szCs w:val="18"/>
          </w:rPr>
          <w:t>http://md.one.un.org/content/unct/moldova/ro/home/presscenter/press-releases/codul-de-conduit-i-etic-al-deputailor-din-republica-moldova-a-fo/</w:t>
        </w:r>
      </w:hyperlink>
      <w:r w:rsidRPr="00DA716A">
        <w:rPr>
          <w:color w:val="3A4452" w:themeColor="text2" w:themeShade="BF"/>
          <w:sz w:val="18"/>
          <w:szCs w:val="18"/>
        </w:rPr>
        <w:t xml:space="preserve">  </w:t>
      </w:r>
    </w:p>
    <w:p w:rsidR="005E7D24" w:rsidRPr="00C12B66" w:rsidRDefault="005E7D24">
      <w:pPr>
        <w:pStyle w:val="FootnoteText"/>
        <w:rPr>
          <w:color w:val="3A4452" w:themeColor="text2" w:themeShade="BF"/>
          <w:sz w:val="18"/>
          <w:szCs w:val="18"/>
        </w:rPr>
      </w:pPr>
      <w:r w:rsidRPr="00C12B66">
        <w:rPr>
          <w:color w:val="3A4452" w:themeColor="text2" w:themeShade="BF"/>
          <w:sz w:val="18"/>
          <w:szCs w:val="18"/>
        </w:rPr>
        <w:t xml:space="preserve">Analiza celor mai bune practice internaționale şi proiectul textului "Codului de conduită şi etică pentru deputaţii în Parlamentul Republicii Moldova" a fost elaborat de către dl. Franklin De Vrieze. Documentul a fost elaborat în cadrul Programului PNUD „Îmbunătățirea democrației în Moldova prin suport parlamentar și electoral”, implementat de PNUD cu suportul financiar al Guvernului Suediei. </w:t>
      </w:r>
    </w:p>
  </w:footnote>
  <w:footnote w:id="24">
    <w:p w:rsidR="005E7D24" w:rsidRPr="009521B3" w:rsidRDefault="005E7D24">
      <w:pPr>
        <w:pStyle w:val="FootnoteText"/>
        <w:rPr>
          <w:color w:val="3A4452" w:themeColor="text2" w:themeShade="BF"/>
          <w:sz w:val="18"/>
          <w:szCs w:val="18"/>
        </w:rPr>
      </w:pPr>
      <w:r w:rsidRPr="00C12B66">
        <w:rPr>
          <w:rStyle w:val="FootnoteReference"/>
          <w:color w:val="3A4452" w:themeColor="text2" w:themeShade="BF"/>
          <w:sz w:val="18"/>
          <w:szCs w:val="18"/>
        </w:rPr>
        <w:footnoteRef/>
      </w:r>
      <w:r w:rsidRPr="00C12B66">
        <w:rPr>
          <w:color w:val="3A4452" w:themeColor="text2" w:themeShade="BF"/>
          <w:sz w:val="18"/>
          <w:szCs w:val="18"/>
        </w:rPr>
        <w:t xml:space="preserve"> </w:t>
      </w:r>
      <w:r>
        <w:rPr>
          <w:color w:val="3A4452" w:themeColor="text2" w:themeShade="BF"/>
          <w:sz w:val="18"/>
          <w:szCs w:val="18"/>
        </w:rPr>
        <w:t xml:space="preserve">Comunicat de presă al Parlamentului RM. </w:t>
      </w:r>
      <w:r w:rsidRPr="00225454">
        <w:rPr>
          <w:color w:val="3A4452" w:themeColor="text2" w:themeShade="BF"/>
          <w:sz w:val="18"/>
          <w:szCs w:val="18"/>
        </w:rPr>
        <w:t>Proiectul Codului de etică și conduită a deputatului în Parlament, discutat în cadrul unei mese rotunde internaționale</w:t>
      </w:r>
      <w:r>
        <w:rPr>
          <w:color w:val="3A4452" w:themeColor="text2" w:themeShade="BF"/>
          <w:sz w:val="18"/>
          <w:szCs w:val="18"/>
        </w:rPr>
        <w:t xml:space="preserve"> </w:t>
      </w:r>
      <w:hyperlink r:id="rId19" w:history="1">
        <w:r w:rsidRPr="009521B3">
          <w:rPr>
            <w:rStyle w:val="Hyperlink"/>
            <w:color w:val="3A4452" w:themeColor="text2" w:themeShade="BF"/>
            <w:sz w:val="18"/>
            <w:szCs w:val="18"/>
          </w:rPr>
          <w:t>http://www.parlament.md/Actualitate/Comunicatedepresa/tabid/90/ContentId/3914/language/ro-RO/Default.aspx</w:t>
        </w:r>
      </w:hyperlink>
      <w:r w:rsidRPr="009521B3">
        <w:rPr>
          <w:color w:val="3A4452" w:themeColor="text2" w:themeShade="BF"/>
          <w:sz w:val="18"/>
          <w:szCs w:val="18"/>
        </w:rPr>
        <w:t xml:space="preserve"> </w:t>
      </w:r>
    </w:p>
  </w:footnote>
  <w:footnote w:id="25">
    <w:p w:rsidR="005E7D24" w:rsidRPr="009521B3" w:rsidRDefault="005E7D24" w:rsidP="00110FFE">
      <w:pPr>
        <w:pStyle w:val="FootnoteText"/>
      </w:pPr>
      <w:r w:rsidRPr="009521B3">
        <w:rPr>
          <w:rStyle w:val="FootnoteReference"/>
          <w:color w:val="3A4452" w:themeColor="text2" w:themeShade="BF"/>
          <w:sz w:val="18"/>
          <w:szCs w:val="18"/>
        </w:rPr>
        <w:footnoteRef/>
      </w:r>
      <w:r w:rsidRPr="009521B3">
        <w:rPr>
          <w:color w:val="3A4452" w:themeColor="text2" w:themeShade="BF"/>
          <w:sz w:val="18"/>
          <w:szCs w:val="18"/>
        </w:rPr>
        <w:t xml:space="preserve"> Proiectul Codului regulilor și procedurilor parlamentare </w:t>
      </w:r>
      <w:hyperlink r:id="rId20" w:history="1">
        <w:r w:rsidRPr="009521B3">
          <w:rPr>
            <w:rStyle w:val="Hyperlink"/>
            <w:color w:val="3A4452" w:themeColor="text2" w:themeShade="BF"/>
            <w:sz w:val="18"/>
            <w:szCs w:val="18"/>
          </w:rPr>
          <w:t>http://www.parlament.md/ProcesulLegislativ/Proiectedeactelegislative/tabid/61/LegislativId/4433/language/ro-RO/Default.aspx</w:t>
        </w:r>
      </w:hyperlink>
      <w:r w:rsidRPr="009521B3">
        <w:rPr>
          <w:color w:val="3A4452" w:themeColor="text2" w:themeShade="BF"/>
        </w:rPr>
        <w:t xml:space="preserve"> </w:t>
      </w:r>
    </w:p>
  </w:footnote>
  <w:footnote w:id="26">
    <w:p w:rsidR="005E7D24" w:rsidRPr="00C9737F" w:rsidRDefault="005E7D24" w:rsidP="007D0882">
      <w:pPr>
        <w:pStyle w:val="ListBullet"/>
        <w:numPr>
          <w:ilvl w:val="0"/>
          <w:numId w:val="0"/>
        </w:numPr>
        <w:spacing w:before="0" w:after="0" w:line="240" w:lineRule="auto"/>
        <w:rPr>
          <w:color w:val="3A4452" w:themeColor="text2" w:themeShade="BF"/>
          <w:sz w:val="18"/>
          <w:szCs w:val="18"/>
        </w:rPr>
      </w:pPr>
      <w:r w:rsidRPr="00C9737F">
        <w:rPr>
          <w:rStyle w:val="FootnoteReference"/>
          <w:color w:val="3A4452" w:themeColor="text2" w:themeShade="BF"/>
          <w:sz w:val="18"/>
          <w:szCs w:val="18"/>
        </w:rPr>
        <w:footnoteRef/>
      </w:r>
      <w:r>
        <w:rPr>
          <w:rStyle w:val="Hyperlink"/>
          <w:color w:val="3A4452" w:themeColor="text2" w:themeShade="BF"/>
          <w:sz w:val="18"/>
          <w:szCs w:val="18"/>
          <w:u w:val="none"/>
        </w:rPr>
        <w:t xml:space="preserve"> Comunicat</w:t>
      </w:r>
      <w:r w:rsidRPr="00C9737F">
        <w:rPr>
          <w:rStyle w:val="Hyperlink"/>
          <w:color w:val="3A4452" w:themeColor="text2" w:themeShade="BF"/>
          <w:sz w:val="18"/>
          <w:szCs w:val="18"/>
          <w:u w:val="none"/>
        </w:rPr>
        <w:t xml:space="preserve"> de presă.</w:t>
      </w:r>
      <w:r>
        <w:rPr>
          <w:rStyle w:val="Hyperlink"/>
          <w:color w:val="3A4452" w:themeColor="text2" w:themeShade="BF"/>
          <w:sz w:val="18"/>
          <w:szCs w:val="18"/>
          <w:u w:val="none"/>
        </w:rPr>
        <w:t xml:space="preserve"> Parlamentul RM</w:t>
      </w:r>
      <w:r w:rsidRPr="00C9737F">
        <w:rPr>
          <w:rStyle w:val="Hyperlink"/>
          <w:color w:val="3A4452" w:themeColor="text2" w:themeShade="BF"/>
          <w:sz w:val="18"/>
          <w:szCs w:val="18"/>
          <w:u w:val="none"/>
        </w:rPr>
        <w:t xml:space="preserve"> </w:t>
      </w:r>
      <w:r w:rsidRPr="00C9737F">
        <w:rPr>
          <w:rStyle w:val="Hyperlink"/>
          <w:color w:val="3A4452" w:themeColor="text2" w:themeShade="BF"/>
          <w:sz w:val="18"/>
          <w:szCs w:val="18"/>
        </w:rPr>
        <w:t>http://www.parlament.md/Actualitate/Comunicatedepresa/tabid/90/ContentId/3779/language/ro-RO/Default.aspx</w:t>
      </w:r>
    </w:p>
  </w:footnote>
  <w:footnote w:id="27">
    <w:p w:rsidR="005E7D24" w:rsidRPr="00C9737F" w:rsidRDefault="005E7D24">
      <w:pPr>
        <w:pStyle w:val="FootnoteText"/>
        <w:rPr>
          <w:color w:val="3A4452" w:themeColor="text2" w:themeShade="BF"/>
          <w:sz w:val="18"/>
          <w:szCs w:val="18"/>
        </w:rPr>
      </w:pPr>
      <w:r w:rsidRPr="00C9737F">
        <w:rPr>
          <w:rStyle w:val="FootnoteReference"/>
          <w:color w:val="3A4452" w:themeColor="text2" w:themeShade="BF"/>
          <w:sz w:val="18"/>
          <w:szCs w:val="18"/>
        </w:rPr>
        <w:footnoteRef/>
      </w:r>
      <w:r w:rsidRPr="00C9737F">
        <w:rPr>
          <w:color w:val="3A4452" w:themeColor="text2" w:themeShade="BF"/>
          <w:sz w:val="18"/>
          <w:szCs w:val="18"/>
        </w:rPr>
        <w:t xml:space="preserve"> Control parlamentar. Impactul legislativ și analiza eficienței legilor. </w:t>
      </w:r>
      <w:r w:rsidRPr="00C9737F">
        <w:rPr>
          <w:rStyle w:val="Hyperlink"/>
          <w:color w:val="3A4452" w:themeColor="text2" w:themeShade="BF"/>
          <w:sz w:val="18"/>
          <w:szCs w:val="18"/>
        </w:rPr>
        <w:t>http://www.parlament.md/Controlparlamentar/Impactullegislativ%C5%9Fianalizaeficien%C5%A3eilegilor/tabid/104/language/ro-RO/Default.aspx</w:t>
      </w:r>
    </w:p>
  </w:footnote>
  <w:footnote w:id="28">
    <w:p w:rsidR="005E7D24" w:rsidRPr="00790ED2" w:rsidRDefault="005E7D24">
      <w:pPr>
        <w:pStyle w:val="FootnoteText"/>
        <w:rPr>
          <w:sz w:val="18"/>
          <w:szCs w:val="18"/>
        </w:rPr>
      </w:pPr>
      <w:r w:rsidRPr="00C9737F">
        <w:rPr>
          <w:rStyle w:val="FootnoteReference"/>
          <w:color w:val="3A4452" w:themeColor="text2" w:themeShade="BF"/>
          <w:sz w:val="18"/>
          <w:szCs w:val="18"/>
        </w:rPr>
        <w:footnoteRef/>
      </w:r>
      <w:r w:rsidRPr="00C9737F">
        <w:rPr>
          <w:color w:val="3A4452" w:themeColor="text2" w:themeShade="BF"/>
          <w:sz w:val="18"/>
          <w:szCs w:val="18"/>
        </w:rPr>
        <w:t xml:space="preserve"> Institutul de Politici Publice. Raportul: Evaluarea post-adoptare a actelor legislative. Practici, experiențe și recomandări. </w:t>
      </w:r>
      <w:r>
        <w:rPr>
          <w:color w:val="3A4452" w:themeColor="text2" w:themeShade="BF"/>
          <w:sz w:val="18"/>
          <w:szCs w:val="18"/>
        </w:rPr>
        <w:t xml:space="preserve">2017 </w:t>
      </w:r>
      <w:r w:rsidRPr="00C9737F">
        <w:rPr>
          <w:rStyle w:val="Hyperlink"/>
          <w:color w:val="3A4452" w:themeColor="text2" w:themeShade="BF"/>
          <w:sz w:val="18"/>
          <w:szCs w:val="18"/>
        </w:rPr>
        <w:t>http://ipp.md/wp-content/uploads/2017/06/Evaluarea_post_adoptare_ro.pdf</w:t>
      </w:r>
      <w:r w:rsidRPr="00C9737F">
        <w:rPr>
          <w:color w:val="3A4452" w:themeColor="text2" w:themeShade="BF"/>
          <w:sz w:val="18"/>
          <w:szCs w:val="18"/>
        </w:rPr>
        <w:t xml:space="preserve"> </w:t>
      </w:r>
    </w:p>
  </w:footnote>
  <w:footnote w:id="29">
    <w:p w:rsidR="005E7D24" w:rsidRPr="00B55AA3" w:rsidRDefault="005E7D24">
      <w:pPr>
        <w:pStyle w:val="FootnoteText"/>
        <w:rPr>
          <w:color w:val="3A4452" w:themeColor="text2" w:themeShade="BF"/>
          <w:sz w:val="18"/>
          <w:szCs w:val="18"/>
        </w:rPr>
      </w:pPr>
      <w:r w:rsidRPr="00B55AA3">
        <w:rPr>
          <w:rStyle w:val="FootnoteReference"/>
          <w:color w:val="3A4452" w:themeColor="text2" w:themeShade="BF"/>
          <w:sz w:val="18"/>
          <w:szCs w:val="18"/>
        </w:rPr>
        <w:footnoteRef/>
      </w:r>
      <w:r w:rsidRPr="00B55AA3">
        <w:rPr>
          <w:color w:val="3A4452" w:themeColor="text2" w:themeShade="BF"/>
          <w:sz w:val="18"/>
          <w:szCs w:val="18"/>
        </w:rPr>
        <w:t xml:space="preserve"> Promo-LEX Raportul Monitorizarea modului de realizarea controlului arlamentar în anul 2017, </w:t>
      </w:r>
      <w:hyperlink r:id="rId21" w:history="1">
        <w:r w:rsidRPr="00B55AA3">
          <w:rPr>
            <w:rStyle w:val="Hyperlink"/>
            <w:color w:val="3A4452" w:themeColor="text2" w:themeShade="BF"/>
            <w:sz w:val="18"/>
            <w:szCs w:val="18"/>
          </w:rPr>
          <w:t>https://promolex.md/12721-monitorizarea-modului-de-realizare-a-controlului-parlamentar-in-anul-2017/?lang=ro</w:t>
        </w:r>
      </w:hyperlink>
      <w:r w:rsidRPr="00B55AA3">
        <w:rPr>
          <w:color w:val="3A4452" w:themeColor="text2" w:themeShade="BF"/>
          <w:sz w:val="18"/>
          <w:szCs w:val="18"/>
        </w:rPr>
        <w:t xml:space="preserve"> </w:t>
      </w:r>
    </w:p>
    <w:p w:rsidR="005E7D24" w:rsidRPr="00B55AA3" w:rsidRDefault="005E7D24">
      <w:pPr>
        <w:pStyle w:val="FootnoteText"/>
        <w:rPr>
          <w:color w:val="3A4452" w:themeColor="text2" w:themeShade="BF"/>
          <w:sz w:val="18"/>
          <w:szCs w:val="18"/>
        </w:rPr>
      </w:pPr>
      <w:r w:rsidRPr="00B55AA3">
        <w:rPr>
          <w:color w:val="3A4452" w:themeColor="text2" w:themeShade="BF"/>
          <w:sz w:val="18"/>
          <w:szCs w:val="18"/>
        </w:rPr>
        <w:t>Principalele constatări:</w:t>
      </w:r>
    </w:p>
    <w:p w:rsidR="005E7D24" w:rsidRDefault="005E7D24" w:rsidP="00695DA1">
      <w:pPr>
        <w:pStyle w:val="FootnoteText"/>
        <w:numPr>
          <w:ilvl w:val="0"/>
          <w:numId w:val="105"/>
        </w:numPr>
        <w:ind w:left="426"/>
        <w:rPr>
          <w:color w:val="3A4452" w:themeColor="text2" w:themeShade="BF"/>
          <w:sz w:val="18"/>
          <w:szCs w:val="18"/>
        </w:rPr>
      </w:pPr>
      <w:r w:rsidRPr="00B55AA3">
        <w:rPr>
          <w:color w:val="3A4452" w:themeColor="text2" w:themeShade="BF"/>
          <w:sz w:val="18"/>
          <w:szCs w:val="18"/>
        </w:rPr>
        <w:t>Controlul parlamentar este adeseori constrâ</w:t>
      </w:r>
      <w:r>
        <w:rPr>
          <w:color w:val="3A4452" w:themeColor="text2" w:themeShade="BF"/>
          <w:sz w:val="18"/>
          <w:szCs w:val="18"/>
        </w:rPr>
        <w:t>ns de un cadru legal incomplet;</w:t>
      </w:r>
    </w:p>
    <w:p w:rsidR="005E7D24" w:rsidRDefault="005E7D24" w:rsidP="00695DA1">
      <w:pPr>
        <w:pStyle w:val="FootnoteText"/>
        <w:numPr>
          <w:ilvl w:val="0"/>
          <w:numId w:val="105"/>
        </w:numPr>
        <w:ind w:left="426"/>
        <w:rPr>
          <w:color w:val="3A4452" w:themeColor="text2" w:themeShade="BF"/>
          <w:sz w:val="18"/>
          <w:szCs w:val="18"/>
        </w:rPr>
      </w:pPr>
      <w:r>
        <w:rPr>
          <w:color w:val="3A4452" w:themeColor="text2" w:themeShade="BF"/>
          <w:sz w:val="18"/>
          <w:szCs w:val="18"/>
        </w:rPr>
        <w:t>R</w:t>
      </w:r>
      <w:r w:rsidRPr="00332D79">
        <w:rPr>
          <w:color w:val="3A4452" w:themeColor="text2" w:themeShade="BF"/>
          <w:sz w:val="18"/>
          <w:szCs w:val="18"/>
        </w:rPr>
        <w:t>ăspunsuri</w:t>
      </w:r>
      <w:r>
        <w:rPr>
          <w:color w:val="3A4452" w:themeColor="text2" w:themeShade="BF"/>
          <w:sz w:val="18"/>
          <w:szCs w:val="18"/>
        </w:rPr>
        <w:t xml:space="preserve"> la interpelări</w:t>
      </w:r>
      <w:r w:rsidRPr="00332D79">
        <w:rPr>
          <w:color w:val="3A4452" w:themeColor="text2" w:themeShade="BF"/>
          <w:sz w:val="18"/>
          <w:szCs w:val="18"/>
        </w:rPr>
        <w:t xml:space="preserve"> incomplete, evazive, formale și deseori expediate</w:t>
      </w:r>
      <w:r>
        <w:rPr>
          <w:color w:val="3A4452" w:themeColor="text2" w:themeShade="BF"/>
          <w:sz w:val="18"/>
          <w:szCs w:val="18"/>
        </w:rPr>
        <w:t xml:space="preserve"> </w:t>
      </w:r>
      <w:r w:rsidRPr="00332D79">
        <w:rPr>
          <w:color w:val="3A4452" w:themeColor="text2" w:themeShade="BF"/>
          <w:sz w:val="18"/>
          <w:szCs w:val="18"/>
        </w:rPr>
        <w:t>cu depășirea termenului stabilit;</w:t>
      </w:r>
    </w:p>
    <w:p w:rsidR="005E7D24" w:rsidRDefault="005E7D24" w:rsidP="00695DA1">
      <w:pPr>
        <w:pStyle w:val="FootnoteText"/>
        <w:numPr>
          <w:ilvl w:val="0"/>
          <w:numId w:val="105"/>
        </w:numPr>
        <w:ind w:left="426"/>
        <w:rPr>
          <w:color w:val="3A4452" w:themeColor="text2" w:themeShade="BF"/>
          <w:sz w:val="18"/>
          <w:szCs w:val="18"/>
        </w:rPr>
      </w:pPr>
      <w:r w:rsidRPr="00332D79">
        <w:rPr>
          <w:color w:val="3A4452" w:themeColor="text2" w:themeShade="BF"/>
          <w:sz w:val="18"/>
          <w:szCs w:val="18"/>
        </w:rPr>
        <w:t>Lipsa cadrului legal ce ține de atragerea la răspundere (administrativă sau penală) a factorilor de decizie care furnizează deputaților, Comisiilor de anchetă informații neveridice,</w:t>
      </w:r>
      <w:r>
        <w:rPr>
          <w:color w:val="3A4452" w:themeColor="text2" w:themeShade="BF"/>
          <w:sz w:val="18"/>
          <w:szCs w:val="18"/>
        </w:rPr>
        <w:t xml:space="preserve"> </w:t>
      </w:r>
      <w:r w:rsidRPr="00332D79">
        <w:rPr>
          <w:color w:val="3A4452" w:themeColor="text2" w:themeShade="BF"/>
          <w:sz w:val="18"/>
          <w:szCs w:val="18"/>
        </w:rPr>
        <w:t>incomplete sau eronate duce la imposibilitatea realizării adecvate a mandatului acestora;</w:t>
      </w:r>
    </w:p>
    <w:p w:rsidR="005E7D24" w:rsidRPr="00332D79" w:rsidRDefault="005E7D24" w:rsidP="00695DA1">
      <w:pPr>
        <w:pStyle w:val="FootnoteText"/>
        <w:numPr>
          <w:ilvl w:val="0"/>
          <w:numId w:val="105"/>
        </w:numPr>
        <w:ind w:left="426"/>
        <w:rPr>
          <w:color w:val="3A4452" w:themeColor="text2" w:themeShade="BF"/>
          <w:sz w:val="18"/>
          <w:szCs w:val="18"/>
        </w:rPr>
      </w:pPr>
      <w:r w:rsidRPr="00332D79">
        <w:rPr>
          <w:color w:val="3A4452" w:themeColor="text2" w:themeShade="BF"/>
          <w:sz w:val="18"/>
          <w:szCs w:val="18"/>
        </w:rPr>
        <w:t>Prevederile legale ce se referă la obligația unor autorități publice (Procuratura Generală, Curtea de Conturi etc.) de a prezenta rapoarte Parlamentului sunt incomplete, iar unele situații</w:t>
      </w:r>
      <w:r>
        <w:rPr>
          <w:color w:val="3A4452" w:themeColor="text2" w:themeShade="BF"/>
          <w:sz w:val="18"/>
          <w:szCs w:val="18"/>
        </w:rPr>
        <w:t xml:space="preserve"> </w:t>
      </w:r>
      <w:r w:rsidRPr="00332D79">
        <w:rPr>
          <w:color w:val="3A4452" w:themeColor="text2" w:themeShade="BF"/>
          <w:sz w:val="18"/>
          <w:szCs w:val="18"/>
        </w:rPr>
        <w:t>nu sunt în general descrise.</w:t>
      </w:r>
    </w:p>
    <w:p w:rsidR="005E7D24" w:rsidRPr="00B55AA3" w:rsidRDefault="005E7D24" w:rsidP="00B55AA3">
      <w:pPr>
        <w:pStyle w:val="FootnoteText"/>
        <w:rPr>
          <w:color w:val="3A4452" w:themeColor="text2" w:themeShade="BF"/>
          <w:sz w:val="18"/>
          <w:szCs w:val="18"/>
        </w:rPr>
      </w:pPr>
      <w:r>
        <w:rPr>
          <w:color w:val="3A4452" w:themeColor="text2" w:themeShade="BF"/>
          <w:sz w:val="18"/>
          <w:szCs w:val="18"/>
        </w:rPr>
        <w:t>Constatări pozitive:</w:t>
      </w:r>
    </w:p>
    <w:p w:rsidR="005E7D24" w:rsidRDefault="005E7D24" w:rsidP="00695DA1">
      <w:pPr>
        <w:pStyle w:val="FootnoteText"/>
        <w:numPr>
          <w:ilvl w:val="0"/>
          <w:numId w:val="106"/>
        </w:numPr>
        <w:rPr>
          <w:color w:val="3A4452" w:themeColor="text2" w:themeShade="BF"/>
          <w:sz w:val="18"/>
          <w:szCs w:val="18"/>
        </w:rPr>
      </w:pPr>
      <w:r w:rsidRPr="00B55AA3">
        <w:rPr>
          <w:color w:val="3A4452" w:themeColor="text2" w:themeShade="BF"/>
          <w:sz w:val="18"/>
          <w:szCs w:val="18"/>
        </w:rPr>
        <w:t>Elaborarea Metodologiei de evaluare ex-post privind implementarea actelor legislative și</w:t>
      </w:r>
      <w:r>
        <w:rPr>
          <w:color w:val="3A4452" w:themeColor="text2" w:themeShade="BF"/>
          <w:sz w:val="18"/>
          <w:szCs w:val="18"/>
        </w:rPr>
        <w:t xml:space="preserve"> </w:t>
      </w:r>
      <w:r w:rsidRPr="00B55AA3">
        <w:rPr>
          <w:color w:val="3A4452" w:themeColor="text2" w:themeShade="BF"/>
          <w:sz w:val="18"/>
          <w:szCs w:val="18"/>
        </w:rPr>
        <w:t>aprobarea acesteia prin Hotărârea Biroului</w:t>
      </w:r>
      <w:r>
        <w:rPr>
          <w:color w:val="3A4452" w:themeColor="text2" w:themeShade="BF"/>
          <w:sz w:val="18"/>
          <w:szCs w:val="18"/>
        </w:rPr>
        <w:t xml:space="preserve"> Permanent nr. 2 din 07.02.2018</w:t>
      </w:r>
      <w:r w:rsidRPr="00B55AA3">
        <w:rPr>
          <w:color w:val="3A4452" w:themeColor="text2" w:themeShade="BF"/>
          <w:sz w:val="18"/>
          <w:szCs w:val="18"/>
        </w:rPr>
        <w:t>;</w:t>
      </w:r>
    </w:p>
    <w:p w:rsidR="005E7D24" w:rsidRPr="00BB1B20" w:rsidRDefault="005E7D24" w:rsidP="00695DA1">
      <w:pPr>
        <w:pStyle w:val="FootnoteText"/>
        <w:numPr>
          <w:ilvl w:val="0"/>
          <w:numId w:val="106"/>
        </w:numPr>
        <w:rPr>
          <w:color w:val="3A4452" w:themeColor="text2" w:themeShade="BF"/>
          <w:sz w:val="18"/>
          <w:szCs w:val="18"/>
        </w:rPr>
      </w:pPr>
      <w:r w:rsidRPr="00BB1B20">
        <w:rPr>
          <w:color w:val="3A4452" w:themeColor="text2" w:themeShade="BF"/>
          <w:sz w:val="18"/>
          <w:szCs w:val="18"/>
        </w:rPr>
        <w:t>Inițierea elaborării proiectului unui nou Regulament al Parlamentului, în care funcția de control parlamentar este abordată la un nivel mai profund și calitativ prin explicarea pe larg a procedurilor de control parlamentar și evitarea situațiilor de interpretare ambiguă a normelor de drept.</w:t>
      </w:r>
    </w:p>
  </w:footnote>
  <w:footnote w:id="30">
    <w:p w:rsidR="005E7D24" w:rsidRDefault="005E7D24">
      <w:pPr>
        <w:pStyle w:val="FootnoteText"/>
        <w:rPr>
          <w:color w:val="3A4452" w:themeColor="text2" w:themeShade="BF"/>
        </w:rPr>
      </w:pPr>
      <w:r w:rsidRPr="00A149FE">
        <w:rPr>
          <w:rStyle w:val="FootnoteReference"/>
          <w:color w:val="3A4452" w:themeColor="text2" w:themeShade="BF"/>
          <w:sz w:val="18"/>
          <w:szCs w:val="18"/>
        </w:rPr>
        <w:footnoteRef/>
      </w:r>
      <w:r w:rsidRPr="00A149FE">
        <w:rPr>
          <w:color w:val="3A4452" w:themeColor="text2" w:themeShade="BF"/>
          <w:sz w:val="18"/>
          <w:szCs w:val="18"/>
        </w:rPr>
        <w:t xml:space="preserve"> Hotărârea Biroului permanent al Parlamentului privind com</w:t>
      </w:r>
      <w:r>
        <w:rPr>
          <w:color w:val="3A4452" w:themeColor="text2" w:themeShade="BF"/>
          <w:sz w:val="18"/>
          <w:szCs w:val="18"/>
        </w:rPr>
        <w:t xml:space="preserve">ponenta programului legislativ </w:t>
      </w:r>
      <w:r w:rsidRPr="00A149FE">
        <w:rPr>
          <w:color w:val="3A4452" w:themeColor="text2" w:themeShade="BF"/>
          <w:sz w:val="18"/>
          <w:szCs w:val="18"/>
        </w:rPr>
        <w:t xml:space="preserve">de realizare a controlului parlamentar asupra executării legilor în sesiunea de toamnă 2017 </w:t>
      </w:r>
      <w:hyperlink r:id="rId22" w:history="1">
        <w:r w:rsidRPr="00A149FE">
          <w:rPr>
            <w:rStyle w:val="Hyperlink"/>
            <w:color w:val="3A4452" w:themeColor="text2" w:themeShade="BF"/>
            <w:sz w:val="18"/>
            <w:szCs w:val="18"/>
          </w:rPr>
          <w:t>http://www.parlament.md/LinkClick.aspx?fileticket=TMQg3t%2fuDuI%3d&amp;tabid=79&amp;mid=498&amp;language=ro-RO</w:t>
        </w:r>
      </w:hyperlink>
      <w:r w:rsidRPr="00A149FE">
        <w:rPr>
          <w:color w:val="3A4452" w:themeColor="text2" w:themeShade="BF"/>
        </w:rPr>
        <w:t xml:space="preserve"> </w:t>
      </w:r>
    </w:p>
    <w:p w:rsidR="005E7D24" w:rsidRPr="00E74CCC" w:rsidRDefault="005E7D24">
      <w:pPr>
        <w:pStyle w:val="FootnoteText"/>
        <w:rPr>
          <w:color w:val="3A4452" w:themeColor="text2" w:themeShade="BF"/>
          <w:sz w:val="18"/>
          <w:szCs w:val="18"/>
        </w:rPr>
      </w:pPr>
      <w:r w:rsidRPr="00A149FE">
        <w:rPr>
          <w:color w:val="3A4452" w:themeColor="text2" w:themeShade="BF"/>
          <w:sz w:val="18"/>
          <w:szCs w:val="18"/>
        </w:rPr>
        <w:t xml:space="preserve">Conform planului audieri preconizate în comisii: Comisia securitate națională, apărare și ordine publică – 5 audieri; Comisia juridică numiri și imunități – 7 audieri; Comisia economie buget și finanțe – 7 audieri; Comisia cultură, educație, cercetare, tineret, sport și mass-media – 11 audieri; Comisia drepturile omului și relații interetnice – 3 audieri; Comisia mediu și dezvoltare regională – 3 audieri; Comisia agricultură și </w:t>
      </w:r>
      <w:r w:rsidRPr="00E74CCC">
        <w:rPr>
          <w:color w:val="3A4452" w:themeColor="text2" w:themeShade="BF"/>
          <w:sz w:val="18"/>
          <w:szCs w:val="18"/>
        </w:rPr>
        <w:t>industrie alimentară – 12 audieri; Comisia protecție socială, săăntate și familie – 11 audieri; Comisia politică externă și integrare europeană – 6 audieri; Comisia administrație publică – 4 audieri.</w:t>
      </w:r>
    </w:p>
  </w:footnote>
  <w:footnote w:id="31">
    <w:p w:rsidR="005E7D24" w:rsidRPr="00F814C7" w:rsidRDefault="005E7D24">
      <w:pPr>
        <w:pStyle w:val="FootnoteText"/>
        <w:rPr>
          <w:color w:val="3A4452" w:themeColor="text2" w:themeShade="BF"/>
          <w:sz w:val="18"/>
          <w:szCs w:val="18"/>
        </w:rPr>
      </w:pPr>
      <w:r w:rsidRPr="00F814C7">
        <w:rPr>
          <w:rStyle w:val="FootnoteReference"/>
          <w:color w:val="3A4452" w:themeColor="text2" w:themeShade="BF"/>
          <w:sz w:val="18"/>
          <w:szCs w:val="18"/>
        </w:rPr>
        <w:footnoteRef/>
      </w:r>
      <w:r w:rsidRPr="00F814C7">
        <w:rPr>
          <w:color w:val="3A4452" w:themeColor="text2" w:themeShade="BF"/>
          <w:sz w:val="18"/>
          <w:szCs w:val="18"/>
        </w:rPr>
        <w:t xml:space="preserve"> Control parlamentar 2018. Planul audierilor și al controalelor parlamentare efectuate de către comisiile permanente </w:t>
      </w:r>
      <w:hyperlink r:id="rId23" w:history="1">
        <w:r w:rsidRPr="00F814C7">
          <w:rPr>
            <w:rStyle w:val="Hyperlink"/>
            <w:color w:val="3A4452" w:themeColor="text2" w:themeShade="BF"/>
            <w:sz w:val="18"/>
            <w:szCs w:val="18"/>
          </w:rPr>
          <w:t>http://parlament.md/LinkClick.aspx?fileticket=8l3vD9O5HiM%3d&amp;tabid=266&amp;language=ro-RO</w:t>
        </w:r>
      </w:hyperlink>
      <w:r w:rsidRPr="00F814C7">
        <w:rPr>
          <w:color w:val="3A4452" w:themeColor="text2" w:themeShade="BF"/>
          <w:sz w:val="18"/>
          <w:szCs w:val="18"/>
        </w:rPr>
        <w:t xml:space="preserve"> </w:t>
      </w:r>
    </w:p>
    <w:p w:rsidR="005E7D24" w:rsidRPr="00E74CCC" w:rsidRDefault="005E7D24">
      <w:pPr>
        <w:pStyle w:val="FootnoteText"/>
        <w:rPr>
          <w:color w:val="3A4452" w:themeColor="text2" w:themeShade="BF"/>
          <w:sz w:val="18"/>
          <w:szCs w:val="18"/>
        </w:rPr>
      </w:pPr>
      <w:r>
        <w:rPr>
          <w:color w:val="3A4452" w:themeColor="text2" w:themeShade="BF"/>
          <w:sz w:val="18"/>
          <w:szCs w:val="18"/>
        </w:rPr>
        <w:t>Conform Planului de audieri în comisii pentru 2018: CAIA – 9 audieri; CEBF – 24 audieri; CPEIE – 6 audieri; CJNI – 3 audieri; CMDR – 7 audieri; CPSSF – 9 audieri; CSNAOP – 9 audieri; CCECTSM – 12 audieri; CAP – 8 audieri; CDORI – 11 audieri.</w:t>
      </w:r>
    </w:p>
  </w:footnote>
  <w:footnote w:id="32">
    <w:p w:rsidR="005E7D24" w:rsidRPr="00906EB1" w:rsidRDefault="005E7D24" w:rsidP="00895A88">
      <w:pPr>
        <w:pStyle w:val="FootnoteText"/>
        <w:rPr>
          <w:color w:val="3A4452" w:themeColor="text2" w:themeShade="BF"/>
          <w:sz w:val="18"/>
          <w:szCs w:val="18"/>
        </w:rPr>
      </w:pPr>
      <w:r w:rsidRPr="00A9672A">
        <w:rPr>
          <w:rStyle w:val="FootnoteReference"/>
          <w:color w:val="3A4452" w:themeColor="text2" w:themeShade="BF"/>
          <w:sz w:val="18"/>
          <w:szCs w:val="18"/>
        </w:rPr>
        <w:footnoteRef/>
      </w:r>
      <w:r w:rsidRPr="00A9672A">
        <w:rPr>
          <w:color w:val="3A4452" w:themeColor="text2" w:themeShade="BF"/>
          <w:sz w:val="18"/>
          <w:szCs w:val="18"/>
        </w:rPr>
        <w:t xml:space="preserve"> </w:t>
      </w:r>
      <w:r w:rsidRPr="00906EB1">
        <w:rPr>
          <w:color w:val="3A4452" w:themeColor="text2" w:themeShade="BF"/>
          <w:sz w:val="18"/>
          <w:szCs w:val="18"/>
        </w:rPr>
        <w:t xml:space="preserve">Control parlamentar. Audieri în comisii </w:t>
      </w:r>
      <w:r w:rsidRPr="00906EB1">
        <w:rPr>
          <w:rStyle w:val="Hyperlink"/>
          <w:color w:val="3A4452" w:themeColor="text2" w:themeShade="BF"/>
          <w:sz w:val="18"/>
          <w:szCs w:val="18"/>
        </w:rPr>
        <w:t>http://parlament.md/Controlparlamentar/Audieri%C3%AEncomisie/tabid/263/language/ro-RO/Default.aspx</w:t>
      </w:r>
    </w:p>
  </w:footnote>
  <w:footnote w:id="33">
    <w:p w:rsidR="005E7D24" w:rsidRPr="00906EB1" w:rsidRDefault="005E7D24">
      <w:pPr>
        <w:pStyle w:val="FootnoteText"/>
        <w:rPr>
          <w:color w:val="3A4452" w:themeColor="text2" w:themeShade="BF"/>
          <w:sz w:val="18"/>
          <w:szCs w:val="18"/>
        </w:rPr>
      </w:pPr>
      <w:r w:rsidRPr="00906EB1">
        <w:rPr>
          <w:rStyle w:val="FootnoteReference"/>
          <w:color w:val="3A4452" w:themeColor="text2" w:themeShade="BF"/>
          <w:sz w:val="18"/>
          <w:szCs w:val="18"/>
        </w:rPr>
        <w:footnoteRef/>
      </w:r>
      <w:r w:rsidRPr="00906EB1">
        <w:rPr>
          <w:color w:val="3A4452" w:themeColor="text2" w:themeShade="BF"/>
          <w:sz w:val="18"/>
          <w:szCs w:val="18"/>
        </w:rPr>
        <w:t xml:space="preserve"> Control Parlamentar. Audieri în Comisii </w:t>
      </w:r>
      <w:hyperlink r:id="rId24" w:history="1">
        <w:r w:rsidRPr="00906EB1">
          <w:rPr>
            <w:rStyle w:val="Hyperlink"/>
            <w:color w:val="3A4452" w:themeColor="text2" w:themeShade="BF"/>
            <w:sz w:val="18"/>
            <w:szCs w:val="18"/>
          </w:rPr>
          <w:t>http://parlament.md/Controlparlamentar/Audieri%C3%AEncomisie/tabid/263/language/ro-RO/Default.aspx</w:t>
        </w:r>
      </w:hyperlink>
      <w:r w:rsidRPr="00906EB1">
        <w:rPr>
          <w:color w:val="3A4452" w:themeColor="text2" w:themeShade="BF"/>
          <w:sz w:val="18"/>
          <w:szCs w:val="18"/>
        </w:rPr>
        <w:t xml:space="preserve"> </w:t>
      </w:r>
    </w:p>
  </w:footnote>
  <w:footnote w:id="34">
    <w:p w:rsidR="005E7D24" w:rsidRPr="00CD01E1" w:rsidRDefault="005E7D24">
      <w:pPr>
        <w:pStyle w:val="FootnoteText"/>
        <w:rPr>
          <w:color w:val="3A4452" w:themeColor="text2" w:themeShade="BF"/>
          <w:sz w:val="18"/>
          <w:szCs w:val="18"/>
        </w:rPr>
      </w:pPr>
      <w:r w:rsidRPr="00906EB1">
        <w:rPr>
          <w:rStyle w:val="FootnoteReference"/>
          <w:color w:val="3A4452" w:themeColor="text2" w:themeShade="BF"/>
          <w:sz w:val="18"/>
          <w:szCs w:val="18"/>
        </w:rPr>
        <w:footnoteRef/>
      </w:r>
      <w:r w:rsidRPr="00906EB1">
        <w:rPr>
          <w:color w:val="3A4452" w:themeColor="text2" w:themeShade="BF"/>
          <w:sz w:val="18"/>
          <w:szCs w:val="18"/>
        </w:rPr>
        <w:t xml:space="preserve"> Control parlamentar. Rapoarte </w:t>
      </w:r>
      <w:r w:rsidRPr="00A9672A">
        <w:rPr>
          <w:color w:val="3A4452" w:themeColor="text2" w:themeShade="BF"/>
          <w:sz w:val="18"/>
          <w:szCs w:val="18"/>
        </w:rPr>
        <w:t xml:space="preserve">ale instituțiilor de stat </w:t>
      </w:r>
      <w:r w:rsidRPr="00A9672A">
        <w:rPr>
          <w:rStyle w:val="Hyperlink"/>
          <w:color w:val="3A4452" w:themeColor="text2" w:themeShade="BF"/>
          <w:sz w:val="18"/>
          <w:szCs w:val="18"/>
        </w:rPr>
        <w:t>http://</w:t>
      </w:r>
      <w:r w:rsidRPr="00CD01E1">
        <w:rPr>
          <w:rStyle w:val="Hyperlink"/>
          <w:color w:val="3A4452" w:themeColor="text2" w:themeShade="BF"/>
          <w:sz w:val="18"/>
          <w:szCs w:val="18"/>
        </w:rPr>
        <w:t>parlament.md/Controlparlamentar/Rapoartealeinstitu%C8%9Biilordestat/tabid/202/language/ro-RO/Default.aspx</w:t>
      </w:r>
    </w:p>
  </w:footnote>
  <w:footnote w:id="35">
    <w:p w:rsidR="005E7D24" w:rsidRPr="00CD01E1" w:rsidRDefault="005E7D24">
      <w:pPr>
        <w:pStyle w:val="FootnoteText"/>
      </w:pPr>
      <w:r w:rsidRPr="00CD01E1">
        <w:rPr>
          <w:rStyle w:val="FootnoteReference"/>
          <w:color w:val="3A4452" w:themeColor="text2" w:themeShade="BF"/>
          <w:sz w:val="18"/>
          <w:szCs w:val="18"/>
        </w:rPr>
        <w:footnoteRef/>
      </w:r>
      <w:r w:rsidRPr="00CD01E1">
        <w:rPr>
          <w:color w:val="3A4452" w:themeColor="text2" w:themeShade="BF"/>
          <w:sz w:val="18"/>
          <w:szCs w:val="18"/>
        </w:rPr>
        <w:t xml:space="preserve"> Control parlamentar. Rapoarte ale instituțiilor aflate sub control parlamentar în 2018 </w:t>
      </w:r>
      <w:hyperlink r:id="rId25" w:history="1">
        <w:r w:rsidRPr="00CD01E1">
          <w:rPr>
            <w:rStyle w:val="Hyperlink"/>
            <w:color w:val="3A4452" w:themeColor="text2" w:themeShade="BF"/>
            <w:sz w:val="18"/>
            <w:szCs w:val="18"/>
          </w:rPr>
          <w:t>http://parlament.md/Controlparlamentar/Rapoartealeinstitu%C8%9Biilordestat/tabid/202/language/ro-RO/Default.aspx</w:t>
        </w:r>
      </w:hyperlink>
      <w:r w:rsidRPr="00CD01E1">
        <w:rPr>
          <w:color w:val="3A4452" w:themeColor="text2" w:themeShade="BF"/>
        </w:rPr>
        <w:t xml:space="preserve"> </w:t>
      </w:r>
    </w:p>
  </w:footnote>
  <w:footnote w:id="36">
    <w:p w:rsidR="005E7D24" w:rsidRPr="000E7499" w:rsidRDefault="005E7D24">
      <w:pPr>
        <w:pStyle w:val="FootnoteText"/>
        <w:rPr>
          <w:color w:val="3A4452" w:themeColor="text2" w:themeShade="BF"/>
          <w:sz w:val="18"/>
          <w:szCs w:val="18"/>
        </w:rPr>
      </w:pPr>
      <w:r w:rsidRPr="000E7499">
        <w:rPr>
          <w:rStyle w:val="FootnoteReference"/>
          <w:color w:val="3A4452" w:themeColor="text2" w:themeShade="BF"/>
          <w:sz w:val="18"/>
          <w:szCs w:val="18"/>
        </w:rPr>
        <w:footnoteRef/>
      </w:r>
      <w:r w:rsidRPr="000E7499">
        <w:rPr>
          <w:color w:val="3A4452" w:themeColor="text2" w:themeShade="BF"/>
          <w:sz w:val="18"/>
          <w:szCs w:val="18"/>
        </w:rPr>
        <w:t xml:space="preserve"> Raport de monitorizare și evaluare a implementării Strategiei Naționale de Integritate și Anticorupție 2017-2020, semestru I al anului 2018, p.22-23</w:t>
      </w:r>
    </w:p>
    <w:p w:rsidR="005E7D24" w:rsidRPr="000E7499" w:rsidRDefault="007F4EAA">
      <w:pPr>
        <w:pStyle w:val="FootnoteText"/>
      </w:pPr>
      <w:hyperlink r:id="rId26" w:history="1">
        <w:r w:rsidR="005E7D24" w:rsidRPr="000E7499">
          <w:rPr>
            <w:rStyle w:val="Hyperlink"/>
            <w:color w:val="3A4452" w:themeColor="text2" w:themeShade="BF"/>
            <w:sz w:val="18"/>
            <w:szCs w:val="18"/>
          </w:rPr>
          <w:t>https://www.cna.md/public/files/Raport_de_monitorizare_a_implementrii_Strategiei_Naionale_de_Integritate_i_Anticorupie_pentru_anii_2017-2020_Perioada_de_raportare_sem_I_2018.pdf</w:t>
        </w:r>
      </w:hyperlink>
      <w:r w:rsidR="005E7D24" w:rsidRPr="000E7499">
        <w:rPr>
          <w:color w:val="3A4452" w:themeColor="text2" w:themeShade="BF"/>
        </w:rPr>
        <w:t xml:space="preserve"> </w:t>
      </w:r>
    </w:p>
  </w:footnote>
  <w:footnote w:id="37">
    <w:p w:rsidR="005E7D24" w:rsidRPr="008338E9" w:rsidRDefault="005E7D24">
      <w:pPr>
        <w:pStyle w:val="FootnoteText"/>
        <w:rPr>
          <w:sz w:val="18"/>
          <w:szCs w:val="18"/>
        </w:rPr>
      </w:pPr>
      <w:r w:rsidRPr="007D2BE2">
        <w:rPr>
          <w:rStyle w:val="FootnoteReference"/>
          <w:color w:val="3A4452" w:themeColor="text2" w:themeShade="BF"/>
          <w:sz w:val="18"/>
          <w:szCs w:val="18"/>
        </w:rPr>
        <w:footnoteRef/>
      </w:r>
      <w:r w:rsidRPr="007D2BE2">
        <w:rPr>
          <w:color w:val="3A4452" w:themeColor="text2" w:themeShade="BF"/>
          <w:sz w:val="18"/>
          <w:szCs w:val="18"/>
        </w:rPr>
        <w:t xml:space="preserve"> Exemplu de proiect de lege </w:t>
      </w:r>
      <w:r w:rsidRPr="007D2BE2">
        <w:rPr>
          <w:rStyle w:val="Hyperlink"/>
          <w:color w:val="3A4452" w:themeColor="text2" w:themeShade="BF"/>
          <w:sz w:val="18"/>
          <w:szCs w:val="18"/>
        </w:rPr>
        <w:t>http://www.parlament.md/ProcesulLegislativ/Proiectedeactelegislative/tabid/61/LegislativId/4167/language/ro-RO/Default.aspx</w:t>
      </w:r>
    </w:p>
  </w:footnote>
  <w:footnote w:id="38">
    <w:p w:rsidR="005E7D24" w:rsidRPr="005B258D" w:rsidRDefault="005E7D24">
      <w:pPr>
        <w:pStyle w:val="FootnoteText"/>
        <w:rPr>
          <w:color w:val="3A4452" w:themeColor="text2" w:themeShade="BF"/>
          <w:sz w:val="18"/>
          <w:szCs w:val="18"/>
        </w:rPr>
      </w:pPr>
      <w:r w:rsidRPr="007D2BE2">
        <w:rPr>
          <w:rStyle w:val="FootnoteReference"/>
          <w:color w:val="3A4452" w:themeColor="text2" w:themeShade="BF"/>
          <w:sz w:val="18"/>
          <w:szCs w:val="18"/>
        </w:rPr>
        <w:footnoteRef/>
      </w:r>
      <w:r w:rsidRPr="007D2BE2">
        <w:rPr>
          <w:color w:val="3A4452" w:themeColor="text2" w:themeShade="BF"/>
          <w:sz w:val="18"/>
          <w:szCs w:val="18"/>
        </w:rPr>
        <w:t xml:space="preserve"> Hotărârea Biroului permanent al Parlamentului Republicii Moldova </w:t>
      </w:r>
      <w:r>
        <w:rPr>
          <w:color w:val="3A4452" w:themeColor="text2" w:themeShade="BF"/>
          <w:sz w:val="18"/>
          <w:szCs w:val="18"/>
        </w:rPr>
        <w:t xml:space="preserve">nr. 18 din 29.07.2016 </w:t>
      </w:r>
      <w:r w:rsidRPr="007D2BE2">
        <w:rPr>
          <w:color w:val="3A4452" w:themeColor="text2" w:themeShade="BF"/>
          <w:sz w:val="18"/>
          <w:szCs w:val="18"/>
        </w:rPr>
        <w:t xml:space="preserve">privind consolidarea cooperării cu </w:t>
      </w:r>
      <w:r w:rsidRPr="005B258D">
        <w:rPr>
          <w:color w:val="3A4452" w:themeColor="text2" w:themeShade="BF"/>
          <w:sz w:val="18"/>
          <w:szCs w:val="18"/>
        </w:rPr>
        <w:t xml:space="preserve">societatea civilă </w:t>
      </w:r>
      <w:r w:rsidRPr="005B258D">
        <w:rPr>
          <w:rStyle w:val="Hyperlink"/>
          <w:color w:val="3A4452" w:themeColor="text2" w:themeShade="BF"/>
          <w:sz w:val="18"/>
          <w:szCs w:val="18"/>
        </w:rPr>
        <w:t>http://www.parlament.md/TRANSPAREN%C8%9AADECIZIONAL%C4%82/Proiecte/tabid/108/language/ro-RO/Default.aspx</w:t>
      </w:r>
    </w:p>
  </w:footnote>
  <w:footnote w:id="39">
    <w:p w:rsidR="005E7D24" w:rsidRPr="005B258D" w:rsidRDefault="005E7D24" w:rsidP="007674CF">
      <w:pPr>
        <w:pStyle w:val="FootnoteText"/>
        <w:rPr>
          <w:color w:val="3A4452" w:themeColor="text2" w:themeShade="BF"/>
          <w:sz w:val="18"/>
          <w:szCs w:val="18"/>
        </w:rPr>
      </w:pPr>
      <w:r w:rsidRPr="005B258D">
        <w:rPr>
          <w:rStyle w:val="FootnoteReference"/>
          <w:color w:val="3A4452" w:themeColor="text2" w:themeShade="BF"/>
          <w:sz w:val="18"/>
          <w:szCs w:val="18"/>
        </w:rPr>
        <w:footnoteRef/>
      </w:r>
      <w:r w:rsidRPr="005B258D">
        <w:rPr>
          <w:color w:val="3A4452" w:themeColor="text2" w:themeShade="BF"/>
          <w:sz w:val="18"/>
          <w:szCs w:val="18"/>
        </w:rPr>
        <w:t xml:space="preserve"> Raport asupra activității Secretariatului Parlamentului în anul 2018 </w:t>
      </w:r>
      <w:hyperlink r:id="rId27" w:history="1">
        <w:r w:rsidRPr="005B258D">
          <w:rPr>
            <w:rStyle w:val="Hyperlink"/>
            <w:color w:val="3A4452" w:themeColor="text2" w:themeShade="BF"/>
            <w:sz w:val="18"/>
            <w:szCs w:val="18"/>
          </w:rPr>
          <w:t>http://parlament.md/LinkClick.aspx?fileticket=rso%2bK9CjnDY%3d&amp;tabid=211&amp;language=ro-RO</w:t>
        </w:r>
      </w:hyperlink>
    </w:p>
  </w:footnote>
  <w:footnote w:id="40">
    <w:p w:rsidR="005E7D24" w:rsidRPr="00D6166E" w:rsidRDefault="005E7D24" w:rsidP="00655183">
      <w:pPr>
        <w:pStyle w:val="FootnoteText"/>
        <w:rPr>
          <w:color w:val="3A4452" w:themeColor="text2" w:themeShade="BF"/>
          <w:sz w:val="18"/>
          <w:szCs w:val="18"/>
        </w:rPr>
      </w:pPr>
      <w:r w:rsidRPr="005B258D">
        <w:rPr>
          <w:rStyle w:val="FootnoteReference"/>
          <w:color w:val="3A4452" w:themeColor="text2" w:themeShade="BF"/>
          <w:sz w:val="18"/>
          <w:szCs w:val="18"/>
        </w:rPr>
        <w:footnoteRef/>
      </w:r>
      <w:r w:rsidRPr="005B258D">
        <w:rPr>
          <w:color w:val="3A4452" w:themeColor="text2" w:themeShade="BF"/>
          <w:sz w:val="18"/>
          <w:szCs w:val="18"/>
        </w:rPr>
        <w:t xml:space="preserve"> Proiectul UNDP Moldova ”Consolidarea guvernării parlamentare în Republica Moldova” Durata 2016</w:t>
      </w:r>
      <w:r w:rsidRPr="00D6166E">
        <w:rPr>
          <w:color w:val="3A4452" w:themeColor="text2" w:themeShade="BF"/>
          <w:sz w:val="18"/>
          <w:szCs w:val="18"/>
        </w:rPr>
        <w:t>-2019,</w:t>
      </w:r>
      <w:r w:rsidRPr="00BB557A">
        <w:rPr>
          <w:b/>
          <w:color w:val="3A4452" w:themeColor="text2" w:themeShade="BF"/>
          <w:sz w:val="18"/>
          <w:szCs w:val="18"/>
        </w:rPr>
        <w:t xml:space="preserve">Bugetul total 4.300.000 USD </w:t>
      </w:r>
      <w:r w:rsidRPr="00BB557A">
        <w:rPr>
          <w:rStyle w:val="Hyperlink"/>
          <w:b/>
          <w:color w:val="3A4452" w:themeColor="text2" w:themeShade="BF"/>
          <w:sz w:val="18"/>
          <w:szCs w:val="18"/>
          <w:u w:val="none"/>
        </w:rPr>
        <w:t xml:space="preserve"> </w:t>
      </w:r>
      <w:hyperlink r:id="rId28" w:history="1">
        <w:r w:rsidRPr="00D6166E">
          <w:rPr>
            <w:rStyle w:val="Hyperlink"/>
            <w:color w:val="3A4452" w:themeColor="text2" w:themeShade="BF"/>
            <w:sz w:val="18"/>
            <w:szCs w:val="18"/>
          </w:rPr>
          <w:t>http://www.md.undp.org/content/moldova/ro/home/projects/strengthening-parliamentary-governance-in-moldova.htm</w:t>
        </w:r>
        <w:r w:rsidRPr="00F22DDE">
          <w:rPr>
            <w:rStyle w:val="Hyperlink"/>
            <w:color w:val="3A4452" w:themeColor="text2" w:themeShade="BF"/>
            <w:sz w:val="18"/>
            <w:szCs w:val="18"/>
          </w:rPr>
          <w:t>l</w:t>
        </w:r>
      </w:hyperlink>
      <w:r w:rsidRPr="00D6166E">
        <w:rPr>
          <w:color w:val="3A4452" w:themeColor="text2" w:themeShade="BF"/>
          <w:sz w:val="18"/>
          <w:szCs w:val="18"/>
        </w:rPr>
        <w:t xml:space="preserve">, care printre alte are următoarele obiective: </w:t>
      </w:r>
    </w:p>
    <w:p w:rsidR="005E7D24" w:rsidRPr="00D6166E" w:rsidRDefault="005E7D24" w:rsidP="001C160F">
      <w:pPr>
        <w:pStyle w:val="FootnoteText"/>
        <w:rPr>
          <w:color w:val="3A4452" w:themeColor="text2" w:themeShade="BF"/>
          <w:sz w:val="18"/>
          <w:szCs w:val="18"/>
        </w:rPr>
      </w:pPr>
      <w:r w:rsidRPr="00D6166E">
        <w:rPr>
          <w:color w:val="3A4452" w:themeColor="text2" w:themeShade="BF"/>
          <w:sz w:val="18"/>
          <w:szCs w:val="18"/>
        </w:rPr>
        <w:t>1.fortificarea capacităţii Parlamentului de a examina în timp util proiectele de legi şi conformitatea acestora cu tratatele internaționale și legislația UE;</w:t>
      </w:r>
    </w:p>
    <w:p w:rsidR="005E7D24" w:rsidRPr="00D6166E" w:rsidRDefault="005E7D24" w:rsidP="001C160F">
      <w:pPr>
        <w:pStyle w:val="FootnoteText"/>
        <w:rPr>
          <w:color w:val="3A4452" w:themeColor="text2" w:themeShade="BF"/>
          <w:sz w:val="18"/>
          <w:szCs w:val="18"/>
        </w:rPr>
      </w:pPr>
      <w:r w:rsidRPr="00D6166E">
        <w:rPr>
          <w:color w:val="3A4452" w:themeColor="text2" w:themeShade="BF"/>
          <w:sz w:val="18"/>
          <w:szCs w:val="18"/>
        </w:rPr>
        <w:t>2.consolidarea cooperării dintre Parlament și Guvern în vederea asigurării unui proces legislativ transparent, participativ și sensibil la dimensiunea de gen;</w:t>
      </w:r>
    </w:p>
    <w:p w:rsidR="005E7D24" w:rsidRPr="00D6166E" w:rsidRDefault="005E7D24" w:rsidP="001C160F">
      <w:pPr>
        <w:pStyle w:val="FootnoteText"/>
        <w:rPr>
          <w:color w:val="3A4452" w:themeColor="text2" w:themeShade="BF"/>
          <w:sz w:val="18"/>
          <w:szCs w:val="18"/>
        </w:rPr>
      </w:pPr>
      <w:r w:rsidRPr="00D6166E">
        <w:rPr>
          <w:color w:val="3A4452" w:themeColor="text2" w:themeShade="BF"/>
          <w:sz w:val="18"/>
          <w:szCs w:val="18"/>
        </w:rPr>
        <w:t>3.consolidarea capacităților comisiilor permanente de a realiza eficient controlul parlamentar privind implementarea actelor legislative și a politicilor;</w:t>
      </w:r>
    </w:p>
    <w:p w:rsidR="005E7D24" w:rsidRPr="00D6166E" w:rsidRDefault="005E7D24" w:rsidP="001C160F">
      <w:pPr>
        <w:pStyle w:val="FootnoteText"/>
        <w:rPr>
          <w:color w:val="3A4452" w:themeColor="text2" w:themeShade="BF"/>
          <w:sz w:val="18"/>
          <w:szCs w:val="18"/>
        </w:rPr>
      </w:pPr>
      <w:r w:rsidRPr="00D6166E">
        <w:rPr>
          <w:color w:val="3A4452" w:themeColor="text2" w:themeShade="BF"/>
          <w:sz w:val="18"/>
          <w:szCs w:val="18"/>
        </w:rPr>
        <w:t>4.</w:t>
      </w:r>
      <w:r>
        <w:rPr>
          <w:color w:val="3A4452" w:themeColor="text2" w:themeShade="BF"/>
          <w:sz w:val="18"/>
          <w:szCs w:val="18"/>
        </w:rPr>
        <w:t xml:space="preserve"> </w:t>
      </w:r>
      <w:r w:rsidRPr="00D6166E">
        <w:rPr>
          <w:color w:val="3A4452" w:themeColor="text2" w:themeShade="BF"/>
          <w:sz w:val="18"/>
          <w:szCs w:val="18"/>
        </w:rPr>
        <w:t>suport secretariatului în alinierea structurii organizaționale, procedurilor interne și practicilor de lucru la necesitățile organului legislativ;</w:t>
      </w:r>
    </w:p>
    <w:p w:rsidR="005E7D24" w:rsidRPr="00D6166E" w:rsidRDefault="005E7D24" w:rsidP="00655183">
      <w:pPr>
        <w:pStyle w:val="FootnoteText"/>
        <w:rPr>
          <w:color w:val="3A4452" w:themeColor="text2" w:themeShade="BF"/>
          <w:sz w:val="18"/>
          <w:szCs w:val="18"/>
        </w:rPr>
      </w:pPr>
      <w:r w:rsidRPr="00D6166E">
        <w:rPr>
          <w:color w:val="3A4452" w:themeColor="text2" w:themeShade="BF"/>
          <w:sz w:val="18"/>
          <w:szCs w:val="18"/>
        </w:rPr>
        <w:t xml:space="preserve">5.consolidarea capacității Secretariatului Parlamentului de a </w:t>
      </w:r>
      <w:r w:rsidRPr="00D6166E">
        <w:rPr>
          <w:i/>
          <w:color w:val="3A4452" w:themeColor="text2" w:themeShade="BF"/>
          <w:sz w:val="18"/>
          <w:szCs w:val="18"/>
        </w:rPr>
        <w:t>operaționaliza sistemul informațional de management al Parlamentului (e-Parlament),</w:t>
      </w:r>
      <w:r w:rsidRPr="00D6166E">
        <w:rPr>
          <w:color w:val="3A4452" w:themeColor="text2" w:themeShade="BF"/>
          <w:sz w:val="18"/>
          <w:szCs w:val="18"/>
        </w:rPr>
        <w:t xml:space="preserve"> sporind accesul instituțional și transparența pentru a satisface cererea de informații din partea societății civile, mass-media și cetățenilor. </w:t>
      </w:r>
    </w:p>
  </w:footnote>
  <w:footnote w:id="41">
    <w:p w:rsidR="005E7D24" w:rsidRPr="00334C0B" w:rsidRDefault="005E7D24" w:rsidP="00655183">
      <w:pPr>
        <w:pStyle w:val="FootnoteText"/>
        <w:rPr>
          <w:color w:val="3A4452" w:themeColor="text2" w:themeShade="BF"/>
          <w:sz w:val="18"/>
          <w:szCs w:val="18"/>
        </w:rPr>
      </w:pPr>
      <w:r w:rsidRPr="00CC5664">
        <w:rPr>
          <w:rStyle w:val="FootnoteReference"/>
          <w:color w:val="3A4452" w:themeColor="text2" w:themeShade="BF"/>
          <w:sz w:val="18"/>
          <w:szCs w:val="18"/>
        </w:rPr>
        <w:footnoteRef/>
      </w:r>
      <w:r w:rsidRPr="00CC5664">
        <w:rPr>
          <w:color w:val="3A4452" w:themeColor="text2" w:themeShade="BF"/>
          <w:sz w:val="18"/>
          <w:szCs w:val="18"/>
        </w:rPr>
        <w:t xml:space="preserve"> Plan </w:t>
      </w:r>
      <w:r w:rsidRPr="00334C0B">
        <w:rPr>
          <w:color w:val="3A4452" w:themeColor="text2" w:themeShade="BF"/>
          <w:sz w:val="18"/>
          <w:szCs w:val="18"/>
        </w:rPr>
        <w:t xml:space="preserve">de acțiuni al Secretariatului Parlamentului pentru anul 2018  </w:t>
      </w:r>
      <w:r w:rsidRPr="00334C0B">
        <w:rPr>
          <w:rStyle w:val="Hyperlink"/>
          <w:color w:val="3A4452" w:themeColor="text2" w:themeShade="BF"/>
          <w:sz w:val="18"/>
          <w:szCs w:val="18"/>
        </w:rPr>
        <w:t>http://www.parlament.md/LinkClick.aspx?fileticket=j3rHCka%2fQCE%3d&amp;tabid=213&amp;language=ro-RO</w:t>
      </w:r>
    </w:p>
  </w:footnote>
  <w:footnote w:id="42">
    <w:p w:rsidR="005E7D24" w:rsidRPr="00334C0B" w:rsidRDefault="005E7D24">
      <w:pPr>
        <w:pStyle w:val="FootnoteText"/>
        <w:rPr>
          <w:color w:val="3A4452" w:themeColor="text2" w:themeShade="BF"/>
          <w:sz w:val="18"/>
          <w:szCs w:val="18"/>
        </w:rPr>
      </w:pPr>
      <w:r w:rsidRPr="00334C0B">
        <w:rPr>
          <w:rStyle w:val="FootnoteReference"/>
          <w:color w:val="3A4452" w:themeColor="text2" w:themeShade="BF"/>
          <w:sz w:val="18"/>
          <w:szCs w:val="18"/>
        </w:rPr>
        <w:footnoteRef/>
      </w:r>
      <w:r w:rsidRPr="00334C0B">
        <w:rPr>
          <w:color w:val="3A4452" w:themeColor="text2" w:themeShade="BF"/>
          <w:sz w:val="18"/>
          <w:szCs w:val="18"/>
        </w:rPr>
        <w:t xml:space="preserve"> Secretariatul Parlamentului. Rapoarte de activitate. Raportul de progres al Proiectului PNUD „Consolidarea Guvernanței Parlamentare în Moldova” pentru anul 2018 </w:t>
      </w:r>
    </w:p>
    <w:p w:rsidR="005E7D24" w:rsidRPr="006C307E" w:rsidRDefault="007F4EAA">
      <w:pPr>
        <w:pStyle w:val="FootnoteText"/>
        <w:rPr>
          <w:color w:val="3A4452" w:themeColor="text2" w:themeShade="BF"/>
          <w:sz w:val="18"/>
          <w:szCs w:val="18"/>
        </w:rPr>
      </w:pPr>
      <w:hyperlink r:id="rId29" w:history="1">
        <w:r w:rsidR="005E7D24" w:rsidRPr="006C307E">
          <w:rPr>
            <w:rStyle w:val="Hyperlink"/>
            <w:color w:val="3A4452" w:themeColor="text2" w:themeShade="BF"/>
            <w:sz w:val="18"/>
            <w:szCs w:val="18"/>
          </w:rPr>
          <w:t>http://www.parlament.md/LinkClick.aspx?fileticket=b3eB8wS8l3g%3d&amp;tabid=211&amp;language=ro-RO</w:t>
        </w:r>
      </w:hyperlink>
      <w:r w:rsidR="005E7D24" w:rsidRPr="006C307E">
        <w:rPr>
          <w:color w:val="3A4452" w:themeColor="text2" w:themeShade="BF"/>
          <w:sz w:val="18"/>
          <w:szCs w:val="18"/>
        </w:rPr>
        <w:t xml:space="preserve"> </w:t>
      </w:r>
    </w:p>
    <w:p w:rsidR="005E7D24" w:rsidRDefault="005E7D24" w:rsidP="006C307E">
      <w:pPr>
        <w:pStyle w:val="FootnoteText"/>
        <w:rPr>
          <w:color w:val="3A4452" w:themeColor="text2" w:themeShade="BF"/>
          <w:sz w:val="18"/>
          <w:szCs w:val="18"/>
        </w:rPr>
      </w:pPr>
      <w:r w:rsidRPr="006C307E">
        <w:rPr>
          <w:color w:val="3A4452" w:themeColor="text2" w:themeShade="BF"/>
          <w:sz w:val="18"/>
          <w:szCs w:val="18"/>
        </w:rPr>
        <w:t xml:space="preserve">Extras Raport. (pag.20) </w:t>
      </w:r>
    </w:p>
    <w:p w:rsidR="005E7D24" w:rsidRPr="00F814C7" w:rsidRDefault="005E7D24" w:rsidP="006C307E">
      <w:pPr>
        <w:pStyle w:val="FootnoteText"/>
        <w:rPr>
          <w:b/>
          <w:color w:val="3A4452" w:themeColor="text2" w:themeShade="BF"/>
          <w:sz w:val="18"/>
          <w:szCs w:val="18"/>
        </w:rPr>
      </w:pPr>
      <w:r w:rsidRPr="00F814C7">
        <w:rPr>
          <w:b/>
          <w:color w:val="3A4452" w:themeColor="text2" w:themeShade="BF"/>
          <w:sz w:val="18"/>
          <w:szCs w:val="18"/>
        </w:rPr>
        <w:t>Output 3. Improved capacity to engage with CSOs, media and citizens</w:t>
      </w:r>
    </w:p>
    <w:p w:rsidR="005E7D24" w:rsidRPr="00F814C7" w:rsidRDefault="005E7D24" w:rsidP="006C307E">
      <w:pPr>
        <w:pStyle w:val="FootnoteText"/>
        <w:rPr>
          <w:b/>
          <w:color w:val="3A4452" w:themeColor="text2" w:themeShade="BF"/>
          <w:sz w:val="18"/>
          <w:szCs w:val="18"/>
        </w:rPr>
      </w:pPr>
      <w:r w:rsidRPr="00F814C7">
        <w:rPr>
          <w:b/>
          <w:color w:val="3A4452" w:themeColor="text2" w:themeShade="BF"/>
          <w:sz w:val="18"/>
          <w:szCs w:val="18"/>
        </w:rPr>
        <w:t>Information management system</w:t>
      </w:r>
    </w:p>
    <w:p w:rsidR="005E7D24" w:rsidRPr="00F814C7" w:rsidRDefault="005E7D24" w:rsidP="006C307E">
      <w:pPr>
        <w:pStyle w:val="FootnoteText"/>
        <w:rPr>
          <w:b/>
          <w:color w:val="3A4452" w:themeColor="text2" w:themeShade="BF"/>
          <w:sz w:val="18"/>
          <w:szCs w:val="18"/>
        </w:rPr>
      </w:pPr>
      <w:r w:rsidRPr="00F814C7">
        <w:rPr>
          <w:b/>
          <w:color w:val="3A4452" w:themeColor="text2" w:themeShade="BF"/>
          <w:sz w:val="18"/>
          <w:szCs w:val="18"/>
        </w:rPr>
        <w:t>During the first half of 2018, the Project launched a tender for an e-Parliament system comprising of</w:t>
      </w:r>
    </w:p>
    <w:p w:rsidR="005E7D24" w:rsidRPr="00F814C7" w:rsidRDefault="005E7D24" w:rsidP="006C307E">
      <w:pPr>
        <w:pStyle w:val="FootnoteText"/>
        <w:rPr>
          <w:b/>
          <w:color w:val="3A4452" w:themeColor="text2" w:themeShade="BF"/>
          <w:sz w:val="18"/>
          <w:szCs w:val="18"/>
        </w:rPr>
      </w:pPr>
      <w:r w:rsidRPr="00F814C7">
        <w:rPr>
          <w:b/>
          <w:color w:val="3A4452" w:themeColor="text2" w:themeShade="BF"/>
          <w:sz w:val="18"/>
          <w:szCs w:val="18"/>
        </w:rPr>
        <w:t>three components:</w:t>
      </w:r>
    </w:p>
    <w:p w:rsidR="005E7D24" w:rsidRPr="00F814C7" w:rsidRDefault="005E7D24" w:rsidP="006C307E">
      <w:pPr>
        <w:pStyle w:val="FootnoteText"/>
        <w:rPr>
          <w:b/>
          <w:color w:val="3A4452" w:themeColor="text2" w:themeShade="BF"/>
          <w:sz w:val="18"/>
          <w:szCs w:val="18"/>
        </w:rPr>
      </w:pPr>
      <w:r w:rsidRPr="00F814C7">
        <w:rPr>
          <w:b/>
          <w:color w:val="3A4452" w:themeColor="text2" w:themeShade="BF"/>
          <w:sz w:val="18"/>
          <w:szCs w:val="18"/>
        </w:rPr>
        <w:t>• Legal document management system (DMS)</w:t>
      </w:r>
    </w:p>
    <w:p w:rsidR="005E7D24" w:rsidRPr="00F814C7" w:rsidRDefault="005E7D24" w:rsidP="006C307E">
      <w:pPr>
        <w:pStyle w:val="FootnoteText"/>
        <w:rPr>
          <w:b/>
          <w:color w:val="3A4452" w:themeColor="text2" w:themeShade="BF"/>
          <w:sz w:val="18"/>
          <w:szCs w:val="18"/>
        </w:rPr>
      </w:pPr>
      <w:r w:rsidRPr="00F814C7">
        <w:rPr>
          <w:b/>
          <w:color w:val="3A4452" w:themeColor="text2" w:themeShade="BF"/>
          <w:sz w:val="18"/>
          <w:szCs w:val="18"/>
        </w:rPr>
        <w:t>• Electronic voting sub-system</w:t>
      </w:r>
    </w:p>
    <w:p w:rsidR="005E7D24" w:rsidRPr="00334C0B" w:rsidRDefault="005E7D24" w:rsidP="006C307E">
      <w:pPr>
        <w:pStyle w:val="FootnoteText"/>
      </w:pPr>
      <w:r w:rsidRPr="00F814C7">
        <w:rPr>
          <w:b/>
          <w:color w:val="3A4452" w:themeColor="text2" w:themeShade="BF"/>
          <w:sz w:val="18"/>
          <w:szCs w:val="18"/>
        </w:rPr>
        <w:t>• Public web portal</w:t>
      </w:r>
    </w:p>
  </w:footnote>
  <w:footnote w:id="43">
    <w:p w:rsidR="005E7D24" w:rsidRPr="00F357FE" w:rsidRDefault="005E7D24">
      <w:pPr>
        <w:pStyle w:val="FootnoteText"/>
        <w:rPr>
          <w:color w:val="3A4452" w:themeColor="text2" w:themeShade="BF"/>
          <w:sz w:val="18"/>
          <w:szCs w:val="18"/>
        </w:rPr>
      </w:pPr>
      <w:r w:rsidRPr="00CC5664">
        <w:rPr>
          <w:rStyle w:val="FootnoteReference"/>
          <w:color w:val="3A4452" w:themeColor="text2" w:themeShade="BF"/>
          <w:sz w:val="18"/>
          <w:szCs w:val="18"/>
        </w:rPr>
        <w:footnoteRef/>
      </w:r>
      <w:r w:rsidRPr="00CC5664">
        <w:rPr>
          <w:color w:val="3A4452" w:themeColor="text2" w:themeShade="BF"/>
          <w:sz w:val="18"/>
          <w:szCs w:val="18"/>
        </w:rPr>
        <w:t xml:space="preserve"> Raport statistic cu</w:t>
      </w:r>
      <w:r>
        <w:rPr>
          <w:color w:val="3A4452" w:themeColor="text2" w:themeShade="BF"/>
          <w:sz w:val="18"/>
          <w:szCs w:val="18"/>
        </w:rPr>
        <w:t xml:space="preserve"> privire la procesul legislativ</w:t>
      </w:r>
      <w:r w:rsidRPr="00CC5664">
        <w:rPr>
          <w:color w:val="3A4452" w:themeColor="text2" w:themeShade="BF"/>
          <w:sz w:val="18"/>
          <w:szCs w:val="18"/>
        </w:rPr>
        <w:t xml:space="preserve"> pe parcursul anului 2017 </w:t>
      </w:r>
      <w:r w:rsidRPr="00F357FE">
        <w:rPr>
          <w:rStyle w:val="Hyperlink"/>
          <w:color w:val="3A4452" w:themeColor="text2" w:themeShade="BF"/>
          <w:sz w:val="18"/>
          <w:szCs w:val="18"/>
        </w:rPr>
        <w:t>http://www.parlament.md/LinkClick.aspx?fileticket=eqMoNGVk4R8%3d&amp;tabid=109&amp;language=ro-RO</w:t>
      </w:r>
    </w:p>
  </w:footnote>
  <w:footnote w:id="44">
    <w:p w:rsidR="005E7D24" w:rsidRPr="00F357FE" w:rsidRDefault="005E7D24">
      <w:pPr>
        <w:pStyle w:val="FootnoteText"/>
        <w:rPr>
          <w:color w:val="3A4452" w:themeColor="text2" w:themeShade="BF"/>
          <w:sz w:val="18"/>
          <w:szCs w:val="18"/>
        </w:rPr>
      </w:pPr>
      <w:r w:rsidRPr="00F357FE">
        <w:rPr>
          <w:rStyle w:val="FootnoteReference"/>
          <w:color w:val="3A4452" w:themeColor="text2" w:themeShade="BF"/>
          <w:sz w:val="18"/>
          <w:szCs w:val="18"/>
        </w:rPr>
        <w:footnoteRef/>
      </w:r>
      <w:r w:rsidRPr="00F357FE">
        <w:rPr>
          <w:color w:val="3A4452" w:themeColor="text2" w:themeShade="BF"/>
          <w:sz w:val="18"/>
          <w:szCs w:val="18"/>
        </w:rPr>
        <w:t xml:space="preserve"> Raporul de monitorizare și evaluare a SNIA I semetrul al anului 2018 (pag.24-25)</w:t>
      </w:r>
    </w:p>
  </w:footnote>
  <w:footnote w:id="45">
    <w:p w:rsidR="005E7D24" w:rsidRPr="009E414A" w:rsidRDefault="005E7D24" w:rsidP="002A1580">
      <w:pPr>
        <w:pStyle w:val="FootnoteText"/>
      </w:pPr>
      <w:r w:rsidRPr="00E32D8F">
        <w:rPr>
          <w:rStyle w:val="FootnoteReference"/>
          <w:color w:val="3A4452" w:themeColor="text2" w:themeShade="BF"/>
          <w:sz w:val="18"/>
          <w:szCs w:val="18"/>
        </w:rPr>
        <w:footnoteRef/>
      </w:r>
      <w:r w:rsidRPr="00E32D8F">
        <w:rPr>
          <w:color w:val="3A4452" w:themeColor="text2" w:themeShade="BF"/>
          <w:sz w:val="18"/>
          <w:szCs w:val="18"/>
        </w:rPr>
        <w:t xml:space="preserve"> Raport asupra activității Secretariatului Parlamentului în anul 2017 </w:t>
      </w:r>
      <w:r w:rsidRPr="00E32D8F">
        <w:rPr>
          <w:rStyle w:val="Hyperlink"/>
          <w:color w:val="3A4452" w:themeColor="text2" w:themeShade="BF"/>
          <w:sz w:val="18"/>
          <w:szCs w:val="18"/>
        </w:rPr>
        <w:t>http://www.parlament.md/LinkClick.aspx?fileticket=xz9SUGoHcbc%3d&amp;tabid=211&amp;language=ro-RO</w:t>
      </w:r>
    </w:p>
  </w:footnote>
  <w:footnote w:id="46">
    <w:p w:rsidR="005E7D24" w:rsidRPr="00190AAD" w:rsidRDefault="005E7D24" w:rsidP="00DB357E">
      <w:pPr>
        <w:pStyle w:val="FootnoteText"/>
        <w:rPr>
          <w:color w:val="3A4452" w:themeColor="text2" w:themeShade="BF"/>
          <w:sz w:val="18"/>
          <w:szCs w:val="18"/>
        </w:rPr>
      </w:pPr>
      <w:r>
        <w:rPr>
          <w:rStyle w:val="FootnoteReference"/>
        </w:rPr>
        <w:footnoteRef/>
      </w:r>
      <w:r>
        <w:t xml:space="preserve"> </w:t>
      </w:r>
      <w:r w:rsidRPr="00F357FE">
        <w:rPr>
          <w:color w:val="3A4452" w:themeColor="text2" w:themeShade="BF"/>
          <w:sz w:val="18"/>
          <w:szCs w:val="18"/>
        </w:rPr>
        <w:t xml:space="preserve">Exemplu de proiect de act legilativ. Proiectul 374.2018, nu este însoțit de avizul a 7 Comisii din 10, incluiv nu este anexat avizul </w:t>
      </w:r>
      <w:r>
        <w:rPr>
          <w:color w:val="3A4452" w:themeColor="text2" w:themeShade="BF"/>
          <w:sz w:val="18"/>
          <w:szCs w:val="18"/>
        </w:rPr>
        <w:t>C</w:t>
      </w:r>
      <w:r w:rsidRPr="00F357FE">
        <w:rPr>
          <w:color w:val="3A4452" w:themeColor="text2" w:themeShade="BF"/>
          <w:sz w:val="18"/>
          <w:szCs w:val="18"/>
        </w:rPr>
        <w:t>N</w:t>
      </w:r>
      <w:r>
        <w:rPr>
          <w:color w:val="3A4452" w:themeColor="text2" w:themeShade="BF"/>
          <w:sz w:val="18"/>
          <w:szCs w:val="18"/>
        </w:rPr>
        <w:t>A</w:t>
      </w:r>
    </w:p>
    <w:p w:rsidR="005E7D24" w:rsidRPr="00190AAD" w:rsidRDefault="007F4EAA" w:rsidP="00DB357E">
      <w:pPr>
        <w:pStyle w:val="FootnoteText"/>
        <w:rPr>
          <w:color w:val="3A4452" w:themeColor="text2" w:themeShade="BF"/>
          <w:sz w:val="18"/>
          <w:szCs w:val="18"/>
        </w:rPr>
      </w:pPr>
      <w:hyperlink r:id="rId30" w:history="1">
        <w:r w:rsidR="005E7D24" w:rsidRPr="00190AAD">
          <w:rPr>
            <w:rStyle w:val="Hyperlink"/>
            <w:color w:val="3A4452" w:themeColor="text2" w:themeShade="BF"/>
            <w:sz w:val="18"/>
            <w:szCs w:val="18"/>
          </w:rPr>
          <w:t>http://www.parlament.md/ProcesulLegislativ/Proiectedeactelegislative/tabid/61/LegislativId/4433/language/ro-RO/Default.aspx</w:t>
        </w:r>
      </w:hyperlink>
    </w:p>
  </w:footnote>
  <w:footnote w:id="47">
    <w:p w:rsidR="005E7D24" w:rsidRPr="00190AAD" w:rsidRDefault="005E7D24">
      <w:pPr>
        <w:pStyle w:val="FootnoteText"/>
      </w:pPr>
      <w:r w:rsidRPr="00190AAD">
        <w:rPr>
          <w:rStyle w:val="FootnoteReference"/>
          <w:color w:val="3A4452" w:themeColor="text2" w:themeShade="BF"/>
          <w:sz w:val="18"/>
          <w:szCs w:val="18"/>
        </w:rPr>
        <w:footnoteRef/>
      </w:r>
      <w:r w:rsidRPr="00190AAD">
        <w:rPr>
          <w:color w:val="3A4452" w:themeColor="text2" w:themeShade="BF"/>
          <w:sz w:val="18"/>
          <w:szCs w:val="18"/>
        </w:rPr>
        <w:t xml:space="preserve"> Rapoarte de activitate al</w:t>
      </w:r>
      <w:r>
        <w:rPr>
          <w:color w:val="3A4452" w:themeColor="text2" w:themeShade="BF"/>
          <w:sz w:val="18"/>
          <w:szCs w:val="18"/>
        </w:rPr>
        <w:t xml:space="preserve">e Secretariatului Parlamentului </w:t>
      </w:r>
      <w:hyperlink r:id="rId31" w:history="1">
        <w:r w:rsidRPr="00190AAD">
          <w:rPr>
            <w:rStyle w:val="Hyperlink"/>
            <w:color w:val="3A4452" w:themeColor="text2" w:themeShade="BF"/>
            <w:sz w:val="18"/>
            <w:szCs w:val="18"/>
          </w:rPr>
          <w:t>http://www.parlament.md/SecretariatulParlamentului/RapoartedeactivitateDezvoltarestrategic%C4%83/Rapoartedeactivitate/tabid/211/language/ro-RO/Default.aspx</w:t>
        </w:r>
      </w:hyperlink>
      <w:r w:rsidRPr="00190AAD">
        <w:rPr>
          <w:color w:val="3A4452" w:themeColor="text2" w:themeShade="BF"/>
        </w:rPr>
        <w:t xml:space="preserve"> </w:t>
      </w:r>
    </w:p>
  </w:footnote>
  <w:footnote w:id="48">
    <w:p w:rsidR="005E7D24" w:rsidRPr="00E97B59" w:rsidRDefault="005E7D24" w:rsidP="00E32D8F">
      <w:pPr>
        <w:pStyle w:val="FootnoteText"/>
        <w:jc w:val="both"/>
        <w:rPr>
          <w:color w:val="3A4452" w:themeColor="text2" w:themeShade="BF"/>
          <w:sz w:val="18"/>
          <w:szCs w:val="18"/>
        </w:rPr>
      </w:pPr>
      <w:r w:rsidRPr="00E97B59">
        <w:rPr>
          <w:rStyle w:val="FootnoteReference"/>
          <w:color w:val="3A4452" w:themeColor="text2" w:themeShade="BF"/>
          <w:sz w:val="18"/>
          <w:szCs w:val="18"/>
        </w:rPr>
        <w:footnoteRef/>
      </w:r>
      <w:r w:rsidRPr="00E97B59">
        <w:rPr>
          <w:color w:val="3A4452" w:themeColor="text2" w:themeShade="BF"/>
          <w:sz w:val="18"/>
          <w:szCs w:val="18"/>
        </w:rPr>
        <w:t xml:space="preserve"> Legea nr.158 din 04.07.2008 cu privire la funcția publică și statutul funcționarului public </w:t>
      </w:r>
      <w:r w:rsidRPr="00E97B59">
        <w:rPr>
          <w:rStyle w:val="Hyperlink"/>
          <w:color w:val="3A4452" w:themeColor="text2" w:themeShade="BF"/>
          <w:sz w:val="18"/>
          <w:szCs w:val="18"/>
        </w:rPr>
        <w:t>http://lex.justice.md/md/330050/</w:t>
      </w:r>
    </w:p>
  </w:footnote>
  <w:footnote w:id="49">
    <w:p w:rsidR="005E7D24" w:rsidRPr="00CA5C2C" w:rsidRDefault="005E7D24">
      <w:pPr>
        <w:pStyle w:val="FootnoteText"/>
        <w:rPr>
          <w:color w:val="3A4452" w:themeColor="text2" w:themeShade="BF"/>
          <w:sz w:val="18"/>
          <w:szCs w:val="18"/>
        </w:rPr>
      </w:pPr>
      <w:r w:rsidRPr="00E97B59">
        <w:rPr>
          <w:rStyle w:val="FootnoteReference"/>
          <w:color w:val="3A4452" w:themeColor="text2" w:themeShade="BF"/>
          <w:sz w:val="18"/>
          <w:szCs w:val="18"/>
        </w:rPr>
        <w:footnoteRef/>
      </w:r>
      <w:r w:rsidRPr="00E97B59">
        <w:rPr>
          <w:color w:val="3A4452" w:themeColor="text2" w:themeShade="BF"/>
          <w:sz w:val="18"/>
          <w:szCs w:val="18"/>
        </w:rPr>
        <w:t xml:space="preserve"> </w:t>
      </w:r>
      <w:r w:rsidRPr="00CA5C2C">
        <w:rPr>
          <w:color w:val="3A4452" w:themeColor="text2" w:themeShade="BF"/>
          <w:sz w:val="18"/>
          <w:szCs w:val="18"/>
        </w:rPr>
        <w:t xml:space="preserve">Hotărârea Guvernului nr.201 din 11.03.2009 privind punerea în aplicare a prebederilor Legii nr.158/2008 </w:t>
      </w:r>
      <w:hyperlink r:id="rId32" w:history="1">
        <w:r w:rsidRPr="00CA5C2C">
          <w:rPr>
            <w:rStyle w:val="Hyperlink"/>
            <w:color w:val="3A4452" w:themeColor="text2" w:themeShade="BF"/>
            <w:sz w:val="18"/>
            <w:szCs w:val="18"/>
          </w:rPr>
          <w:t>http://lex.justice.md/md/331023/</w:t>
        </w:r>
      </w:hyperlink>
      <w:r w:rsidRPr="00CA5C2C">
        <w:rPr>
          <w:color w:val="3A4452" w:themeColor="text2" w:themeShade="BF"/>
          <w:sz w:val="18"/>
          <w:szCs w:val="18"/>
        </w:rPr>
        <w:t xml:space="preserve"> </w:t>
      </w:r>
    </w:p>
  </w:footnote>
  <w:footnote w:id="50">
    <w:p w:rsidR="005E7D24" w:rsidRPr="00CA5C2C" w:rsidRDefault="005E7D24" w:rsidP="00DA5287">
      <w:pPr>
        <w:pStyle w:val="FootnoteText"/>
      </w:pPr>
      <w:r w:rsidRPr="00CA5C2C">
        <w:rPr>
          <w:rStyle w:val="FootnoteReference"/>
          <w:color w:val="3A4452" w:themeColor="text2" w:themeShade="BF"/>
          <w:sz w:val="18"/>
          <w:szCs w:val="18"/>
        </w:rPr>
        <w:footnoteRef/>
      </w:r>
      <w:r w:rsidRPr="00CA5C2C">
        <w:rPr>
          <w:color w:val="3A4452" w:themeColor="text2" w:themeShade="BF"/>
          <w:sz w:val="18"/>
          <w:szCs w:val="18"/>
        </w:rPr>
        <w:t xml:space="preserve"> Legea nr.199 din 16.07.2010 cu privire la statutul peroanelor cu funcții de demnitate publică </w:t>
      </w:r>
      <w:hyperlink r:id="rId33" w:history="1">
        <w:r w:rsidRPr="00CA5C2C">
          <w:rPr>
            <w:rStyle w:val="Hyperlink"/>
            <w:color w:val="3A4452" w:themeColor="text2" w:themeShade="BF"/>
            <w:sz w:val="18"/>
            <w:szCs w:val="18"/>
          </w:rPr>
          <w:t>http://lex.justice.md/md/336193/</w:t>
        </w:r>
      </w:hyperlink>
      <w:r w:rsidRPr="00CA5C2C">
        <w:rPr>
          <w:color w:val="3A4452" w:themeColor="text2" w:themeShade="BF"/>
        </w:rPr>
        <w:t xml:space="preserve"> </w:t>
      </w:r>
    </w:p>
  </w:footnote>
  <w:footnote w:id="51">
    <w:p w:rsidR="005E7D24" w:rsidRPr="00504293" w:rsidRDefault="005E7D24">
      <w:pPr>
        <w:pStyle w:val="FootnoteText"/>
        <w:rPr>
          <w:sz w:val="18"/>
          <w:szCs w:val="18"/>
        </w:rPr>
      </w:pPr>
      <w:r w:rsidRPr="00E97B59">
        <w:rPr>
          <w:rStyle w:val="FootnoteReference"/>
          <w:color w:val="3A4452" w:themeColor="text2" w:themeShade="BF"/>
          <w:sz w:val="18"/>
          <w:szCs w:val="18"/>
        </w:rPr>
        <w:footnoteRef/>
      </w:r>
      <w:r w:rsidRPr="00E97B59">
        <w:rPr>
          <w:color w:val="3A4452" w:themeColor="text2" w:themeShade="BF"/>
          <w:sz w:val="18"/>
          <w:szCs w:val="18"/>
        </w:rPr>
        <w:t xml:space="preserve"> Promo-Lex Raport: Monitorizarea modului de ocupare / încetare a funcțiilor publice în anul 2017 p.21 </w:t>
      </w:r>
      <w:hyperlink r:id="rId34" w:history="1">
        <w:r w:rsidRPr="00347F53">
          <w:rPr>
            <w:rStyle w:val="Hyperlink"/>
            <w:color w:val="3A4452" w:themeColor="text2" w:themeShade="BF"/>
            <w:sz w:val="18"/>
            <w:szCs w:val="18"/>
          </w:rPr>
          <w:t>https://promolex.md/wp-content/uploads/2018/06/Monitorizarea-modului-de-ocupare-incetare-a-functiei-publice-2017.pdf</w:t>
        </w:r>
      </w:hyperlink>
      <w:r w:rsidRPr="00347F53">
        <w:rPr>
          <w:rStyle w:val="Hyperlink"/>
          <w:color w:val="3A4452" w:themeColor="text2" w:themeShade="BF"/>
          <w:sz w:val="18"/>
          <w:szCs w:val="18"/>
        </w:rPr>
        <w:t xml:space="preserve"> și </w:t>
      </w:r>
      <w:hyperlink r:id="rId35" w:history="1">
        <w:r w:rsidRPr="00347F53">
          <w:rPr>
            <w:rStyle w:val="Hyperlink"/>
            <w:color w:val="3A4452" w:themeColor="text2" w:themeShade="BF"/>
            <w:sz w:val="18"/>
            <w:szCs w:val="18"/>
          </w:rPr>
          <w:t>https://promolex.md/12725-promo-lex-a-prezentat-rapoartele-privind-monitorizarea-modului-de-realizare-a-controlului-parlamentar-si-a-meritocratiei-in-serviciul-public-in-anul-2017/?lang=ro</w:t>
        </w:r>
      </w:hyperlink>
      <w:r w:rsidRPr="00347F53">
        <w:rPr>
          <w:rStyle w:val="Hyperlink"/>
          <w:color w:val="3A4452" w:themeColor="text2" w:themeShade="BF"/>
          <w:sz w:val="18"/>
          <w:szCs w:val="18"/>
        </w:rPr>
        <w:t xml:space="preserve"> </w:t>
      </w:r>
    </w:p>
  </w:footnote>
  <w:footnote w:id="52">
    <w:p w:rsidR="005E7D24" w:rsidRPr="00986157" w:rsidRDefault="005E7D24">
      <w:pPr>
        <w:pStyle w:val="FootnoteText"/>
        <w:rPr>
          <w:color w:val="3A4452" w:themeColor="text2" w:themeShade="BF"/>
        </w:rPr>
      </w:pPr>
      <w:r w:rsidRPr="00E97B59">
        <w:rPr>
          <w:rStyle w:val="FootnoteReference"/>
          <w:color w:val="3A4452" w:themeColor="text2" w:themeShade="BF"/>
          <w:sz w:val="18"/>
          <w:szCs w:val="18"/>
        </w:rPr>
        <w:footnoteRef/>
      </w:r>
      <w:r w:rsidRPr="00E97B59">
        <w:rPr>
          <w:color w:val="3A4452" w:themeColor="text2" w:themeShade="BF"/>
          <w:sz w:val="18"/>
          <w:szCs w:val="18"/>
        </w:rPr>
        <w:t xml:space="preserve"> Hotărârea nr.106 din 11.02.2014 pentru aprobarea REgulamentului privind organizarea și funcționarea SI automatizat ”Registrul funcțiilor publice și al funcționarilor publici” </w:t>
      </w:r>
      <w:r w:rsidRPr="00986157">
        <w:rPr>
          <w:rStyle w:val="Hyperlink"/>
          <w:color w:val="3A4452" w:themeColor="text2" w:themeShade="BF"/>
          <w:sz w:val="18"/>
          <w:szCs w:val="18"/>
        </w:rPr>
        <w:t>http://lex.justice.md/index.php?action=view&amp;view=doc&amp;lang=1&amp;id=351564</w:t>
      </w:r>
    </w:p>
  </w:footnote>
  <w:footnote w:id="53">
    <w:p w:rsidR="005E7D24" w:rsidRPr="00986157" w:rsidRDefault="005E7D24">
      <w:pPr>
        <w:pStyle w:val="FootnoteText"/>
        <w:rPr>
          <w:color w:val="3A4452" w:themeColor="text2" w:themeShade="BF"/>
          <w:sz w:val="18"/>
          <w:szCs w:val="18"/>
        </w:rPr>
      </w:pPr>
      <w:r w:rsidRPr="00986157">
        <w:rPr>
          <w:rStyle w:val="FootnoteReference"/>
          <w:color w:val="3A4452" w:themeColor="text2" w:themeShade="BF"/>
          <w:sz w:val="18"/>
          <w:szCs w:val="18"/>
        </w:rPr>
        <w:footnoteRef/>
      </w:r>
      <w:r w:rsidRPr="00986157">
        <w:rPr>
          <w:color w:val="3A4452" w:themeColor="text2" w:themeShade="BF"/>
          <w:sz w:val="18"/>
          <w:szCs w:val="18"/>
        </w:rPr>
        <w:t xml:space="preserve"> Raport cu privire la funcția publică și statutul funcționarului public pentru anul 2016 </w:t>
      </w:r>
      <w:r w:rsidRPr="00986157">
        <w:rPr>
          <w:rStyle w:val="Hyperlink"/>
          <w:color w:val="3A4452" w:themeColor="text2" w:themeShade="BF"/>
          <w:sz w:val="18"/>
          <w:szCs w:val="18"/>
        </w:rPr>
        <w:t>https://cancelaria.gov.md/sites/default/files/document/attachments/raport-l158-2016.pdf</w:t>
      </w:r>
    </w:p>
  </w:footnote>
  <w:footnote w:id="54">
    <w:p w:rsidR="005E7D24" w:rsidRPr="00585F0D" w:rsidRDefault="005E7D24">
      <w:pPr>
        <w:pStyle w:val="FootnoteText"/>
        <w:rPr>
          <w:sz w:val="18"/>
          <w:szCs w:val="18"/>
        </w:rPr>
      </w:pPr>
      <w:r w:rsidRPr="00986157">
        <w:rPr>
          <w:rStyle w:val="FootnoteReference"/>
          <w:color w:val="3A4452" w:themeColor="text2" w:themeShade="BF"/>
          <w:sz w:val="18"/>
          <w:szCs w:val="18"/>
        </w:rPr>
        <w:footnoteRef/>
      </w:r>
      <w:r w:rsidRPr="00986157">
        <w:rPr>
          <w:color w:val="3A4452" w:themeColor="text2" w:themeShade="BF"/>
          <w:sz w:val="18"/>
          <w:szCs w:val="18"/>
        </w:rPr>
        <w:t xml:space="preserve"> Rapoarte ale Cancelariei de Stat </w:t>
      </w:r>
      <w:r w:rsidRPr="00986157">
        <w:rPr>
          <w:rStyle w:val="Hyperlink"/>
          <w:color w:val="3A4452" w:themeColor="text2" w:themeShade="BF"/>
          <w:sz w:val="18"/>
          <w:szCs w:val="18"/>
        </w:rPr>
        <w:t>https://cancelaria.gov.md/ro/advanced-page-type/rapoarte-0</w:t>
      </w:r>
    </w:p>
  </w:footnote>
  <w:footnote w:id="55">
    <w:p w:rsidR="005E7D24" w:rsidRPr="00151B54" w:rsidRDefault="005E7D24">
      <w:pPr>
        <w:pStyle w:val="FootnoteText"/>
        <w:rPr>
          <w:color w:val="3A4452" w:themeColor="text2" w:themeShade="BF"/>
          <w:sz w:val="18"/>
          <w:szCs w:val="18"/>
        </w:rPr>
      </w:pPr>
      <w:r w:rsidRPr="00151B54">
        <w:rPr>
          <w:rStyle w:val="FootnoteReference"/>
          <w:color w:val="3A4452" w:themeColor="text2" w:themeShade="BF"/>
          <w:sz w:val="18"/>
          <w:szCs w:val="18"/>
        </w:rPr>
        <w:footnoteRef/>
      </w:r>
      <w:r w:rsidRPr="00151B54">
        <w:rPr>
          <w:color w:val="3A4452" w:themeColor="text2" w:themeShade="BF"/>
          <w:sz w:val="18"/>
          <w:szCs w:val="18"/>
        </w:rPr>
        <w:t xml:space="preserve"> </w:t>
      </w:r>
      <w:hyperlink r:id="rId36" w:history="1">
        <w:r w:rsidRPr="00151B54">
          <w:rPr>
            <w:rStyle w:val="Hyperlink"/>
            <w:color w:val="3A4452" w:themeColor="text2" w:themeShade="BF"/>
            <w:sz w:val="18"/>
            <w:szCs w:val="18"/>
          </w:rPr>
          <w:t>http://cariere.gov.md/</w:t>
        </w:r>
      </w:hyperlink>
    </w:p>
  </w:footnote>
  <w:footnote w:id="56">
    <w:p w:rsidR="005E7D24" w:rsidRPr="00151B54" w:rsidRDefault="005E7D24">
      <w:pPr>
        <w:pStyle w:val="FootnoteText"/>
        <w:rPr>
          <w:color w:val="3A4452" w:themeColor="text2" w:themeShade="BF"/>
          <w:sz w:val="18"/>
          <w:szCs w:val="18"/>
        </w:rPr>
      </w:pPr>
      <w:r w:rsidRPr="00151B54">
        <w:rPr>
          <w:rStyle w:val="FootnoteReference"/>
          <w:color w:val="3A4452" w:themeColor="text2" w:themeShade="BF"/>
          <w:sz w:val="18"/>
          <w:szCs w:val="18"/>
        </w:rPr>
        <w:footnoteRef/>
      </w:r>
      <w:r w:rsidRPr="00151B54">
        <w:rPr>
          <w:color w:val="3A4452" w:themeColor="text2" w:themeShade="BF"/>
          <w:sz w:val="18"/>
          <w:szCs w:val="18"/>
        </w:rPr>
        <w:t xml:space="preserve"> Academia de Administrare Publică pe lângă Guvernul RM </w:t>
      </w:r>
      <w:hyperlink r:id="rId37" w:history="1">
        <w:r w:rsidRPr="00151B54">
          <w:rPr>
            <w:rStyle w:val="Hyperlink"/>
            <w:color w:val="3A4452" w:themeColor="text2" w:themeShade="BF"/>
            <w:sz w:val="18"/>
            <w:szCs w:val="18"/>
          </w:rPr>
          <w:t>http://www.aap.gov.md/ro/article/cursuri-la-comanda-de-stat</w:t>
        </w:r>
      </w:hyperlink>
    </w:p>
  </w:footnote>
  <w:footnote w:id="57">
    <w:p w:rsidR="005E7D24" w:rsidRPr="00CE7DA8" w:rsidRDefault="005E7D24">
      <w:pPr>
        <w:pStyle w:val="FootnoteText"/>
        <w:rPr>
          <w:color w:val="3A4452" w:themeColor="text2" w:themeShade="BF"/>
          <w:sz w:val="18"/>
          <w:szCs w:val="18"/>
        </w:rPr>
      </w:pPr>
      <w:r w:rsidRPr="008C4227">
        <w:rPr>
          <w:rStyle w:val="FootnoteReference"/>
          <w:color w:val="3A4452" w:themeColor="text2" w:themeShade="BF"/>
          <w:sz w:val="18"/>
          <w:szCs w:val="18"/>
        </w:rPr>
        <w:footnoteRef/>
      </w:r>
      <w:r w:rsidRPr="008C4227">
        <w:rPr>
          <w:color w:val="3A4452" w:themeColor="text2" w:themeShade="BF"/>
          <w:sz w:val="18"/>
          <w:szCs w:val="18"/>
        </w:rPr>
        <w:t xml:space="preserve"> Cariere.md </w:t>
      </w:r>
      <w:hyperlink r:id="rId38" w:history="1">
        <w:r w:rsidRPr="00CE7DA8">
          <w:rPr>
            <w:rStyle w:val="Hyperlink"/>
            <w:color w:val="3A4452" w:themeColor="text2" w:themeShade="BF"/>
            <w:sz w:val="18"/>
            <w:szCs w:val="18"/>
          </w:rPr>
          <w:t>http://cariere.gov.md/search-results-jobs/?action=search&amp;listing_type%5Bequal%5D=Job&amp;keywords%5Ball_words%5D=&amp;DomainOfActivity%5Bmulti_like%5D%5B%5D=&amp;Function%5Btree%5D=847&amp;select_tree_Function_level_1=847&amp;select_tree_Function_level_2=&amp;Location_City%5Bequal%5D=&amp;Location_State%5Bmulti_like%5D%5B%5D</w:t>
        </w:r>
      </w:hyperlink>
      <w:r w:rsidRPr="00CE7DA8">
        <w:rPr>
          <w:color w:val="3A4452" w:themeColor="text2" w:themeShade="BF"/>
          <w:sz w:val="18"/>
          <w:szCs w:val="18"/>
        </w:rPr>
        <w:t xml:space="preserve">= </w:t>
      </w:r>
    </w:p>
  </w:footnote>
  <w:footnote w:id="58">
    <w:p w:rsidR="005E7D24" w:rsidRPr="00CE7DA8" w:rsidRDefault="005E7D24">
      <w:pPr>
        <w:pStyle w:val="FootnoteText"/>
        <w:rPr>
          <w:color w:val="3A4452" w:themeColor="text2" w:themeShade="BF"/>
          <w:sz w:val="18"/>
          <w:szCs w:val="18"/>
        </w:rPr>
      </w:pPr>
      <w:r w:rsidRPr="00CE7DA8">
        <w:rPr>
          <w:rStyle w:val="FootnoteReference"/>
          <w:color w:val="3A4452" w:themeColor="text2" w:themeShade="BF"/>
          <w:sz w:val="18"/>
          <w:szCs w:val="18"/>
        </w:rPr>
        <w:footnoteRef/>
      </w:r>
      <w:r w:rsidRPr="00CE7DA8">
        <w:rPr>
          <w:color w:val="3A4452" w:themeColor="text2" w:themeShade="BF"/>
          <w:sz w:val="18"/>
          <w:szCs w:val="18"/>
        </w:rPr>
        <w:t xml:space="preserve"> Site-ul cariere.gov.md anunțuri privind funcțiile publice vacante ale Autorităților Publice Locale </w:t>
      </w:r>
      <w:hyperlink r:id="rId39" w:history="1">
        <w:r w:rsidRPr="00CE7DA8">
          <w:rPr>
            <w:rStyle w:val="Hyperlink"/>
            <w:color w:val="3A4452" w:themeColor="text2" w:themeShade="BF"/>
            <w:sz w:val="18"/>
            <w:szCs w:val="18"/>
          </w:rPr>
          <w:t>http://cariere.gov.md/search-results-jobs/?searchId=1550360527.9415&amp;action=search&amp;page=1&amp;listings_per_page=100&amp;view=list</w:t>
        </w:r>
      </w:hyperlink>
      <w:r w:rsidRPr="00CE7DA8">
        <w:rPr>
          <w:color w:val="3A4452" w:themeColor="text2" w:themeShade="BF"/>
          <w:sz w:val="18"/>
          <w:szCs w:val="18"/>
        </w:rPr>
        <w:t xml:space="preserve"> </w:t>
      </w:r>
    </w:p>
  </w:footnote>
  <w:footnote w:id="59">
    <w:p w:rsidR="005E7D24" w:rsidRPr="00151B54" w:rsidRDefault="005E7D24">
      <w:pPr>
        <w:pStyle w:val="FootnoteText"/>
        <w:rPr>
          <w:color w:val="3A4452" w:themeColor="text2" w:themeShade="BF"/>
          <w:sz w:val="18"/>
          <w:szCs w:val="18"/>
        </w:rPr>
      </w:pPr>
      <w:r w:rsidRPr="00CE7DA8">
        <w:rPr>
          <w:rStyle w:val="FootnoteReference"/>
          <w:color w:val="3A4452" w:themeColor="text2" w:themeShade="BF"/>
          <w:sz w:val="18"/>
          <w:szCs w:val="18"/>
        </w:rPr>
        <w:footnoteRef/>
      </w:r>
      <w:r w:rsidRPr="00CE7DA8">
        <w:rPr>
          <w:color w:val="3A4452" w:themeColor="text2" w:themeShade="BF"/>
          <w:sz w:val="18"/>
          <w:szCs w:val="18"/>
        </w:rPr>
        <w:t xml:space="preserve"> Legea nr.133 din 08.07.2011 privind protecția datelor cu caracter personal </w:t>
      </w:r>
      <w:hyperlink r:id="rId40" w:history="1">
        <w:r w:rsidRPr="00CE7DA8">
          <w:rPr>
            <w:rStyle w:val="Hyperlink"/>
            <w:color w:val="3A4452" w:themeColor="text2" w:themeShade="BF"/>
            <w:sz w:val="18"/>
            <w:szCs w:val="18"/>
          </w:rPr>
          <w:t>http://lex.justice.md/md/340495/</w:t>
        </w:r>
      </w:hyperlink>
      <w:r w:rsidRPr="00CE7DA8">
        <w:rPr>
          <w:color w:val="3A4452" w:themeColor="text2" w:themeShade="BF"/>
          <w:sz w:val="18"/>
          <w:szCs w:val="18"/>
        </w:rPr>
        <w:t xml:space="preserve"> </w:t>
      </w:r>
    </w:p>
  </w:footnote>
  <w:footnote w:id="60">
    <w:p w:rsidR="005E7D24" w:rsidRPr="003F7BFE" w:rsidRDefault="005E7D24">
      <w:pPr>
        <w:pStyle w:val="FootnoteText"/>
        <w:rPr>
          <w:sz w:val="18"/>
          <w:szCs w:val="18"/>
        </w:rPr>
      </w:pPr>
      <w:r w:rsidRPr="00151B54">
        <w:rPr>
          <w:rStyle w:val="FootnoteReference"/>
          <w:color w:val="3A4452" w:themeColor="text2" w:themeShade="BF"/>
          <w:sz w:val="18"/>
          <w:szCs w:val="18"/>
        </w:rPr>
        <w:footnoteRef/>
      </w:r>
      <w:r w:rsidRPr="00151B54">
        <w:rPr>
          <w:color w:val="3A4452" w:themeColor="text2" w:themeShade="BF"/>
          <w:sz w:val="18"/>
          <w:szCs w:val="18"/>
        </w:rPr>
        <w:t xml:space="preserve"> Hotărârea nr.201/201 </w:t>
      </w:r>
      <w:hyperlink r:id="rId41" w:history="1">
        <w:r w:rsidRPr="00151B54">
          <w:rPr>
            <w:rStyle w:val="Hyperlink"/>
            <w:color w:val="3A4452" w:themeColor="text2" w:themeShade="BF"/>
            <w:sz w:val="18"/>
            <w:szCs w:val="18"/>
          </w:rPr>
          <w:t>http://lex.justice.md/md/331023/</w:t>
        </w:r>
      </w:hyperlink>
      <w:r w:rsidRPr="00151B54">
        <w:rPr>
          <w:color w:val="3A4452" w:themeColor="text2" w:themeShade="BF"/>
          <w:sz w:val="18"/>
          <w:szCs w:val="18"/>
        </w:rPr>
        <w:t xml:space="preserve"> pct.68 </w:t>
      </w:r>
      <w:r w:rsidRPr="00986157">
        <w:rPr>
          <w:color w:val="3A4452" w:themeColor="text2" w:themeShade="BF"/>
          <w:sz w:val="18"/>
          <w:szCs w:val="18"/>
        </w:rPr>
        <w:t>”Litigiile cu privire la concurs se soluţionează în instanţa de contencios administrativ competentă”.</w:t>
      </w:r>
    </w:p>
  </w:footnote>
  <w:footnote w:id="61">
    <w:p w:rsidR="005E7D24" w:rsidRPr="003F7BFE" w:rsidRDefault="005E7D24">
      <w:pPr>
        <w:pStyle w:val="FootnoteText"/>
        <w:rPr>
          <w:sz w:val="18"/>
          <w:szCs w:val="18"/>
        </w:rPr>
      </w:pPr>
      <w:r w:rsidRPr="005D7D95">
        <w:rPr>
          <w:rStyle w:val="FootnoteReference"/>
          <w:color w:val="3A4452" w:themeColor="text2" w:themeShade="BF"/>
          <w:sz w:val="18"/>
          <w:szCs w:val="18"/>
        </w:rPr>
        <w:footnoteRef/>
      </w:r>
      <w:r w:rsidRPr="005D7D95">
        <w:rPr>
          <w:color w:val="3A4452" w:themeColor="text2" w:themeShade="BF"/>
          <w:sz w:val="18"/>
          <w:szCs w:val="18"/>
        </w:rPr>
        <w:t xml:space="preserve"> Centru de Analize și Investigații Sociologice, Politologice și Ps</w:t>
      </w:r>
      <w:r>
        <w:rPr>
          <w:color w:val="3A4452" w:themeColor="text2" w:themeShade="BF"/>
          <w:sz w:val="18"/>
          <w:szCs w:val="18"/>
        </w:rPr>
        <w:t xml:space="preserve">ihologice CIVIS (Centrul CIVIS). </w:t>
      </w:r>
      <w:r w:rsidRPr="005D7D95">
        <w:rPr>
          <w:color w:val="3A4452" w:themeColor="text2" w:themeShade="BF"/>
          <w:sz w:val="18"/>
          <w:szCs w:val="18"/>
        </w:rPr>
        <w:t>Studiul de</w:t>
      </w:r>
      <w:r>
        <w:rPr>
          <w:color w:val="3A4452" w:themeColor="text2" w:themeShade="BF"/>
          <w:sz w:val="18"/>
          <w:szCs w:val="18"/>
        </w:rPr>
        <w:t xml:space="preserve"> </w:t>
      </w:r>
      <w:r w:rsidRPr="005D7D95">
        <w:rPr>
          <w:color w:val="3A4452" w:themeColor="text2" w:themeShade="BF"/>
          <w:sz w:val="18"/>
          <w:szCs w:val="18"/>
        </w:rPr>
        <w:t xml:space="preserve">evaluare a impactului SNIA – Moldova 2017 </w:t>
      </w:r>
      <w:r>
        <w:rPr>
          <w:color w:val="3A4452" w:themeColor="text2" w:themeShade="BF"/>
          <w:sz w:val="18"/>
          <w:szCs w:val="18"/>
        </w:rPr>
        <w:t>p.</w:t>
      </w:r>
      <w:r w:rsidRPr="005D7D95">
        <w:rPr>
          <w:color w:val="3A4452" w:themeColor="text2" w:themeShade="BF"/>
          <w:sz w:val="18"/>
          <w:szCs w:val="18"/>
        </w:rPr>
        <w:t>73</w:t>
      </w:r>
      <w:r>
        <w:rPr>
          <w:color w:val="3A4452" w:themeColor="text2" w:themeShade="BF"/>
          <w:sz w:val="18"/>
          <w:szCs w:val="18"/>
        </w:rPr>
        <w:t xml:space="preserve"> </w:t>
      </w:r>
      <w:r w:rsidRPr="005D7D95">
        <w:rPr>
          <w:rStyle w:val="Hyperlink"/>
          <w:color w:val="3A4452" w:themeColor="text2" w:themeShade="BF"/>
          <w:sz w:val="18"/>
          <w:szCs w:val="18"/>
        </w:rPr>
        <w:t>http://www.md.undp.org/content/dam/moldova/docs/Publications/studiu%20Civis%20CNA.pdf</w:t>
      </w:r>
    </w:p>
  </w:footnote>
  <w:footnote w:id="62">
    <w:p w:rsidR="005E7D24" w:rsidRPr="003F7BFE" w:rsidRDefault="005E7D24">
      <w:pPr>
        <w:pStyle w:val="FootnoteText"/>
      </w:pPr>
      <w:r w:rsidRPr="005D7D95">
        <w:rPr>
          <w:rStyle w:val="FootnoteReference"/>
          <w:color w:val="3A4452" w:themeColor="text2" w:themeShade="BF"/>
          <w:sz w:val="18"/>
          <w:szCs w:val="18"/>
        </w:rPr>
        <w:footnoteRef/>
      </w:r>
      <w:r w:rsidRPr="005D7D95">
        <w:rPr>
          <w:color w:val="3A4452" w:themeColor="text2" w:themeShade="BF"/>
          <w:sz w:val="18"/>
          <w:szCs w:val="18"/>
        </w:rPr>
        <w:t xml:space="preserve"> Legea nr.271 din 18.12.2008 privind verificarea titularilor și a candidaților la funcții publice </w:t>
      </w:r>
      <w:r w:rsidRPr="005D7D95">
        <w:rPr>
          <w:rStyle w:val="Hyperlink"/>
          <w:color w:val="3A4452" w:themeColor="text2" w:themeShade="BF"/>
          <w:sz w:val="18"/>
          <w:szCs w:val="18"/>
        </w:rPr>
        <w:t>http://lex.justice.md/index.php?action=view&amp;view=doc&amp;lang=1&amp;id=330807</w:t>
      </w:r>
    </w:p>
  </w:footnote>
  <w:footnote w:id="63">
    <w:p w:rsidR="005E7D24" w:rsidRPr="003F7BFE" w:rsidRDefault="005E7D24">
      <w:pPr>
        <w:pStyle w:val="FootnoteText"/>
        <w:rPr>
          <w:sz w:val="18"/>
          <w:szCs w:val="18"/>
        </w:rPr>
      </w:pPr>
      <w:r w:rsidRPr="005D7D95">
        <w:rPr>
          <w:rStyle w:val="FootnoteReference"/>
          <w:color w:val="3A4452" w:themeColor="text2" w:themeShade="BF"/>
          <w:sz w:val="18"/>
          <w:szCs w:val="18"/>
        </w:rPr>
        <w:footnoteRef/>
      </w:r>
      <w:r w:rsidRPr="005D7D95">
        <w:rPr>
          <w:color w:val="3A4452" w:themeColor="text2" w:themeShade="BF"/>
          <w:sz w:val="18"/>
          <w:szCs w:val="18"/>
        </w:rPr>
        <w:t xml:space="preserve"> Serviciul de Informații și Securitate al RM Rapoarte de activitate </w:t>
      </w:r>
      <w:r w:rsidRPr="005D7D95">
        <w:rPr>
          <w:rStyle w:val="Hyperlink"/>
          <w:color w:val="3A4452" w:themeColor="text2" w:themeShade="BF"/>
          <w:sz w:val="18"/>
          <w:szCs w:val="18"/>
        </w:rPr>
        <w:t>http://sis.md/ro/transparenta/rapoarte-activitate</w:t>
      </w:r>
    </w:p>
  </w:footnote>
  <w:footnote w:id="64">
    <w:p w:rsidR="005E7D24" w:rsidRPr="003F7BFE" w:rsidRDefault="005E7D24" w:rsidP="00984940">
      <w:pPr>
        <w:pStyle w:val="FootnoteText"/>
        <w:rPr>
          <w:sz w:val="18"/>
          <w:szCs w:val="18"/>
        </w:rPr>
      </w:pPr>
      <w:r w:rsidRPr="005D7D95">
        <w:rPr>
          <w:rStyle w:val="FootnoteReference"/>
          <w:color w:val="3A4452" w:themeColor="text2" w:themeShade="BF"/>
          <w:sz w:val="18"/>
          <w:szCs w:val="18"/>
        </w:rPr>
        <w:footnoteRef/>
      </w:r>
      <w:r w:rsidRPr="005D7D95">
        <w:rPr>
          <w:color w:val="3A4452" w:themeColor="text2" w:themeShade="BF"/>
          <w:sz w:val="18"/>
          <w:szCs w:val="18"/>
        </w:rPr>
        <w:t xml:space="preserve"> Hotărârea Curții Constituționale nr. 32 din 05.12.2017 privind excepția de neconstituționalitate a unor prevederi din Legea nr. 271-XVI din 18 decembrie 2008 privind verificarea titularilor și a candidaților la funcții publice (verificarea judecătorilor de către Serviciul de Informații și Securitate) (sesizarea nr. 115g/2017), Monitorul Oficial al RM, 2018, nr. 40-47, art. 14. </w:t>
      </w:r>
      <w:hyperlink r:id="rId42" w:history="1">
        <w:r w:rsidRPr="005D7D95">
          <w:rPr>
            <w:rStyle w:val="Hyperlink"/>
            <w:color w:val="3A4452" w:themeColor="text2" w:themeShade="BF"/>
            <w:sz w:val="18"/>
            <w:szCs w:val="18"/>
          </w:rPr>
          <w:t>http://lex.justice.md/md/374168/</w:t>
        </w:r>
      </w:hyperlink>
      <w:r w:rsidRPr="005D7D95">
        <w:rPr>
          <w:color w:val="3A4452" w:themeColor="text2" w:themeShade="BF"/>
          <w:sz w:val="18"/>
          <w:szCs w:val="18"/>
        </w:rPr>
        <w:t xml:space="preserve"> </w:t>
      </w:r>
    </w:p>
  </w:footnote>
  <w:footnote w:id="65">
    <w:p w:rsidR="005E7D24" w:rsidRPr="00BF5361" w:rsidRDefault="005E7D24" w:rsidP="00215246">
      <w:pPr>
        <w:pStyle w:val="FootnoteText"/>
        <w:rPr>
          <w:color w:val="3A4452" w:themeColor="text2" w:themeShade="BF"/>
          <w:sz w:val="18"/>
          <w:szCs w:val="18"/>
        </w:rPr>
      </w:pPr>
      <w:r w:rsidRPr="005D7D95">
        <w:rPr>
          <w:rStyle w:val="FootnoteReference"/>
          <w:color w:val="3A4452" w:themeColor="text2" w:themeShade="BF"/>
          <w:sz w:val="18"/>
          <w:szCs w:val="18"/>
        </w:rPr>
        <w:footnoteRef/>
      </w:r>
      <w:r w:rsidRPr="005D7D95">
        <w:rPr>
          <w:color w:val="3A4452" w:themeColor="text2" w:themeShade="BF"/>
          <w:sz w:val="18"/>
          <w:szCs w:val="18"/>
        </w:rPr>
        <w:t xml:space="preserve"> Raportul de activitate al</w:t>
      </w:r>
      <w:r>
        <w:rPr>
          <w:color w:val="3A4452" w:themeColor="text2" w:themeShade="BF"/>
          <w:sz w:val="18"/>
          <w:szCs w:val="18"/>
        </w:rPr>
        <w:t xml:space="preserve"> </w:t>
      </w:r>
      <w:r w:rsidRPr="005D7D95">
        <w:rPr>
          <w:color w:val="3A4452" w:themeColor="text2" w:themeShade="BF"/>
          <w:sz w:val="18"/>
          <w:szCs w:val="18"/>
        </w:rPr>
        <w:t xml:space="preserve">CNA pentru anul 2017  </w:t>
      </w:r>
      <w:hyperlink r:id="rId43" w:history="1">
        <w:r w:rsidRPr="00BF5361">
          <w:rPr>
            <w:rStyle w:val="Hyperlink"/>
            <w:color w:val="3A4452" w:themeColor="text2" w:themeShade="BF"/>
            <w:sz w:val="18"/>
            <w:szCs w:val="18"/>
          </w:rPr>
          <w:t>https://www.cna.md/doc.php?l=ro&amp;idc=143&amp;id=1823&amp;t=/Studii-si-analize/Rapoarte-de-activitate/Raport-de-activitate-al-CNA-pe-anul-2017</w:t>
        </w:r>
      </w:hyperlink>
      <w:r w:rsidRPr="00BF5361">
        <w:rPr>
          <w:color w:val="3A4452" w:themeColor="text2" w:themeShade="BF"/>
          <w:sz w:val="18"/>
          <w:szCs w:val="18"/>
        </w:rPr>
        <w:t xml:space="preserve"> pag.20</w:t>
      </w:r>
    </w:p>
  </w:footnote>
  <w:footnote w:id="66">
    <w:p w:rsidR="005E7D24" w:rsidRPr="00BF5361" w:rsidRDefault="005E7D24">
      <w:pPr>
        <w:pStyle w:val="FootnoteText"/>
        <w:rPr>
          <w:color w:val="3A4452" w:themeColor="text2" w:themeShade="BF"/>
          <w:sz w:val="18"/>
          <w:szCs w:val="18"/>
        </w:rPr>
      </w:pPr>
      <w:r w:rsidRPr="00BF5361">
        <w:rPr>
          <w:rStyle w:val="FootnoteReference"/>
          <w:color w:val="3A4452" w:themeColor="text2" w:themeShade="BF"/>
          <w:sz w:val="18"/>
          <w:szCs w:val="18"/>
        </w:rPr>
        <w:footnoteRef/>
      </w:r>
      <w:r w:rsidRPr="00BF5361">
        <w:rPr>
          <w:color w:val="3A4452" w:themeColor="text2" w:themeShade="BF"/>
          <w:sz w:val="18"/>
          <w:szCs w:val="18"/>
        </w:rPr>
        <w:t xml:space="preserve"> Raport de activitate al CNA pentru I semestru al anului 2018 (pag.11) </w:t>
      </w:r>
      <w:hyperlink r:id="rId44" w:history="1">
        <w:r w:rsidRPr="00BF5361">
          <w:rPr>
            <w:rStyle w:val="Hyperlink"/>
            <w:color w:val="3A4452" w:themeColor="text2" w:themeShade="BF"/>
            <w:sz w:val="18"/>
            <w:szCs w:val="18"/>
          </w:rPr>
          <w:t>https://www.cna.md/public/files/Raport_CNA_6_luni_2018.pdf</w:t>
        </w:r>
      </w:hyperlink>
      <w:r w:rsidRPr="00BF5361">
        <w:rPr>
          <w:color w:val="3A4452" w:themeColor="text2" w:themeShade="BF"/>
          <w:sz w:val="18"/>
          <w:szCs w:val="18"/>
        </w:rPr>
        <w:t xml:space="preserve"> </w:t>
      </w:r>
    </w:p>
  </w:footnote>
  <w:footnote w:id="67">
    <w:p w:rsidR="005E7D24" w:rsidRPr="009F4A58" w:rsidRDefault="005E7D24">
      <w:pPr>
        <w:pStyle w:val="FootnoteText"/>
        <w:rPr>
          <w:color w:val="3A4452" w:themeColor="text2" w:themeShade="BF"/>
          <w:sz w:val="18"/>
          <w:szCs w:val="18"/>
        </w:rPr>
      </w:pPr>
      <w:r w:rsidRPr="00BF5361">
        <w:rPr>
          <w:rStyle w:val="FootnoteReference"/>
          <w:color w:val="3A4452" w:themeColor="text2" w:themeShade="BF"/>
          <w:sz w:val="18"/>
          <w:szCs w:val="18"/>
        </w:rPr>
        <w:footnoteRef/>
      </w:r>
      <w:r w:rsidRPr="00BF5361">
        <w:rPr>
          <w:color w:val="3A4452" w:themeColor="text2" w:themeShade="BF"/>
          <w:sz w:val="18"/>
          <w:szCs w:val="18"/>
        </w:rPr>
        <w:t xml:space="preserve"> Centrul </w:t>
      </w:r>
      <w:r w:rsidRPr="009F4A58">
        <w:rPr>
          <w:color w:val="3A4452" w:themeColor="text2" w:themeShade="BF"/>
          <w:sz w:val="18"/>
          <w:szCs w:val="18"/>
        </w:rPr>
        <w:t xml:space="preserve">Național Anticorupție. Comunicate de presă. 07.12.2018. Retrospectiva anului 2018. Conferință de presă susținută de B.Zumbreanu </w:t>
      </w:r>
      <w:hyperlink r:id="rId45" w:history="1">
        <w:r w:rsidRPr="009F4A58">
          <w:rPr>
            <w:rStyle w:val="Hyperlink"/>
            <w:color w:val="3A4452" w:themeColor="text2" w:themeShade="BF"/>
            <w:sz w:val="18"/>
            <w:szCs w:val="18"/>
          </w:rPr>
          <w:t>https://www.cna.md/libview.php?l=ro&amp;idc=5&amp;id=2177&amp;t=/Serviciul-relatii-publice/Comunicate-de-presa/Retrospectiva-anului-2018</w:t>
        </w:r>
      </w:hyperlink>
      <w:r w:rsidRPr="009F4A58">
        <w:rPr>
          <w:color w:val="3A4452" w:themeColor="text2" w:themeShade="BF"/>
          <w:sz w:val="18"/>
          <w:szCs w:val="18"/>
        </w:rPr>
        <w:t xml:space="preserve"> </w:t>
      </w:r>
    </w:p>
  </w:footnote>
  <w:footnote w:id="68">
    <w:p w:rsidR="005E7D24" w:rsidRPr="008C2B17" w:rsidRDefault="005E7D24">
      <w:pPr>
        <w:pStyle w:val="FootnoteText"/>
        <w:rPr>
          <w:color w:val="3A4452" w:themeColor="text2" w:themeShade="BF"/>
          <w:sz w:val="18"/>
          <w:szCs w:val="18"/>
        </w:rPr>
      </w:pPr>
      <w:r w:rsidRPr="009F4A58">
        <w:rPr>
          <w:rStyle w:val="FootnoteReference"/>
          <w:color w:val="3A4452" w:themeColor="text2" w:themeShade="BF"/>
          <w:sz w:val="18"/>
          <w:szCs w:val="18"/>
        </w:rPr>
        <w:footnoteRef/>
      </w:r>
      <w:r w:rsidRPr="009F4A58">
        <w:rPr>
          <w:color w:val="3A4452" w:themeColor="text2" w:themeShade="BF"/>
          <w:sz w:val="18"/>
          <w:szCs w:val="18"/>
        </w:rPr>
        <w:t xml:space="preserve"> Către </w:t>
      </w:r>
      <w:r w:rsidRPr="008C2B17">
        <w:rPr>
          <w:color w:val="3A4452" w:themeColor="text2" w:themeShade="BF"/>
          <w:sz w:val="18"/>
          <w:szCs w:val="18"/>
        </w:rPr>
        <w:t>redactarea prezentului Raport de monitorizare și evaluare a SNIA la mijloc de termen (25.01.2018) informații concludente nu au fost identificate.</w:t>
      </w:r>
    </w:p>
  </w:footnote>
  <w:footnote w:id="69">
    <w:p w:rsidR="005E7D24" w:rsidRPr="008C2B17" w:rsidRDefault="005E7D24">
      <w:pPr>
        <w:pStyle w:val="FootnoteText"/>
      </w:pPr>
      <w:r w:rsidRPr="008C2B17">
        <w:rPr>
          <w:rStyle w:val="FootnoteReference"/>
          <w:color w:val="3A4452" w:themeColor="text2" w:themeShade="BF"/>
          <w:sz w:val="18"/>
          <w:szCs w:val="18"/>
        </w:rPr>
        <w:footnoteRef/>
      </w:r>
      <w:r w:rsidRPr="008C2B17">
        <w:rPr>
          <w:color w:val="3A4452" w:themeColor="text2" w:themeShade="BF"/>
          <w:sz w:val="18"/>
          <w:szCs w:val="18"/>
        </w:rPr>
        <w:t xml:space="preserve"> Model al Planului local anticorupție pentru anii 2018-2020 </w:t>
      </w:r>
      <w:hyperlink r:id="rId46" w:history="1">
        <w:r w:rsidRPr="008C2B17">
          <w:rPr>
            <w:rStyle w:val="Hyperlink"/>
            <w:color w:val="3A4452" w:themeColor="text2" w:themeShade="BF"/>
            <w:sz w:val="18"/>
            <w:szCs w:val="18"/>
          </w:rPr>
          <w:t>https://www.cna.md/tabview.php?l=ro&amp;idc=64&amp;t=/Strategia-nationala-anticoruptie/Strategia-nationala-anticoruptie</w:t>
        </w:r>
      </w:hyperlink>
      <w:r w:rsidRPr="008C2B17">
        <w:rPr>
          <w:color w:val="3A4452" w:themeColor="text2" w:themeShade="BF"/>
        </w:rPr>
        <w:t xml:space="preserve"> </w:t>
      </w:r>
    </w:p>
  </w:footnote>
  <w:footnote w:id="70">
    <w:p w:rsidR="005E7D24" w:rsidRPr="00AB148E" w:rsidRDefault="005E7D24">
      <w:pPr>
        <w:pStyle w:val="FootnoteText"/>
        <w:rPr>
          <w:color w:val="3A4452" w:themeColor="text2" w:themeShade="BF"/>
          <w:sz w:val="18"/>
          <w:szCs w:val="18"/>
        </w:rPr>
      </w:pPr>
      <w:r w:rsidRPr="00AB148E">
        <w:rPr>
          <w:rStyle w:val="FootnoteReference"/>
          <w:color w:val="3A4452" w:themeColor="text2" w:themeShade="BF"/>
          <w:sz w:val="18"/>
          <w:szCs w:val="18"/>
        </w:rPr>
        <w:footnoteRef/>
      </w:r>
      <w:r w:rsidRPr="00AB148E">
        <w:rPr>
          <w:color w:val="3A4452" w:themeColor="text2" w:themeShade="BF"/>
          <w:sz w:val="18"/>
          <w:szCs w:val="18"/>
        </w:rPr>
        <w:t xml:space="preserve"> Legea integrității nr.82 din 25.05.2017 </w:t>
      </w:r>
      <w:hyperlink r:id="rId47" w:history="1">
        <w:r w:rsidRPr="00AB148E">
          <w:rPr>
            <w:rStyle w:val="Hyperlink"/>
            <w:color w:val="3A4452" w:themeColor="text2" w:themeShade="BF"/>
            <w:sz w:val="18"/>
            <w:szCs w:val="18"/>
          </w:rPr>
          <w:t>http://lex.justice.md/md/370852/</w:t>
        </w:r>
      </w:hyperlink>
      <w:r w:rsidRPr="00AB148E">
        <w:rPr>
          <w:color w:val="3A4452" w:themeColor="text2" w:themeShade="BF"/>
          <w:sz w:val="18"/>
          <w:szCs w:val="18"/>
        </w:rPr>
        <w:t xml:space="preserve"> </w:t>
      </w:r>
    </w:p>
  </w:footnote>
  <w:footnote w:id="71">
    <w:p w:rsidR="005E7D24" w:rsidRPr="008D7ADC" w:rsidRDefault="005E7D24">
      <w:pPr>
        <w:pStyle w:val="FootnoteText"/>
        <w:rPr>
          <w:color w:val="3A4452" w:themeColor="text2" w:themeShade="BF"/>
          <w:sz w:val="18"/>
          <w:szCs w:val="18"/>
        </w:rPr>
      </w:pPr>
      <w:r w:rsidRPr="00AB148E">
        <w:rPr>
          <w:rStyle w:val="FootnoteReference"/>
          <w:color w:val="3A4452" w:themeColor="text2" w:themeShade="BF"/>
          <w:sz w:val="18"/>
          <w:szCs w:val="18"/>
        </w:rPr>
        <w:footnoteRef/>
      </w:r>
      <w:r w:rsidRPr="00AB148E">
        <w:rPr>
          <w:color w:val="3A4452" w:themeColor="text2" w:themeShade="BF"/>
          <w:sz w:val="18"/>
          <w:szCs w:val="18"/>
        </w:rPr>
        <w:t xml:space="preserve"> Legea nr.133 din 17.06.2016 privind declarația averii și a intereselor personale </w:t>
      </w:r>
      <w:hyperlink r:id="rId48" w:history="1">
        <w:r w:rsidRPr="008D7ADC">
          <w:rPr>
            <w:rStyle w:val="Hyperlink"/>
            <w:color w:val="3A4452" w:themeColor="text2" w:themeShade="BF"/>
            <w:sz w:val="18"/>
            <w:szCs w:val="18"/>
          </w:rPr>
          <w:t>http://lex.justice.md/md/366046/</w:t>
        </w:r>
      </w:hyperlink>
      <w:r w:rsidRPr="008D7ADC">
        <w:rPr>
          <w:color w:val="3A4452" w:themeColor="text2" w:themeShade="BF"/>
          <w:sz w:val="18"/>
          <w:szCs w:val="18"/>
        </w:rPr>
        <w:t xml:space="preserve"> </w:t>
      </w:r>
    </w:p>
  </w:footnote>
  <w:footnote w:id="72">
    <w:p w:rsidR="005E7D24" w:rsidRPr="009835E7" w:rsidRDefault="005E7D24">
      <w:pPr>
        <w:pStyle w:val="FootnoteText"/>
        <w:rPr>
          <w:color w:val="3A4452" w:themeColor="text2" w:themeShade="BF"/>
          <w:sz w:val="18"/>
          <w:szCs w:val="18"/>
        </w:rPr>
      </w:pPr>
      <w:r w:rsidRPr="008D7ADC">
        <w:rPr>
          <w:rStyle w:val="FootnoteReference"/>
          <w:color w:val="3A4452" w:themeColor="text2" w:themeShade="BF"/>
          <w:sz w:val="18"/>
          <w:szCs w:val="18"/>
        </w:rPr>
        <w:footnoteRef/>
      </w:r>
      <w:r w:rsidRPr="008D7ADC">
        <w:rPr>
          <w:color w:val="3A4452" w:themeColor="text2" w:themeShade="BF"/>
          <w:sz w:val="18"/>
          <w:szCs w:val="18"/>
        </w:rPr>
        <w:t xml:space="preserve"> Raportul </w:t>
      </w:r>
      <w:r w:rsidRPr="009835E7">
        <w:rPr>
          <w:color w:val="3A4452" w:themeColor="text2" w:themeShade="BF"/>
          <w:sz w:val="18"/>
          <w:szCs w:val="18"/>
        </w:rPr>
        <w:t xml:space="preserve">de activitate al ANI pentru anul 2017 </w:t>
      </w:r>
      <w:r w:rsidRPr="009835E7">
        <w:rPr>
          <w:rStyle w:val="Hyperlink"/>
          <w:color w:val="3A4452" w:themeColor="text2" w:themeShade="BF"/>
          <w:sz w:val="18"/>
          <w:szCs w:val="18"/>
        </w:rPr>
        <w:t>http://cni.md/ro/node/147</w:t>
      </w:r>
      <w:r w:rsidRPr="009835E7">
        <w:rPr>
          <w:color w:val="3A4452" w:themeColor="text2" w:themeShade="BF"/>
          <w:sz w:val="18"/>
          <w:szCs w:val="18"/>
        </w:rPr>
        <w:t xml:space="preserve"> pag.5</w:t>
      </w:r>
    </w:p>
  </w:footnote>
  <w:footnote w:id="73">
    <w:p w:rsidR="005E7D24" w:rsidRPr="009835E7" w:rsidRDefault="005E7D24">
      <w:pPr>
        <w:pStyle w:val="FootnoteText"/>
        <w:rPr>
          <w:color w:val="3A4452" w:themeColor="text2" w:themeShade="BF"/>
          <w:sz w:val="18"/>
          <w:szCs w:val="18"/>
        </w:rPr>
      </w:pPr>
      <w:r w:rsidRPr="009835E7">
        <w:rPr>
          <w:rStyle w:val="FootnoteReference"/>
          <w:color w:val="3A4452" w:themeColor="text2" w:themeShade="BF"/>
          <w:sz w:val="18"/>
          <w:szCs w:val="18"/>
        </w:rPr>
        <w:footnoteRef/>
      </w:r>
      <w:r w:rsidRPr="009835E7">
        <w:rPr>
          <w:color w:val="3A4452" w:themeColor="text2" w:themeShade="BF"/>
          <w:sz w:val="18"/>
          <w:szCs w:val="18"/>
        </w:rPr>
        <w:t xml:space="preserve"> Raportul de activitate al ANI pentru anul 2018 </w:t>
      </w:r>
      <w:hyperlink r:id="rId49" w:history="1">
        <w:r w:rsidRPr="009835E7">
          <w:rPr>
            <w:rStyle w:val="Hyperlink"/>
            <w:color w:val="3A4452" w:themeColor="text2" w:themeShade="BF"/>
            <w:sz w:val="18"/>
            <w:szCs w:val="18"/>
          </w:rPr>
          <w:t>http://ani.md/sites/default/files/Prezentare%2013.02.2019.pdf</w:t>
        </w:r>
      </w:hyperlink>
      <w:r w:rsidRPr="009835E7">
        <w:rPr>
          <w:color w:val="3A4452" w:themeColor="text2" w:themeShade="BF"/>
          <w:sz w:val="18"/>
          <w:szCs w:val="18"/>
        </w:rPr>
        <w:t xml:space="preserve"> </w:t>
      </w:r>
    </w:p>
  </w:footnote>
  <w:footnote w:id="74">
    <w:p w:rsidR="005E7D24" w:rsidRPr="00F814C7" w:rsidRDefault="005E7D24">
      <w:pPr>
        <w:pStyle w:val="FootnoteText"/>
        <w:rPr>
          <w:color w:val="3A4452" w:themeColor="text2" w:themeShade="BF"/>
          <w:sz w:val="18"/>
          <w:szCs w:val="18"/>
        </w:rPr>
      </w:pPr>
      <w:r w:rsidRPr="00F814C7">
        <w:rPr>
          <w:rStyle w:val="FootnoteReference"/>
          <w:color w:val="3A4452" w:themeColor="text2" w:themeShade="BF"/>
          <w:sz w:val="18"/>
          <w:szCs w:val="18"/>
        </w:rPr>
        <w:footnoteRef/>
      </w:r>
      <w:r w:rsidRPr="00F814C7">
        <w:rPr>
          <w:color w:val="3A4452" w:themeColor="text2" w:themeShade="BF"/>
          <w:sz w:val="18"/>
          <w:szCs w:val="18"/>
        </w:rPr>
        <w:t xml:space="preserve"> Codul Electoral al RM, adoptat prin Legea nr. 1381-III din 21.11.1997, art., alin. (1), lit. u) </w:t>
      </w:r>
      <w:hyperlink r:id="rId50" w:history="1">
        <w:r w:rsidRPr="00F814C7">
          <w:rPr>
            <w:rStyle w:val="Hyperlink"/>
            <w:color w:val="3A4452" w:themeColor="text2" w:themeShade="BF"/>
            <w:sz w:val="18"/>
            <w:szCs w:val="18"/>
          </w:rPr>
          <w:t>https://cec.md/storage/ckfinder/files/1_PDFsam_Codul_Electoral_2018%20ROM_RUS_tipar.pdf</w:t>
        </w:r>
      </w:hyperlink>
      <w:r w:rsidRPr="00F814C7">
        <w:rPr>
          <w:color w:val="3A4452" w:themeColor="text2" w:themeShade="BF"/>
          <w:sz w:val="18"/>
          <w:szCs w:val="18"/>
        </w:rPr>
        <w:t xml:space="preserve"> </w:t>
      </w:r>
    </w:p>
  </w:footnote>
  <w:footnote w:id="75">
    <w:p w:rsidR="005E7D24" w:rsidRPr="00F814C7" w:rsidRDefault="005E7D24" w:rsidP="00924F37">
      <w:pPr>
        <w:pStyle w:val="FootnoteText"/>
        <w:rPr>
          <w:color w:val="3A4452" w:themeColor="text2" w:themeShade="BF"/>
          <w:sz w:val="18"/>
          <w:szCs w:val="18"/>
        </w:rPr>
      </w:pPr>
      <w:r w:rsidRPr="00F814C7">
        <w:rPr>
          <w:rStyle w:val="FootnoteReference"/>
          <w:color w:val="3A4452" w:themeColor="text2" w:themeShade="BF"/>
          <w:sz w:val="18"/>
          <w:szCs w:val="18"/>
        </w:rPr>
        <w:footnoteRef/>
      </w:r>
      <w:r w:rsidRPr="00F814C7">
        <w:rPr>
          <w:color w:val="3A4452" w:themeColor="text2" w:themeShade="BF"/>
          <w:sz w:val="18"/>
          <w:szCs w:val="18"/>
        </w:rPr>
        <w:t xml:space="preserve"> Intrarea în vigoare a Legii 133/2016 începând cu 1 august 2016, conform art. 3, alin (1), lit.b) declaranți ai averii și intereselor personale au devenit consilierii consiliilor săteşti (comunale), orăşeneşti (municipale), raionale; deputaţii Adunării Populare a unităţii teritoriale autonome Găgăuzia;</w:t>
      </w:r>
    </w:p>
  </w:footnote>
  <w:footnote w:id="76">
    <w:p w:rsidR="005E7D24" w:rsidRPr="00F814C7" w:rsidRDefault="005E7D24" w:rsidP="00924F37">
      <w:pPr>
        <w:pStyle w:val="FootnoteText"/>
        <w:rPr>
          <w:color w:val="3A4452" w:themeColor="text2" w:themeShade="BF"/>
          <w:sz w:val="18"/>
          <w:szCs w:val="18"/>
        </w:rPr>
      </w:pPr>
      <w:r w:rsidRPr="00F814C7">
        <w:rPr>
          <w:rStyle w:val="FootnoteReference"/>
          <w:color w:val="3A4452" w:themeColor="text2" w:themeShade="BF"/>
          <w:sz w:val="18"/>
          <w:szCs w:val="18"/>
        </w:rPr>
        <w:footnoteRef/>
      </w:r>
      <w:r w:rsidRPr="00F814C7">
        <w:rPr>
          <w:color w:val="3A4452" w:themeColor="text2" w:themeShade="BF"/>
          <w:sz w:val="18"/>
          <w:szCs w:val="18"/>
        </w:rPr>
        <w:t xml:space="preserve"> Raportul de activitate al Comisiei Electorale Centrale</w:t>
      </w:r>
      <w:r w:rsidRPr="00F814C7">
        <w:rPr>
          <w:rStyle w:val="Hyperlink"/>
          <w:color w:val="3A4452" w:themeColor="text2" w:themeShade="BF"/>
          <w:sz w:val="18"/>
          <w:szCs w:val="18"/>
          <w:u w:val="none"/>
        </w:rPr>
        <w:t xml:space="preserve"> pentru anul 2017 </w:t>
      </w:r>
      <w:hyperlink r:id="rId51" w:history="1">
        <w:r w:rsidRPr="00F814C7">
          <w:rPr>
            <w:rStyle w:val="Hyperlink"/>
            <w:color w:val="3A4452" w:themeColor="text2" w:themeShade="BF"/>
            <w:sz w:val="18"/>
            <w:szCs w:val="18"/>
          </w:rPr>
          <w:t>http://www.cec.md/files/files/1444anexaraportcec2017sedintafinal_6598958.pdf</w:t>
        </w:r>
      </w:hyperlink>
      <w:r w:rsidRPr="00F814C7">
        <w:rPr>
          <w:color w:val="3A4452" w:themeColor="text2" w:themeShade="BF"/>
          <w:sz w:val="18"/>
          <w:szCs w:val="18"/>
        </w:rPr>
        <w:t xml:space="preserve"> pag.81</w:t>
      </w:r>
    </w:p>
  </w:footnote>
  <w:footnote w:id="77">
    <w:p w:rsidR="005E7D24" w:rsidRPr="00FD2597" w:rsidRDefault="005E7D24" w:rsidP="00924F37">
      <w:pPr>
        <w:pStyle w:val="FootnoteText"/>
      </w:pPr>
      <w:r w:rsidRPr="00F814C7">
        <w:rPr>
          <w:rStyle w:val="FootnoteReference"/>
          <w:color w:val="3A4452" w:themeColor="text2" w:themeShade="BF"/>
        </w:rPr>
        <w:footnoteRef/>
      </w:r>
      <w:r w:rsidRPr="00F814C7">
        <w:rPr>
          <w:color w:val="3A4452" w:themeColor="text2" w:themeShade="BF"/>
        </w:rPr>
        <w:t xml:space="preserve"> </w:t>
      </w:r>
      <w:r w:rsidRPr="00F814C7">
        <w:rPr>
          <w:color w:val="3A4452" w:themeColor="text2" w:themeShade="BF"/>
          <w:sz w:val="18"/>
          <w:szCs w:val="18"/>
        </w:rPr>
        <w:t xml:space="preserve">CEC.Rapoarte de activitate în conformitate cu activitățile prevăzute în Planul strategie al CEC pentru anii 2016-2019 </w:t>
      </w:r>
      <w:hyperlink r:id="rId52" w:history="1">
        <w:r w:rsidRPr="00F814C7">
          <w:rPr>
            <w:rStyle w:val="Hyperlink"/>
            <w:color w:val="3A4452" w:themeColor="text2" w:themeShade="BF"/>
            <w:sz w:val="18"/>
            <w:szCs w:val="18"/>
          </w:rPr>
          <w:t>https://www.cec.md/ro/rapoarte-cec-3370.html</w:t>
        </w:r>
      </w:hyperlink>
      <w:r w:rsidRPr="00F814C7">
        <w:rPr>
          <w:color w:val="3A4452" w:themeColor="text2" w:themeShade="BF"/>
        </w:rPr>
        <w:t xml:space="preserve"> </w:t>
      </w:r>
    </w:p>
  </w:footnote>
  <w:footnote w:id="78">
    <w:p w:rsidR="005E7D24" w:rsidRPr="0076240A" w:rsidRDefault="005E7D24" w:rsidP="00D51CED">
      <w:pPr>
        <w:pStyle w:val="FootnoteText"/>
        <w:rPr>
          <w:color w:val="3A4452" w:themeColor="text2" w:themeShade="BF"/>
          <w:sz w:val="18"/>
          <w:szCs w:val="18"/>
        </w:rPr>
      </w:pPr>
      <w:r w:rsidRPr="0076240A">
        <w:rPr>
          <w:rStyle w:val="FootnoteReference"/>
          <w:color w:val="3A4452" w:themeColor="text2" w:themeShade="BF"/>
          <w:sz w:val="18"/>
          <w:szCs w:val="18"/>
        </w:rPr>
        <w:footnoteRef/>
      </w:r>
      <w:r w:rsidRPr="0076240A">
        <w:rPr>
          <w:color w:val="3A4452" w:themeColor="text2" w:themeShade="BF"/>
          <w:sz w:val="18"/>
          <w:szCs w:val="18"/>
        </w:rPr>
        <w:t xml:space="preserve"> 1. MoldATSA </w:t>
      </w:r>
      <w:r w:rsidRPr="0076240A">
        <w:rPr>
          <w:rStyle w:val="Hyperlink"/>
          <w:color w:val="3A4452" w:themeColor="text2" w:themeShade="BF"/>
          <w:sz w:val="18"/>
          <w:szCs w:val="18"/>
        </w:rPr>
        <w:t>http://www.alianta.md/?go=news&amp;n=284</w:t>
      </w:r>
    </w:p>
    <w:p w:rsidR="005E7D24" w:rsidRPr="002335BA" w:rsidRDefault="005E7D24" w:rsidP="00D51CED">
      <w:pPr>
        <w:pStyle w:val="FootnoteText"/>
        <w:rPr>
          <w:color w:val="3A4452" w:themeColor="text2" w:themeShade="BF"/>
          <w:sz w:val="18"/>
          <w:szCs w:val="18"/>
        </w:rPr>
      </w:pPr>
      <w:r w:rsidRPr="002335BA">
        <w:rPr>
          <w:color w:val="3A4452" w:themeColor="text2" w:themeShade="BF"/>
          <w:sz w:val="18"/>
          <w:szCs w:val="18"/>
        </w:rPr>
        <w:t xml:space="preserve">   2. Mold ATSA </w:t>
      </w:r>
      <w:r w:rsidRPr="002335BA">
        <w:rPr>
          <w:rStyle w:val="Hyperlink"/>
          <w:color w:val="3A4452" w:themeColor="text2" w:themeShade="BF"/>
          <w:sz w:val="18"/>
          <w:szCs w:val="18"/>
        </w:rPr>
        <w:t>https://www.zdg.md/editia-print/investigatii/dezmatul-rudelor-de-la-moldatsa</w:t>
      </w:r>
      <w:r w:rsidRPr="002335BA">
        <w:rPr>
          <w:color w:val="3A4452" w:themeColor="text2" w:themeShade="BF"/>
          <w:sz w:val="18"/>
          <w:szCs w:val="18"/>
        </w:rPr>
        <w:t xml:space="preserve">  și</w:t>
      </w:r>
    </w:p>
    <w:p w:rsidR="005E7D24" w:rsidRPr="00585F0D" w:rsidRDefault="005E7D24" w:rsidP="00D51CED">
      <w:pPr>
        <w:pStyle w:val="FootnoteText"/>
        <w:rPr>
          <w:sz w:val="18"/>
          <w:szCs w:val="18"/>
        </w:rPr>
      </w:pPr>
      <w:r w:rsidRPr="002335BA">
        <w:rPr>
          <w:color w:val="3A4452" w:themeColor="text2" w:themeShade="BF"/>
          <w:sz w:val="18"/>
          <w:szCs w:val="18"/>
        </w:rPr>
        <w:t xml:space="preserve">   3.</w:t>
      </w:r>
      <w:r w:rsidRPr="002335BA">
        <w:rPr>
          <w:rStyle w:val="Hyperlink"/>
          <w:color w:val="3A4452" w:themeColor="text2" w:themeShade="BF"/>
          <w:sz w:val="18"/>
          <w:szCs w:val="18"/>
        </w:rPr>
        <w:t xml:space="preserve"> </w:t>
      </w:r>
      <w:r w:rsidRPr="002335BA">
        <w:rPr>
          <w:rStyle w:val="Hyperlink"/>
          <w:color w:val="3A4452" w:themeColor="text2" w:themeShade="BF"/>
          <w:sz w:val="18"/>
          <w:szCs w:val="18"/>
          <w:u w:val="none"/>
        </w:rPr>
        <w:t>Administrația de Stat a Drumurilor</w:t>
      </w:r>
      <w:r w:rsidRPr="002335BA">
        <w:rPr>
          <w:color w:val="3A4452" w:themeColor="text2" w:themeShade="BF"/>
          <w:sz w:val="18"/>
          <w:szCs w:val="18"/>
        </w:rPr>
        <w:t xml:space="preserve"> </w:t>
      </w:r>
      <w:hyperlink r:id="rId53" w:history="1">
        <w:r w:rsidRPr="002335BA">
          <w:rPr>
            <w:rStyle w:val="Hyperlink"/>
            <w:color w:val="3A4452" w:themeColor="text2" w:themeShade="BF"/>
            <w:sz w:val="18"/>
            <w:szCs w:val="18"/>
          </w:rPr>
          <w:t>https://anticoruptie.md/ro/investigatii/integritate/sefii-de-la-administratia-drumurilor-continua-sa-si-puna-fatis-neamurile-in-functiile-cheie</w:t>
        </w:r>
      </w:hyperlink>
      <w:r w:rsidRPr="002335BA">
        <w:rPr>
          <w:color w:val="3A4452" w:themeColor="text2" w:themeShade="BF"/>
          <w:sz w:val="18"/>
          <w:szCs w:val="18"/>
        </w:rPr>
        <w:t xml:space="preserve"> </w:t>
      </w:r>
    </w:p>
  </w:footnote>
  <w:footnote w:id="79">
    <w:p w:rsidR="005E7D24" w:rsidRPr="00F47DA8" w:rsidRDefault="005E7D24">
      <w:pPr>
        <w:pStyle w:val="FootnoteText"/>
        <w:rPr>
          <w:color w:val="3A4452" w:themeColor="text2" w:themeShade="BF"/>
          <w:sz w:val="18"/>
          <w:szCs w:val="18"/>
        </w:rPr>
      </w:pPr>
      <w:r w:rsidRPr="00CA20D1">
        <w:rPr>
          <w:rStyle w:val="FootnoteReference"/>
          <w:color w:val="3A4452" w:themeColor="text2" w:themeShade="BF"/>
          <w:sz w:val="18"/>
          <w:szCs w:val="18"/>
        </w:rPr>
        <w:footnoteRef/>
      </w:r>
      <w:r w:rsidRPr="00CA20D1">
        <w:rPr>
          <w:color w:val="3A4452" w:themeColor="text2" w:themeShade="BF"/>
          <w:sz w:val="18"/>
          <w:szCs w:val="18"/>
        </w:rPr>
        <w:t xml:space="preserve"> Legea nr. 132 din 17.06.2016 cu privire la Autoritatea Națională de Integritate </w:t>
      </w:r>
      <w:r w:rsidRPr="00F47DA8">
        <w:rPr>
          <w:rStyle w:val="Hyperlink"/>
          <w:color w:val="3A4452" w:themeColor="text2" w:themeShade="BF"/>
          <w:sz w:val="18"/>
          <w:szCs w:val="18"/>
        </w:rPr>
        <w:t>http://lex.justice.md/md/366044/</w:t>
      </w:r>
    </w:p>
  </w:footnote>
  <w:footnote w:id="80">
    <w:p w:rsidR="005E7D24" w:rsidRPr="000A1BA6" w:rsidRDefault="005E7D24">
      <w:pPr>
        <w:pStyle w:val="FootnoteText"/>
        <w:rPr>
          <w:sz w:val="18"/>
          <w:szCs w:val="18"/>
        </w:rPr>
      </w:pPr>
      <w:r w:rsidRPr="00F47DA8">
        <w:rPr>
          <w:rStyle w:val="FootnoteReference"/>
          <w:color w:val="3A4452" w:themeColor="text2" w:themeShade="BF"/>
          <w:sz w:val="18"/>
          <w:szCs w:val="18"/>
        </w:rPr>
        <w:footnoteRef/>
      </w:r>
      <w:r w:rsidRPr="00F47DA8">
        <w:rPr>
          <w:color w:val="3A4452" w:themeColor="text2" w:themeShade="BF"/>
          <w:sz w:val="18"/>
          <w:szCs w:val="18"/>
        </w:rPr>
        <w:t xml:space="preserve"> Activitatea Autorității Naționale de Integritate în anul 2018, prezentată la 13.02.2019 </w:t>
      </w:r>
      <w:hyperlink r:id="rId54" w:history="1">
        <w:r w:rsidRPr="00F47DA8">
          <w:rPr>
            <w:rStyle w:val="Hyperlink"/>
            <w:color w:val="3A4452" w:themeColor="text2" w:themeShade="BF"/>
            <w:sz w:val="18"/>
            <w:szCs w:val="18"/>
          </w:rPr>
          <w:t>http://ani.md/sites/default/files/Prezentare%2013.02.2019.pdf</w:t>
        </w:r>
      </w:hyperlink>
      <w:r w:rsidRPr="00F47DA8">
        <w:rPr>
          <w:color w:val="3A4452" w:themeColor="text2" w:themeShade="BF"/>
          <w:sz w:val="18"/>
          <w:szCs w:val="18"/>
        </w:rPr>
        <w:t xml:space="preserve"> </w:t>
      </w:r>
    </w:p>
  </w:footnote>
  <w:footnote w:id="81">
    <w:p w:rsidR="005E7D24" w:rsidRDefault="005E7D24">
      <w:pPr>
        <w:pStyle w:val="FootnoteText"/>
        <w:rPr>
          <w:color w:val="7030A0"/>
          <w:sz w:val="18"/>
          <w:szCs w:val="18"/>
        </w:rPr>
      </w:pPr>
      <w:r w:rsidRPr="00F47DA8">
        <w:rPr>
          <w:rStyle w:val="FootnoteReference"/>
          <w:color w:val="7030A0"/>
          <w:sz w:val="18"/>
          <w:szCs w:val="18"/>
        </w:rPr>
        <w:sym w:font="Symbol" w:char="F021"/>
      </w:r>
      <w:r w:rsidRPr="00F47DA8">
        <w:rPr>
          <w:color w:val="7030A0"/>
          <w:sz w:val="18"/>
          <w:szCs w:val="18"/>
        </w:rPr>
        <w:t xml:space="preserve"> Date divergente între comunicatul de presă privind raportul anual </w:t>
      </w:r>
      <w:r>
        <w:rPr>
          <w:color w:val="7030A0"/>
          <w:sz w:val="18"/>
          <w:szCs w:val="18"/>
        </w:rPr>
        <w:t xml:space="preserve">al ANI </w:t>
      </w:r>
      <w:hyperlink r:id="rId55" w:history="1">
        <w:r w:rsidRPr="00F47DA8">
          <w:rPr>
            <w:rStyle w:val="Hyperlink"/>
            <w:color w:val="7030A0"/>
            <w:sz w:val="18"/>
            <w:szCs w:val="18"/>
          </w:rPr>
          <w:t>http://ani.md/ro/node/499</w:t>
        </w:r>
      </w:hyperlink>
    </w:p>
    <w:p w:rsidR="005E7D24" w:rsidRPr="00F47DA8" w:rsidRDefault="005E7D24" w:rsidP="00F47DA8">
      <w:pPr>
        <w:pStyle w:val="FootnoteText"/>
        <w:rPr>
          <w:color w:val="7030A0"/>
          <w:sz w:val="18"/>
          <w:szCs w:val="18"/>
        </w:rPr>
      </w:pPr>
      <w:r w:rsidRPr="00F47DA8">
        <w:rPr>
          <w:color w:val="7030A0"/>
          <w:sz w:val="18"/>
          <w:szCs w:val="18"/>
        </w:rPr>
        <w:t>57 569 de subiecți ai declarării;</w:t>
      </w:r>
    </w:p>
    <w:p w:rsidR="005E7D24" w:rsidRPr="00F47DA8" w:rsidRDefault="005E7D24" w:rsidP="00F47DA8">
      <w:pPr>
        <w:pStyle w:val="FootnoteText"/>
        <w:rPr>
          <w:color w:val="7030A0"/>
          <w:sz w:val="18"/>
          <w:szCs w:val="18"/>
        </w:rPr>
      </w:pPr>
      <w:r w:rsidRPr="00F47DA8">
        <w:rPr>
          <w:color w:val="7030A0"/>
          <w:sz w:val="18"/>
          <w:szCs w:val="18"/>
        </w:rPr>
        <w:t>1798 de persoane responsabile din entitățile publice;</w:t>
      </w:r>
    </w:p>
    <w:p w:rsidR="005E7D24" w:rsidRDefault="005E7D24" w:rsidP="00F47DA8">
      <w:pPr>
        <w:pStyle w:val="FootnoteText"/>
        <w:rPr>
          <w:color w:val="7030A0"/>
          <w:sz w:val="18"/>
          <w:szCs w:val="18"/>
        </w:rPr>
      </w:pPr>
      <w:r w:rsidRPr="00F47DA8">
        <w:rPr>
          <w:color w:val="7030A0"/>
          <w:sz w:val="18"/>
          <w:szCs w:val="18"/>
        </w:rPr>
        <w:t>58 080 de declarații de avere și interese personale.</w:t>
      </w:r>
    </w:p>
    <w:p w:rsidR="005E7D24" w:rsidRDefault="005E7D24" w:rsidP="00F47DA8">
      <w:pPr>
        <w:pStyle w:val="FootnoteText"/>
        <w:rPr>
          <w:color w:val="7030A0"/>
          <w:sz w:val="18"/>
          <w:szCs w:val="18"/>
        </w:rPr>
      </w:pPr>
      <w:r>
        <w:rPr>
          <w:color w:val="7030A0"/>
          <w:sz w:val="18"/>
          <w:szCs w:val="18"/>
        </w:rPr>
        <w:t xml:space="preserve"> </w:t>
      </w:r>
      <w:r w:rsidRPr="00F47DA8">
        <w:rPr>
          <w:color w:val="7030A0"/>
          <w:sz w:val="18"/>
          <w:szCs w:val="18"/>
        </w:rPr>
        <w:t xml:space="preserve">și însăși raportul </w:t>
      </w:r>
      <w:r>
        <w:rPr>
          <w:color w:val="7030A0"/>
          <w:sz w:val="18"/>
          <w:szCs w:val="18"/>
        </w:rPr>
        <w:t xml:space="preserve">anual </w:t>
      </w:r>
      <w:r w:rsidRPr="00F47DA8">
        <w:rPr>
          <w:color w:val="7030A0"/>
          <w:sz w:val="18"/>
          <w:szCs w:val="18"/>
        </w:rPr>
        <w:t xml:space="preserve">anexat la comunicat </w:t>
      </w:r>
      <w:hyperlink r:id="rId56" w:history="1">
        <w:r w:rsidRPr="00F47DA8">
          <w:rPr>
            <w:rStyle w:val="Hyperlink"/>
            <w:color w:val="7030A0"/>
            <w:sz w:val="18"/>
            <w:szCs w:val="18"/>
          </w:rPr>
          <w:t>http://ani.md/sites/default/files/Prezentare%2013.02.2019.pdf</w:t>
        </w:r>
      </w:hyperlink>
      <w:r w:rsidRPr="00F47DA8">
        <w:rPr>
          <w:color w:val="7030A0"/>
          <w:sz w:val="18"/>
          <w:szCs w:val="18"/>
        </w:rPr>
        <w:t xml:space="preserve"> </w:t>
      </w:r>
    </w:p>
    <w:p w:rsidR="005E7D24" w:rsidRDefault="005E7D24" w:rsidP="00F47DA8">
      <w:pPr>
        <w:pStyle w:val="FootnoteText"/>
        <w:rPr>
          <w:color w:val="7030A0"/>
          <w:sz w:val="18"/>
          <w:szCs w:val="18"/>
        </w:rPr>
      </w:pPr>
      <w:r w:rsidRPr="00F47DA8">
        <w:rPr>
          <w:color w:val="7030A0"/>
          <w:sz w:val="18"/>
          <w:szCs w:val="18"/>
        </w:rPr>
        <w:t xml:space="preserve">69 107 declarații electronice, dintre care: </w:t>
      </w:r>
    </w:p>
    <w:p w:rsidR="005E7D24" w:rsidRDefault="005E7D24" w:rsidP="00F47DA8">
      <w:pPr>
        <w:pStyle w:val="FootnoteText"/>
        <w:rPr>
          <w:color w:val="7030A0"/>
          <w:sz w:val="18"/>
          <w:szCs w:val="18"/>
        </w:rPr>
      </w:pPr>
      <w:r w:rsidRPr="00F47DA8">
        <w:rPr>
          <w:color w:val="7030A0"/>
          <w:sz w:val="18"/>
          <w:szCs w:val="18"/>
        </w:rPr>
        <w:t>anuale – 56.802 declarații; la eliberare – 5.326 declarații; la angajare – 6.979 declarații</w:t>
      </w:r>
      <w:r>
        <w:rPr>
          <w:color w:val="7030A0"/>
          <w:sz w:val="18"/>
          <w:szCs w:val="18"/>
        </w:rPr>
        <w:t>.</w:t>
      </w:r>
    </w:p>
    <w:p w:rsidR="005E7D24" w:rsidRPr="00F47DA8" w:rsidRDefault="005E7D24" w:rsidP="00F47DA8">
      <w:pPr>
        <w:pStyle w:val="FootnoteText"/>
        <w:rPr>
          <w:sz w:val="18"/>
          <w:szCs w:val="18"/>
        </w:rPr>
      </w:pPr>
      <w:r>
        <w:rPr>
          <w:color w:val="7030A0"/>
          <w:sz w:val="18"/>
          <w:szCs w:val="18"/>
        </w:rPr>
        <w:t>La fel este neclar destinul a 3 218 diferența între datele prezentate: 61 298 (totalul declarațiilor depuse în 2017)</w:t>
      </w:r>
    </w:p>
  </w:footnote>
  <w:footnote w:id="82">
    <w:p w:rsidR="005E7D24" w:rsidRPr="00EF3F8F" w:rsidRDefault="005E7D24">
      <w:pPr>
        <w:pStyle w:val="FootnoteText"/>
        <w:rPr>
          <w:color w:val="3A4452" w:themeColor="text2" w:themeShade="BF"/>
          <w:sz w:val="18"/>
          <w:szCs w:val="18"/>
        </w:rPr>
      </w:pPr>
      <w:r w:rsidRPr="00EF3F8F">
        <w:rPr>
          <w:rStyle w:val="FootnoteReference"/>
          <w:color w:val="3A4452" w:themeColor="text2" w:themeShade="BF"/>
          <w:sz w:val="18"/>
          <w:szCs w:val="18"/>
        </w:rPr>
        <w:footnoteRef/>
      </w:r>
      <w:r w:rsidRPr="00EF3F8F">
        <w:rPr>
          <w:color w:val="3A4452" w:themeColor="text2" w:themeShade="BF"/>
          <w:sz w:val="18"/>
          <w:szCs w:val="18"/>
        </w:rPr>
        <w:t xml:space="preserve"> Activitatea Autorității Naționale de Integritate</w:t>
      </w:r>
      <w:r>
        <w:rPr>
          <w:color w:val="3A4452" w:themeColor="text2" w:themeShade="BF"/>
          <w:sz w:val="18"/>
          <w:szCs w:val="18"/>
        </w:rPr>
        <w:t xml:space="preserve"> </w:t>
      </w:r>
      <w:r w:rsidRPr="00EF3F8F">
        <w:rPr>
          <w:color w:val="3A4452" w:themeColor="text2" w:themeShade="BF"/>
          <w:sz w:val="18"/>
          <w:szCs w:val="18"/>
        </w:rPr>
        <w:t xml:space="preserve">pentru perioada 03.01.2018 – 08.09.2018 </w:t>
      </w:r>
      <w:hyperlink r:id="rId57" w:history="1">
        <w:r w:rsidRPr="00EF3F8F">
          <w:rPr>
            <w:rStyle w:val="Hyperlink"/>
            <w:color w:val="3A4452" w:themeColor="text2" w:themeShade="BF"/>
            <w:sz w:val="18"/>
            <w:szCs w:val="18"/>
          </w:rPr>
          <w:t>http://www.cni.md/sites/default/files/2018-10/Raport_ANI_8%20_luni%202018_0.pdf</w:t>
        </w:r>
      </w:hyperlink>
      <w:r w:rsidRPr="00EF3F8F">
        <w:rPr>
          <w:color w:val="3A4452" w:themeColor="text2" w:themeShade="BF"/>
          <w:sz w:val="18"/>
          <w:szCs w:val="18"/>
        </w:rPr>
        <w:t xml:space="preserve"> </w:t>
      </w:r>
    </w:p>
  </w:footnote>
  <w:footnote w:id="83">
    <w:p w:rsidR="005E7D24" w:rsidRPr="006A18DD" w:rsidRDefault="005E7D24" w:rsidP="009F4F4E">
      <w:pPr>
        <w:pStyle w:val="FootnoteText"/>
        <w:rPr>
          <w:color w:val="3A4452" w:themeColor="text2" w:themeShade="BF"/>
          <w:sz w:val="18"/>
          <w:szCs w:val="18"/>
        </w:rPr>
      </w:pPr>
      <w:r w:rsidRPr="009F4F4E">
        <w:rPr>
          <w:rStyle w:val="FootnoteReference"/>
          <w:color w:val="3A4452" w:themeColor="text2" w:themeShade="BF"/>
          <w:sz w:val="18"/>
          <w:szCs w:val="18"/>
        </w:rPr>
        <w:footnoteRef/>
      </w:r>
      <w:r w:rsidRPr="009F4F4E">
        <w:rPr>
          <w:color w:val="3A4452" w:themeColor="text2" w:themeShade="BF"/>
          <w:sz w:val="18"/>
          <w:szCs w:val="18"/>
        </w:rPr>
        <w:t xml:space="preserve"> Codul </w:t>
      </w:r>
      <w:r w:rsidRPr="006A18DD">
        <w:rPr>
          <w:color w:val="3A4452" w:themeColor="text2" w:themeShade="BF"/>
          <w:sz w:val="18"/>
          <w:szCs w:val="18"/>
        </w:rPr>
        <w:t xml:space="preserve">Electoral. </w:t>
      </w:r>
    </w:p>
    <w:p w:rsidR="005E7D24" w:rsidRPr="005B1679" w:rsidRDefault="005E7D24" w:rsidP="009F4F4E">
      <w:pPr>
        <w:pStyle w:val="FootnoteText"/>
        <w:rPr>
          <w:color w:val="3A4452" w:themeColor="text2" w:themeShade="BF"/>
          <w:sz w:val="18"/>
          <w:szCs w:val="18"/>
        </w:rPr>
      </w:pPr>
      <w:r w:rsidRPr="006A18DD">
        <w:rPr>
          <w:color w:val="3A4452" w:themeColor="text2" w:themeShade="BF"/>
          <w:sz w:val="18"/>
          <w:szCs w:val="18"/>
        </w:rPr>
        <w:t xml:space="preserve">Art.49 Înregistrarea candidaților, alin (1),lit. e) declarația de avere și interese personale a candidatului pentru ultimii 2 ani anteriori anului în care se desfășoară alegerile, în conformitate cu Legea privind declararea averii și a intereselor personale; </w:t>
      </w:r>
    </w:p>
    <w:p w:rsidR="005E7D24" w:rsidRPr="005B1679" w:rsidRDefault="007F4EAA" w:rsidP="009F4F4E">
      <w:pPr>
        <w:pStyle w:val="FootnoteText"/>
        <w:rPr>
          <w:color w:val="3A4452" w:themeColor="text2" w:themeShade="BF"/>
          <w:sz w:val="18"/>
          <w:szCs w:val="18"/>
        </w:rPr>
      </w:pPr>
      <w:hyperlink r:id="rId58" w:history="1">
        <w:r w:rsidR="005E7D24" w:rsidRPr="005B1679">
          <w:rPr>
            <w:rStyle w:val="Hyperlink"/>
            <w:color w:val="3A4452" w:themeColor="text2" w:themeShade="BF"/>
            <w:sz w:val="18"/>
            <w:szCs w:val="18"/>
          </w:rPr>
          <w:t>https://cec.md/storage/ckfinder/files/1_PDFsam_Codul_Electoral_2018%20ROM_RUS_tipar.pdf</w:t>
        </w:r>
      </w:hyperlink>
      <w:r w:rsidR="005E7D24" w:rsidRPr="005B1679">
        <w:rPr>
          <w:color w:val="3A4452" w:themeColor="text2" w:themeShade="BF"/>
          <w:sz w:val="18"/>
          <w:szCs w:val="18"/>
        </w:rPr>
        <w:t xml:space="preserve"> </w:t>
      </w:r>
    </w:p>
  </w:footnote>
  <w:footnote w:id="84">
    <w:p w:rsidR="005E7D24" w:rsidRPr="006A18DD" w:rsidRDefault="005E7D24">
      <w:pPr>
        <w:pStyle w:val="FootnoteText"/>
        <w:rPr>
          <w:sz w:val="18"/>
          <w:szCs w:val="18"/>
        </w:rPr>
      </w:pPr>
      <w:r w:rsidRPr="005B1679">
        <w:rPr>
          <w:rStyle w:val="FootnoteReference"/>
          <w:color w:val="3A4452" w:themeColor="text2" w:themeShade="BF"/>
          <w:sz w:val="18"/>
          <w:szCs w:val="18"/>
        </w:rPr>
        <w:footnoteRef/>
      </w:r>
      <w:r w:rsidRPr="005B1679">
        <w:rPr>
          <w:color w:val="3A4452" w:themeColor="text2" w:themeShade="BF"/>
          <w:sz w:val="18"/>
          <w:szCs w:val="18"/>
        </w:rPr>
        <w:t xml:space="preserve"> Asociația pentru Democrație Participativă – ADEPT. </w:t>
      </w:r>
      <w:hyperlink r:id="rId59" w:history="1">
        <w:r w:rsidRPr="005B1679">
          <w:rPr>
            <w:rStyle w:val="Hyperlink"/>
            <w:color w:val="3A4452" w:themeColor="text2" w:themeShade="BF"/>
            <w:sz w:val="18"/>
            <w:szCs w:val="18"/>
          </w:rPr>
          <w:t>http://alegeri.md/w/Pagina_principal%C4%83</w:t>
        </w:r>
      </w:hyperlink>
      <w:r w:rsidRPr="005B1679">
        <w:rPr>
          <w:color w:val="3A4452" w:themeColor="text2" w:themeShade="BF"/>
          <w:sz w:val="18"/>
          <w:szCs w:val="18"/>
        </w:rPr>
        <w:t xml:space="preserve"> </w:t>
      </w:r>
    </w:p>
  </w:footnote>
  <w:footnote w:id="85">
    <w:p w:rsidR="005E7D24" w:rsidRPr="00D83398" w:rsidRDefault="005E7D24">
      <w:pPr>
        <w:pStyle w:val="FootnoteText"/>
        <w:rPr>
          <w:color w:val="3A4452" w:themeColor="text2" w:themeShade="BF"/>
          <w:sz w:val="18"/>
          <w:szCs w:val="18"/>
        </w:rPr>
      </w:pPr>
      <w:r w:rsidRPr="006A18DD">
        <w:rPr>
          <w:rStyle w:val="FootnoteReference"/>
          <w:color w:val="3A4452" w:themeColor="text2" w:themeShade="BF"/>
          <w:sz w:val="18"/>
          <w:szCs w:val="18"/>
        </w:rPr>
        <w:footnoteRef/>
      </w:r>
      <w:r w:rsidRPr="006A18DD">
        <w:rPr>
          <w:color w:val="3A4452" w:themeColor="text2" w:themeShade="BF"/>
          <w:sz w:val="18"/>
          <w:szCs w:val="18"/>
        </w:rPr>
        <w:t xml:space="preserve"> Inițiativa civică pentru un Parlaemnt Curat </w:t>
      </w:r>
      <w:hyperlink r:id="rId60" w:history="1">
        <w:r w:rsidRPr="006A18DD">
          <w:rPr>
            <w:rStyle w:val="Hyperlink"/>
            <w:color w:val="3A4452" w:themeColor="text2" w:themeShade="BF"/>
            <w:sz w:val="18"/>
            <w:szCs w:val="18"/>
          </w:rPr>
          <w:t>http://www.moldovacurata.md/parlament-curat-2019/criterii-de-integritate</w:t>
        </w:r>
      </w:hyperlink>
      <w:r w:rsidRPr="00D83398">
        <w:rPr>
          <w:color w:val="3A4452" w:themeColor="text2" w:themeShade="BF"/>
          <w:sz w:val="18"/>
          <w:szCs w:val="18"/>
        </w:rPr>
        <w:t xml:space="preserve"> </w:t>
      </w:r>
    </w:p>
  </w:footnote>
  <w:footnote w:id="86">
    <w:p w:rsidR="005E7D24" w:rsidRPr="00D83398" w:rsidRDefault="005E7D24">
      <w:pPr>
        <w:pStyle w:val="FootnoteText"/>
        <w:rPr>
          <w:color w:val="3A4452" w:themeColor="text2" w:themeShade="BF"/>
          <w:sz w:val="18"/>
          <w:szCs w:val="18"/>
        </w:rPr>
      </w:pPr>
      <w:r w:rsidRPr="00D83398">
        <w:rPr>
          <w:rStyle w:val="FootnoteReference"/>
          <w:color w:val="3A4452" w:themeColor="text2" w:themeShade="BF"/>
          <w:sz w:val="18"/>
          <w:szCs w:val="18"/>
        </w:rPr>
        <w:footnoteRef/>
      </w:r>
      <w:r w:rsidRPr="00D83398">
        <w:rPr>
          <w:color w:val="3A4452" w:themeColor="text2" w:themeShade="BF"/>
          <w:sz w:val="18"/>
          <w:szCs w:val="18"/>
        </w:rPr>
        <w:t xml:space="preserve"> Institutul de Politici Publice – IPP, Proiectul ”Cu ochii deschiși” </w:t>
      </w:r>
      <w:hyperlink r:id="rId61" w:history="1">
        <w:r w:rsidRPr="00D83398">
          <w:rPr>
            <w:rStyle w:val="Hyperlink"/>
            <w:color w:val="3A4452" w:themeColor="text2" w:themeShade="BF"/>
            <w:sz w:val="18"/>
            <w:szCs w:val="18"/>
          </w:rPr>
          <w:t>https://www.alege2019.md/</w:t>
        </w:r>
      </w:hyperlink>
      <w:r w:rsidRPr="00D83398">
        <w:rPr>
          <w:color w:val="3A4452" w:themeColor="text2" w:themeShade="BF"/>
          <w:sz w:val="18"/>
          <w:szCs w:val="18"/>
        </w:rPr>
        <w:t xml:space="preserve"> </w:t>
      </w:r>
    </w:p>
  </w:footnote>
  <w:footnote w:id="87">
    <w:p w:rsidR="005E7D24" w:rsidRPr="009D35C9" w:rsidRDefault="005E7D24" w:rsidP="00D83398">
      <w:pPr>
        <w:pStyle w:val="FootnoteText"/>
        <w:rPr>
          <w:color w:val="3A4452" w:themeColor="text2" w:themeShade="BF"/>
          <w:sz w:val="18"/>
          <w:szCs w:val="18"/>
        </w:rPr>
      </w:pPr>
      <w:r w:rsidRPr="007F4C7D">
        <w:rPr>
          <w:rStyle w:val="FootnoteReference"/>
          <w:color w:val="3A4452" w:themeColor="text2" w:themeShade="BF"/>
          <w:sz w:val="18"/>
          <w:szCs w:val="18"/>
        </w:rPr>
        <w:footnoteRef/>
      </w:r>
      <w:r w:rsidRPr="007F4C7D">
        <w:rPr>
          <w:color w:val="3A4452" w:themeColor="text2" w:themeShade="BF"/>
          <w:sz w:val="18"/>
          <w:szCs w:val="18"/>
        </w:rPr>
        <w:t xml:space="preserve"> Anticorupție.md Electorală 2019 </w:t>
      </w:r>
      <w:hyperlink r:id="rId62" w:history="1">
        <w:r w:rsidRPr="007F4C7D">
          <w:rPr>
            <w:rStyle w:val="Hyperlink"/>
            <w:color w:val="3A4452" w:themeColor="text2" w:themeShade="BF"/>
            <w:sz w:val="18"/>
            <w:szCs w:val="18"/>
          </w:rPr>
          <w:t>https://www.anticoruptie.md/ro/electorala-2016</w:t>
        </w:r>
      </w:hyperlink>
      <w:r w:rsidRPr="009D35C9">
        <w:rPr>
          <w:color w:val="3A4452" w:themeColor="text2" w:themeShade="BF"/>
          <w:sz w:val="18"/>
          <w:szCs w:val="18"/>
        </w:rPr>
        <w:t xml:space="preserve"> </w:t>
      </w:r>
    </w:p>
  </w:footnote>
  <w:footnote w:id="88">
    <w:p w:rsidR="005E7D24" w:rsidRPr="00D83398" w:rsidRDefault="005E7D24">
      <w:pPr>
        <w:pStyle w:val="FootnoteText"/>
        <w:rPr>
          <w:color w:val="3A4452" w:themeColor="text2" w:themeShade="BF"/>
          <w:sz w:val="18"/>
          <w:szCs w:val="18"/>
        </w:rPr>
      </w:pPr>
      <w:r w:rsidRPr="00D83398">
        <w:rPr>
          <w:rStyle w:val="FootnoteReference"/>
          <w:color w:val="3A4452" w:themeColor="text2" w:themeShade="BF"/>
          <w:sz w:val="18"/>
          <w:szCs w:val="18"/>
        </w:rPr>
        <w:footnoteRef/>
      </w:r>
      <w:r w:rsidRPr="00D83398">
        <w:rPr>
          <w:color w:val="3A4452" w:themeColor="text2" w:themeShade="BF"/>
          <w:sz w:val="18"/>
          <w:szCs w:val="18"/>
        </w:rPr>
        <w:t xml:space="preserve"> Asociația Promo-LEX, Misiunea de Observare</w:t>
      </w:r>
      <w:r>
        <w:rPr>
          <w:color w:val="3A4452" w:themeColor="text2" w:themeShade="BF"/>
          <w:sz w:val="18"/>
          <w:szCs w:val="18"/>
        </w:rPr>
        <w:t xml:space="preserve">, Contatări: </w:t>
      </w:r>
      <w:r w:rsidRPr="00D83398">
        <w:rPr>
          <w:i/>
          <w:color w:val="3A4452" w:themeColor="text2" w:themeShade="BF"/>
          <w:sz w:val="18"/>
          <w:szCs w:val="18"/>
        </w:rPr>
        <w:t>utilizarea resurselor administrative, intimidare și prezența discursului instigator la ură și discriminare în mesajele concurenților, oferirea cadourilor cu tentă electorală, dar și amplasarea publi</w:t>
      </w:r>
      <w:r>
        <w:rPr>
          <w:i/>
          <w:color w:val="3A4452" w:themeColor="text2" w:themeShade="BF"/>
          <w:sz w:val="18"/>
          <w:szCs w:val="18"/>
        </w:rPr>
        <w:t xml:space="preserve">cității în locuri neautorizate, </w:t>
      </w:r>
      <w:r w:rsidRPr="00D83398">
        <w:rPr>
          <w:i/>
          <w:color w:val="3A4452" w:themeColor="text2" w:themeShade="BF"/>
          <w:sz w:val="18"/>
          <w:szCs w:val="18"/>
        </w:rPr>
        <w:t>includerea persoanelor decedate și erori de adrese în listele electorale.</w:t>
      </w:r>
      <w:r w:rsidRPr="00D83398">
        <w:rPr>
          <w:color w:val="3A4452" w:themeColor="text2" w:themeShade="BF"/>
          <w:sz w:val="18"/>
          <w:szCs w:val="18"/>
        </w:rPr>
        <w:t xml:space="preserve"> </w:t>
      </w:r>
      <w:hyperlink r:id="rId63" w:history="1">
        <w:r w:rsidRPr="00D83398">
          <w:rPr>
            <w:rStyle w:val="Hyperlink"/>
            <w:color w:val="3A4452" w:themeColor="text2" w:themeShade="BF"/>
            <w:sz w:val="18"/>
            <w:szCs w:val="18"/>
          </w:rPr>
          <w:t>https://promolex.md/category/parlamentare-2019/?lang=ro</w:t>
        </w:r>
      </w:hyperlink>
      <w:r w:rsidRPr="00D83398">
        <w:rPr>
          <w:color w:val="3A4452" w:themeColor="text2" w:themeShade="BF"/>
        </w:rPr>
        <w:t xml:space="preserve"> </w:t>
      </w:r>
    </w:p>
  </w:footnote>
  <w:footnote w:id="89">
    <w:p w:rsidR="005E7D24" w:rsidRPr="005B1679" w:rsidRDefault="005E7D24">
      <w:pPr>
        <w:pStyle w:val="FootnoteText"/>
        <w:rPr>
          <w:color w:val="7030A0"/>
          <w:sz w:val="18"/>
          <w:szCs w:val="18"/>
        </w:rPr>
      </w:pPr>
      <w:r w:rsidRPr="005B1679">
        <w:rPr>
          <w:rStyle w:val="FootnoteReference"/>
          <w:color w:val="7030A0"/>
          <w:sz w:val="18"/>
          <w:szCs w:val="18"/>
        </w:rPr>
        <w:sym w:font="Symbol" w:char="F021"/>
      </w:r>
      <w:r w:rsidRPr="005B1679">
        <w:rPr>
          <w:color w:val="7030A0"/>
          <w:sz w:val="18"/>
          <w:szCs w:val="18"/>
        </w:rPr>
        <w:t xml:space="preserve"> Confuzii, între termenii utilizați în Codul electoral: </w:t>
      </w:r>
    </w:p>
    <w:p w:rsidR="005E7D24" w:rsidRPr="005B1679" w:rsidRDefault="005E7D24">
      <w:pPr>
        <w:pStyle w:val="FootnoteText"/>
        <w:rPr>
          <w:color w:val="7030A0"/>
          <w:sz w:val="18"/>
          <w:szCs w:val="18"/>
        </w:rPr>
      </w:pPr>
      <w:r w:rsidRPr="005B1679">
        <w:rPr>
          <w:color w:val="7030A0"/>
          <w:sz w:val="18"/>
          <w:szCs w:val="18"/>
        </w:rPr>
        <w:t xml:space="preserve">Art 26. Atribuțiile CEC în perioada electorală, alin.(1) lit.f) stabilește (….) modelul </w:t>
      </w:r>
      <w:r w:rsidRPr="005B1679">
        <w:rPr>
          <w:b/>
          <w:color w:val="7030A0"/>
          <w:sz w:val="18"/>
          <w:szCs w:val="18"/>
        </w:rPr>
        <w:t>declarației cu privire la venituri și proprietate</w:t>
      </w:r>
    </w:p>
    <w:p w:rsidR="005E7D24" w:rsidRDefault="005E7D24">
      <w:pPr>
        <w:pStyle w:val="FootnoteText"/>
        <w:rPr>
          <w:color w:val="7030A0"/>
          <w:sz w:val="18"/>
          <w:szCs w:val="18"/>
        </w:rPr>
      </w:pPr>
      <w:r w:rsidRPr="005B1679">
        <w:rPr>
          <w:color w:val="7030A0"/>
          <w:sz w:val="18"/>
          <w:szCs w:val="18"/>
        </w:rPr>
        <w:t xml:space="preserve">Art . 29 Atribuțiile CECE, alin (1), lit.g) asigură accesul publicului la </w:t>
      </w:r>
      <w:r w:rsidRPr="005B1679">
        <w:rPr>
          <w:b/>
          <w:color w:val="7030A0"/>
          <w:sz w:val="18"/>
          <w:szCs w:val="18"/>
        </w:rPr>
        <w:t>declaraţiile cu privire la venituri şi proprietate ale concurenților electorali</w:t>
      </w:r>
      <w:r w:rsidRPr="005B1679">
        <w:rPr>
          <w:color w:val="7030A0"/>
          <w:sz w:val="18"/>
          <w:szCs w:val="18"/>
        </w:rPr>
        <w:t xml:space="preserve">, </w:t>
      </w:r>
    </w:p>
    <w:p w:rsidR="005E7D24" w:rsidRPr="00BF71F0" w:rsidRDefault="005E7D24">
      <w:pPr>
        <w:pStyle w:val="FootnoteText"/>
        <w:rPr>
          <w:color w:val="7030A0"/>
          <w:sz w:val="18"/>
          <w:szCs w:val="18"/>
        </w:rPr>
      </w:pPr>
      <w:r>
        <w:rPr>
          <w:color w:val="7030A0"/>
          <w:sz w:val="18"/>
          <w:szCs w:val="18"/>
        </w:rPr>
        <w:t xml:space="preserve">Art. 49 Înregistrarea candidaților alin (1), lit. e) </w:t>
      </w:r>
      <w:r w:rsidRPr="005B1679">
        <w:rPr>
          <w:b/>
          <w:color w:val="7030A0"/>
          <w:sz w:val="18"/>
          <w:szCs w:val="18"/>
        </w:rPr>
        <w:t>declarația de avere și interese personale a candidatului</w:t>
      </w:r>
      <w:r w:rsidRPr="005B1679">
        <w:rPr>
          <w:color w:val="7030A0"/>
          <w:sz w:val="18"/>
          <w:szCs w:val="18"/>
        </w:rPr>
        <w:t xml:space="preserve"> pentru ultimii</w:t>
      </w:r>
      <w:r>
        <w:rPr>
          <w:color w:val="7030A0"/>
          <w:sz w:val="18"/>
          <w:szCs w:val="18"/>
        </w:rPr>
        <w:t xml:space="preserve"> </w:t>
      </w:r>
      <w:r w:rsidRPr="005B1679">
        <w:rPr>
          <w:color w:val="7030A0"/>
          <w:sz w:val="18"/>
          <w:szCs w:val="18"/>
        </w:rPr>
        <w:t>2 ani anteriori anului în care se desfășoară alegerile, în conformitate cu</w:t>
      </w:r>
      <w:r>
        <w:rPr>
          <w:color w:val="7030A0"/>
          <w:sz w:val="18"/>
          <w:szCs w:val="18"/>
        </w:rPr>
        <w:t xml:space="preserve"> </w:t>
      </w:r>
      <w:r w:rsidRPr="005B1679">
        <w:rPr>
          <w:color w:val="7030A0"/>
          <w:sz w:val="18"/>
          <w:szCs w:val="18"/>
        </w:rPr>
        <w:t>Legea privind declararea averii și a intereselor personale;</w:t>
      </w:r>
      <w:r>
        <w:rPr>
          <w:color w:val="7030A0"/>
          <w:sz w:val="18"/>
          <w:szCs w:val="18"/>
        </w:rPr>
        <w:t xml:space="preserve"> - </w:t>
      </w:r>
      <w:r w:rsidRPr="005B1679">
        <w:rPr>
          <w:color w:val="FF0000"/>
          <w:sz w:val="18"/>
          <w:szCs w:val="18"/>
        </w:rPr>
        <w:t>contrav</w:t>
      </w:r>
      <w:r>
        <w:rPr>
          <w:color w:val="FF0000"/>
          <w:sz w:val="18"/>
          <w:szCs w:val="18"/>
        </w:rPr>
        <w:t>ine</w:t>
      </w:r>
      <w:r w:rsidRPr="005B1679">
        <w:rPr>
          <w:color w:val="FF0000"/>
          <w:sz w:val="18"/>
          <w:szCs w:val="18"/>
        </w:rPr>
        <w:t xml:space="preserve"> </w:t>
      </w:r>
      <w:r>
        <w:rPr>
          <w:color w:val="FF0000"/>
          <w:sz w:val="18"/>
          <w:szCs w:val="18"/>
        </w:rPr>
        <w:t xml:space="preserve">cu </w:t>
      </w:r>
      <w:r w:rsidRPr="005B1679">
        <w:rPr>
          <w:color w:val="FF0000"/>
          <w:sz w:val="18"/>
          <w:szCs w:val="18"/>
        </w:rPr>
        <w:t>Legea 100 din 22.12.2017 cu privire la actele normative</w:t>
      </w:r>
      <w:r>
        <w:rPr>
          <w:color w:val="FF0000"/>
          <w:sz w:val="18"/>
          <w:szCs w:val="18"/>
        </w:rPr>
        <w:t>, art 54, Limbajul, ortografia și punctuația actului normative, alin.(1), lit c)</w:t>
      </w:r>
      <w:r w:rsidRPr="005B1679">
        <w:rPr>
          <w:color w:val="FF0000"/>
          <w:sz w:val="18"/>
          <w:szCs w:val="18"/>
        </w:rPr>
        <w:t xml:space="preserve">  c) terminologia utilizată  este constantă, uniformă</w:t>
      </w:r>
    </w:p>
  </w:footnote>
  <w:footnote w:id="90">
    <w:p w:rsidR="005E7D24" w:rsidRPr="00BF71F0" w:rsidRDefault="005E7D24">
      <w:pPr>
        <w:pStyle w:val="FootnoteText"/>
        <w:rPr>
          <w:color w:val="3A4452" w:themeColor="text2" w:themeShade="BF"/>
          <w:sz w:val="18"/>
          <w:szCs w:val="18"/>
        </w:rPr>
      </w:pPr>
      <w:r w:rsidRPr="00BF71F0">
        <w:rPr>
          <w:rStyle w:val="FootnoteReference"/>
          <w:color w:val="3A4452" w:themeColor="text2" w:themeShade="BF"/>
          <w:sz w:val="18"/>
          <w:szCs w:val="18"/>
        </w:rPr>
        <w:footnoteRef/>
      </w:r>
      <w:r>
        <w:rPr>
          <w:color w:val="3A4452" w:themeColor="text2" w:themeShade="BF"/>
          <w:sz w:val="18"/>
          <w:szCs w:val="18"/>
        </w:rPr>
        <w:t xml:space="preserve"> Legea nr. 74 din 6.04.20</w:t>
      </w:r>
      <w:r w:rsidRPr="00BF71F0">
        <w:rPr>
          <w:color w:val="3A4452" w:themeColor="text2" w:themeShade="BF"/>
          <w:sz w:val="18"/>
          <w:szCs w:val="18"/>
        </w:rPr>
        <w:t xml:space="preserve">18 pentru modificarea și completarea unor acte legislative </w:t>
      </w:r>
      <w:hyperlink r:id="rId64" w:history="1">
        <w:r w:rsidRPr="00BF71F0">
          <w:rPr>
            <w:rStyle w:val="Hyperlink"/>
            <w:color w:val="3A4452" w:themeColor="text2" w:themeShade="BF"/>
            <w:sz w:val="18"/>
            <w:szCs w:val="18"/>
          </w:rPr>
          <w:t>http://lex.justice.md/md/376159/</w:t>
        </w:r>
      </w:hyperlink>
      <w:r w:rsidRPr="00BF71F0">
        <w:rPr>
          <w:color w:val="3A4452" w:themeColor="text2" w:themeShade="BF"/>
          <w:sz w:val="18"/>
          <w:szCs w:val="18"/>
        </w:rPr>
        <w:t xml:space="preserve"> </w:t>
      </w:r>
    </w:p>
  </w:footnote>
  <w:footnote w:id="91">
    <w:p w:rsidR="005E7D24" w:rsidRPr="007D3794" w:rsidRDefault="005E7D24">
      <w:pPr>
        <w:pStyle w:val="FootnoteText"/>
        <w:rPr>
          <w:color w:val="3A4452" w:themeColor="text2" w:themeShade="BF"/>
          <w:sz w:val="18"/>
          <w:szCs w:val="18"/>
        </w:rPr>
      </w:pPr>
      <w:r w:rsidRPr="007D3794">
        <w:rPr>
          <w:rStyle w:val="FootnoteReference"/>
          <w:color w:val="3A4452" w:themeColor="text2" w:themeShade="BF"/>
          <w:sz w:val="18"/>
          <w:szCs w:val="18"/>
        </w:rPr>
        <w:footnoteRef/>
      </w:r>
      <w:r w:rsidRPr="007D3794">
        <w:rPr>
          <w:color w:val="3A4452" w:themeColor="text2" w:themeShade="BF"/>
          <w:sz w:val="18"/>
          <w:szCs w:val="18"/>
        </w:rPr>
        <w:t xml:space="preserve"> Certificatul de integritate conține informații publice refetitoare la actele de constatare rămase definitive în ultimii 3 ani în privinţa persoanelor fizice care intenționează să candideze la funcții elective, despre averile nejustificate constatate, conflictele de interese consumate constatate, restricţiile încălcate constatate, incompatibilităţile nesoluţionate constatate, limitările încălcate constatate şi interdicţiile de a ocupa o funcţie publică sau de demnitate publică, ce derivă din actele de constatare ale Autorităţii Naţionale de Integritate sau din hotărîrile judecătoreşti, care au rămas definitive. </w:t>
      </w:r>
      <w:hyperlink r:id="rId65" w:history="1">
        <w:r w:rsidRPr="007D3794">
          <w:rPr>
            <w:rStyle w:val="Hyperlink"/>
            <w:color w:val="3A4452" w:themeColor="text2" w:themeShade="BF"/>
            <w:sz w:val="18"/>
            <w:szCs w:val="18"/>
          </w:rPr>
          <w:t>http://ani.md/ro/certificate_de_intgegritate</w:t>
        </w:r>
      </w:hyperlink>
      <w:r w:rsidRPr="007D3794">
        <w:rPr>
          <w:color w:val="3A4452" w:themeColor="text2" w:themeShade="BF"/>
          <w:sz w:val="18"/>
          <w:szCs w:val="18"/>
        </w:rPr>
        <w:t xml:space="preserve"> </w:t>
      </w:r>
    </w:p>
  </w:footnote>
  <w:footnote w:id="92">
    <w:p w:rsidR="005E7D24" w:rsidRPr="007D3794" w:rsidRDefault="005E7D24">
      <w:pPr>
        <w:pStyle w:val="FootnoteText"/>
        <w:rPr>
          <w:color w:val="3A4452" w:themeColor="text2" w:themeShade="BF"/>
          <w:sz w:val="18"/>
          <w:szCs w:val="18"/>
        </w:rPr>
      </w:pPr>
      <w:r w:rsidRPr="007D3794">
        <w:rPr>
          <w:rStyle w:val="FootnoteReference"/>
          <w:color w:val="3A4452" w:themeColor="text2" w:themeShade="BF"/>
          <w:sz w:val="18"/>
          <w:szCs w:val="18"/>
        </w:rPr>
        <w:footnoteRef/>
      </w:r>
      <w:r w:rsidRPr="007D3794">
        <w:rPr>
          <w:color w:val="3A4452" w:themeColor="text2" w:themeShade="BF"/>
          <w:sz w:val="18"/>
          <w:szCs w:val="18"/>
        </w:rPr>
        <w:t xml:space="preserve"> Infografic.Certificat de integritate </w:t>
      </w:r>
    </w:p>
    <w:p w:rsidR="005E7D24" w:rsidRPr="00865B4C" w:rsidRDefault="007F4EAA">
      <w:pPr>
        <w:pStyle w:val="FootnoteText"/>
        <w:rPr>
          <w:color w:val="3A4452" w:themeColor="text2" w:themeShade="BF"/>
          <w:sz w:val="18"/>
          <w:szCs w:val="18"/>
        </w:rPr>
      </w:pPr>
      <w:hyperlink r:id="rId66" w:history="1">
        <w:r w:rsidR="005E7D24" w:rsidRPr="00D22B7A">
          <w:rPr>
            <w:rStyle w:val="Hyperlink"/>
            <w:color w:val="3A4452" w:themeColor="text2" w:themeShade="BF"/>
            <w:sz w:val="18"/>
            <w:szCs w:val="18"/>
          </w:rPr>
          <w:t>http://www.e-democracy.md/files/pr/2018-12-10-certificat-integritate.pdf</w:t>
        </w:r>
      </w:hyperlink>
      <w:r w:rsidR="005E7D24" w:rsidRPr="00D22B7A">
        <w:rPr>
          <w:color w:val="3A4452" w:themeColor="text2" w:themeShade="BF"/>
          <w:sz w:val="18"/>
          <w:szCs w:val="18"/>
        </w:rPr>
        <w:t xml:space="preserve"> </w:t>
      </w:r>
    </w:p>
  </w:footnote>
  <w:footnote w:id="93">
    <w:p w:rsidR="005E7D24" w:rsidRPr="00E01641" w:rsidRDefault="005E7D24">
      <w:pPr>
        <w:pStyle w:val="FootnoteText"/>
        <w:rPr>
          <w:color w:val="3A4452" w:themeColor="text2" w:themeShade="BF"/>
          <w:sz w:val="18"/>
          <w:szCs w:val="18"/>
        </w:rPr>
      </w:pPr>
      <w:r w:rsidRPr="00865B4C">
        <w:rPr>
          <w:rStyle w:val="FootnoteReference"/>
          <w:color w:val="3A4452" w:themeColor="text2" w:themeShade="BF"/>
          <w:sz w:val="18"/>
          <w:szCs w:val="18"/>
        </w:rPr>
        <w:footnoteRef/>
      </w:r>
      <w:r w:rsidRPr="00865B4C">
        <w:rPr>
          <w:color w:val="3A4452" w:themeColor="text2" w:themeShade="BF"/>
          <w:sz w:val="18"/>
          <w:szCs w:val="18"/>
        </w:rPr>
        <w:t xml:space="preserve"> ANI. Bilanțul cu privire la activitatea de eliberare a certiifcatului de integritate în perioada 13.11.2018 – </w:t>
      </w:r>
      <w:r w:rsidRPr="00E01641">
        <w:rPr>
          <w:color w:val="3A4452" w:themeColor="text2" w:themeShade="BF"/>
          <w:sz w:val="18"/>
          <w:szCs w:val="18"/>
        </w:rPr>
        <w:t xml:space="preserve">24.01.2019 </w:t>
      </w:r>
      <w:hyperlink r:id="rId67" w:history="1">
        <w:r w:rsidRPr="00E01641">
          <w:rPr>
            <w:rStyle w:val="Hyperlink"/>
            <w:color w:val="3A4452" w:themeColor="text2" w:themeShade="BF"/>
            <w:sz w:val="18"/>
            <w:szCs w:val="18"/>
          </w:rPr>
          <w:t>http://ani.md/ro/node/468</w:t>
        </w:r>
      </w:hyperlink>
      <w:r w:rsidRPr="00E01641">
        <w:rPr>
          <w:color w:val="3A4452" w:themeColor="text2" w:themeShade="BF"/>
          <w:sz w:val="18"/>
          <w:szCs w:val="18"/>
        </w:rPr>
        <w:t xml:space="preserve"> </w:t>
      </w:r>
    </w:p>
  </w:footnote>
  <w:footnote w:id="94">
    <w:p w:rsidR="005E7D24" w:rsidRPr="0066168E" w:rsidRDefault="005E7D24" w:rsidP="007E7D91">
      <w:pPr>
        <w:pStyle w:val="FootnoteText"/>
        <w:rPr>
          <w:b/>
          <w:color w:val="3A4452" w:themeColor="text2" w:themeShade="BF"/>
          <w:sz w:val="18"/>
          <w:szCs w:val="18"/>
        </w:rPr>
      </w:pPr>
      <w:r w:rsidRPr="0066168E">
        <w:rPr>
          <w:rStyle w:val="FootnoteReference"/>
          <w:color w:val="3A4452" w:themeColor="text2" w:themeShade="BF"/>
          <w:sz w:val="18"/>
          <w:szCs w:val="18"/>
        </w:rPr>
        <w:footnoteRef/>
      </w:r>
      <w:r w:rsidRPr="0066168E">
        <w:rPr>
          <w:color w:val="3A4452" w:themeColor="text2" w:themeShade="BF"/>
          <w:sz w:val="18"/>
          <w:szCs w:val="18"/>
        </w:rPr>
        <w:t xml:space="preserve"> </w:t>
      </w:r>
      <w:r>
        <w:rPr>
          <w:color w:val="3A4452" w:themeColor="text2" w:themeShade="BF"/>
          <w:sz w:val="18"/>
          <w:szCs w:val="18"/>
        </w:rPr>
        <w:t xml:space="preserve">Exemplul 1: </w:t>
      </w:r>
      <w:r w:rsidRPr="0066168E">
        <w:rPr>
          <w:color w:val="3A4452" w:themeColor="text2" w:themeShade="BF"/>
          <w:sz w:val="18"/>
          <w:szCs w:val="18"/>
        </w:rPr>
        <w:t>pe site-ul cariere.gov.md la 02.08.2018</w:t>
      </w:r>
      <w:r>
        <w:rPr>
          <w:color w:val="3A4452" w:themeColor="text2" w:themeShade="BF"/>
          <w:sz w:val="18"/>
          <w:szCs w:val="18"/>
        </w:rPr>
        <w:t>,</w:t>
      </w:r>
      <w:r w:rsidRPr="0066168E">
        <w:rPr>
          <w:color w:val="3A4452" w:themeColor="text2" w:themeShade="BF"/>
          <w:sz w:val="18"/>
          <w:szCs w:val="18"/>
        </w:rPr>
        <w:t xml:space="preserve"> este publicat anunțul privind vacanța funcției publice de conducere, Șef adjunct Direcția Generală Asistență Socială și Protecție a Familiei Florești, unde la bibliografie pentru concurs se regăsesc doar 3 legi</w:t>
      </w:r>
      <w:r>
        <w:rPr>
          <w:color w:val="3A4452" w:themeColor="text2" w:themeShade="BF"/>
          <w:sz w:val="18"/>
          <w:szCs w:val="18"/>
        </w:rPr>
        <w:t xml:space="preserve">: 1. </w:t>
      </w:r>
      <w:r w:rsidRPr="0066168E">
        <w:rPr>
          <w:color w:val="3A4452" w:themeColor="text2" w:themeShade="BF"/>
          <w:sz w:val="18"/>
          <w:szCs w:val="18"/>
        </w:rPr>
        <w:t>Legea nr. 158 -XVI din 4 iulie 2008 cu privire la funcţia publică şi statutul funcţionarului public</w:t>
      </w:r>
      <w:r>
        <w:rPr>
          <w:color w:val="3A4452" w:themeColor="text2" w:themeShade="BF"/>
          <w:sz w:val="18"/>
          <w:szCs w:val="18"/>
        </w:rPr>
        <w:t xml:space="preserve">; </w:t>
      </w:r>
      <w:r w:rsidRPr="0066168E">
        <w:rPr>
          <w:color w:val="3A4452" w:themeColor="text2" w:themeShade="BF"/>
          <w:sz w:val="18"/>
          <w:szCs w:val="18"/>
        </w:rPr>
        <w:t>2. Legea asistenţei sociale,nr.547 din 25.12.2003</w:t>
      </w:r>
      <w:r>
        <w:rPr>
          <w:color w:val="3A4452" w:themeColor="text2" w:themeShade="BF"/>
          <w:sz w:val="18"/>
          <w:szCs w:val="18"/>
        </w:rPr>
        <w:t xml:space="preserve">; </w:t>
      </w:r>
      <w:r w:rsidRPr="0066168E">
        <w:rPr>
          <w:color w:val="3A4452" w:themeColor="text2" w:themeShade="BF"/>
          <w:sz w:val="18"/>
          <w:szCs w:val="18"/>
        </w:rPr>
        <w:t>3.Legea nr.45 din 01.03.2007 privind prevenirea şi combaterea violenţei în familie</w:t>
      </w:r>
      <w:r>
        <w:rPr>
          <w:color w:val="3A4452" w:themeColor="text2" w:themeShade="BF"/>
          <w:sz w:val="18"/>
          <w:szCs w:val="18"/>
        </w:rPr>
        <w:t xml:space="preserve"> – astfel, </w:t>
      </w:r>
      <w:r w:rsidRPr="0066168E">
        <w:rPr>
          <w:b/>
          <w:color w:val="3A4452" w:themeColor="text2" w:themeShade="BF"/>
          <w:sz w:val="18"/>
          <w:szCs w:val="18"/>
        </w:rPr>
        <w:t>ignorată în totalitate legislația în domeniul integrității</w:t>
      </w:r>
    </w:p>
    <w:p w:rsidR="005E7D24" w:rsidRPr="0066168E" w:rsidRDefault="007F4EAA" w:rsidP="007E7D91">
      <w:pPr>
        <w:pStyle w:val="FootnoteText"/>
        <w:rPr>
          <w:color w:val="3A4452" w:themeColor="text2" w:themeShade="BF"/>
          <w:sz w:val="18"/>
          <w:szCs w:val="18"/>
        </w:rPr>
      </w:pPr>
      <w:hyperlink r:id="rId68" w:history="1">
        <w:r w:rsidR="005E7D24" w:rsidRPr="0066168E">
          <w:rPr>
            <w:rStyle w:val="Hyperlink"/>
            <w:color w:val="3A4452" w:themeColor="text2" w:themeShade="BF"/>
            <w:sz w:val="18"/>
            <w:szCs w:val="18"/>
          </w:rPr>
          <w:t>http://cariere.gov.md/display-job/8574/%C5%9Eef-adjunct,-Direc%C5%A3ia-General%C4%83-Asisten%C5%A3%C4%83-Social%C4%83-%C5%9Fi-Protec%C5%A3ia-Familiei,-Flore%C5%9Fti.html?searchId=1542796608.6424&amp;page=1</w:t>
        </w:r>
      </w:hyperlink>
      <w:r w:rsidR="005E7D24" w:rsidRPr="0066168E">
        <w:rPr>
          <w:color w:val="3A4452" w:themeColor="text2" w:themeShade="BF"/>
          <w:sz w:val="18"/>
          <w:szCs w:val="18"/>
        </w:rPr>
        <w:t xml:space="preserve"> </w:t>
      </w:r>
    </w:p>
    <w:p w:rsidR="005E7D24" w:rsidRPr="0066168E" w:rsidRDefault="005E7D24" w:rsidP="0066168E">
      <w:pPr>
        <w:pStyle w:val="FootnoteText"/>
        <w:rPr>
          <w:color w:val="3A4452" w:themeColor="text2" w:themeShade="BF"/>
          <w:sz w:val="18"/>
          <w:szCs w:val="18"/>
        </w:rPr>
      </w:pPr>
      <w:r>
        <w:rPr>
          <w:color w:val="3A4452" w:themeColor="text2" w:themeShade="BF"/>
          <w:sz w:val="18"/>
          <w:szCs w:val="18"/>
        </w:rPr>
        <w:t xml:space="preserve">Exemplul 2: </w:t>
      </w:r>
      <w:r w:rsidRPr="0066168E">
        <w:rPr>
          <w:color w:val="3A4452" w:themeColor="text2" w:themeShade="BF"/>
          <w:sz w:val="18"/>
          <w:szCs w:val="18"/>
        </w:rPr>
        <w:t xml:space="preserve">Pentru funcția secretar al consliului local, Primăria Țânțăreni, </w:t>
      </w:r>
      <w:r>
        <w:rPr>
          <w:color w:val="3A4452" w:themeColor="text2" w:themeShade="BF"/>
          <w:sz w:val="18"/>
          <w:szCs w:val="18"/>
        </w:rPr>
        <w:t xml:space="preserve">rn Anenii Noi, </w:t>
      </w:r>
      <w:r w:rsidRPr="0066168E">
        <w:rPr>
          <w:color w:val="3A4452" w:themeColor="text2" w:themeShade="BF"/>
          <w:sz w:val="18"/>
          <w:szCs w:val="18"/>
        </w:rPr>
        <w:t xml:space="preserve">la bibliografia concursului se operează cu </w:t>
      </w:r>
      <w:r w:rsidRPr="0066168E">
        <w:rPr>
          <w:b/>
          <w:color w:val="3A4452" w:themeColor="text2" w:themeShade="BF"/>
          <w:sz w:val="18"/>
          <w:szCs w:val="18"/>
        </w:rPr>
        <w:t>legislația abrogată de 2 ani</w:t>
      </w:r>
      <w:r w:rsidRPr="0066168E">
        <w:rPr>
          <w:color w:val="3A4452" w:themeColor="text2" w:themeShade="BF"/>
          <w:sz w:val="18"/>
          <w:szCs w:val="18"/>
        </w:rPr>
        <w:t>, precu</w:t>
      </w:r>
      <w:r>
        <w:rPr>
          <w:color w:val="3A4452" w:themeColor="text2" w:themeShade="BF"/>
          <w:sz w:val="18"/>
          <w:szCs w:val="18"/>
        </w:rPr>
        <w:t xml:space="preserve">m: </w:t>
      </w:r>
      <w:r w:rsidRPr="0066168E">
        <w:rPr>
          <w:color w:val="3A4452" w:themeColor="text2" w:themeShade="BF"/>
          <w:sz w:val="18"/>
          <w:szCs w:val="18"/>
        </w:rPr>
        <w:t>-</w:t>
      </w:r>
      <w:r w:rsidRPr="0066168E">
        <w:rPr>
          <w:b/>
          <w:color w:val="3A4452" w:themeColor="text2" w:themeShade="BF"/>
          <w:sz w:val="18"/>
          <w:szCs w:val="18"/>
        </w:rPr>
        <w:t>Legea nr.16  din 15 februarie 2008 cu privire la conflictul de interese; -Legea nr.1264  din 19 iulie 2002 privind declararea şi controlul veniturilor şi a proprietăţii demnitarilor de stat, judecătorilor, procurorilor, funcţionarilor publici şi a unor persoane cu funcţie de conducere</w:t>
      </w:r>
      <w:r w:rsidRPr="0066168E">
        <w:rPr>
          <w:color w:val="3A4452" w:themeColor="text2" w:themeShade="BF"/>
          <w:sz w:val="18"/>
          <w:szCs w:val="18"/>
        </w:rPr>
        <w:t xml:space="preserve"> </w:t>
      </w:r>
      <w:hyperlink r:id="rId69" w:history="1">
        <w:r w:rsidRPr="0066168E">
          <w:rPr>
            <w:rStyle w:val="Hyperlink"/>
            <w:color w:val="3A4452" w:themeColor="text2" w:themeShade="BF"/>
            <w:sz w:val="18"/>
            <w:szCs w:val="18"/>
          </w:rPr>
          <w:t>http://cariere.gov.md/display-job/9040/-span-style=-color--rgb(51,-51,-51);-font-family--%22Helvetica-Neue%22,-Helvetica,-%22Arial-Unicode-MS%22,-sans-serif;-font-size--14px;-background-color--rgb(245,-255,-250);--Secretar-al-consiliului-local%C2%A0--span-.html?searchId=1542796608.6424&amp;page=1</w:t>
        </w:r>
      </w:hyperlink>
      <w:r w:rsidRPr="0066168E">
        <w:rPr>
          <w:color w:val="3A4452" w:themeColor="text2" w:themeShade="BF"/>
          <w:sz w:val="18"/>
          <w:szCs w:val="18"/>
        </w:rPr>
        <w:t xml:space="preserve"> </w:t>
      </w:r>
    </w:p>
    <w:p w:rsidR="005E7D24" w:rsidRDefault="005E7D24" w:rsidP="0066168E">
      <w:pPr>
        <w:pStyle w:val="FootnoteText"/>
        <w:rPr>
          <w:color w:val="3A4452" w:themeColor="text2" w:themeShade="BF"/>
        </w:rPr>
      </w:pPr>
      <w:r>
        <w:rPr>
          <w:color w:val="3A4452" w:themeColor="text2" w:themeShade="BF"/>
          <w:sz w:val="18"/>
          <w:szCs w:val="18"/>
        </w:rPr>
        <w:t>Exemplul 3: funcția de</w:t>
      </w:r>
      <w:r w:rsidRPr="0066168E">
        <w:rPr>
          <w:color w:val="3A4452" w:themeColor="text2" w:themeShade="BF"/>
          <w:sz w:val="18"/>
          <w:szCs w:val="18"/>
        </w:rPr>
        <w:t xml:space="preserve"> specialist principal în problemele învățământului preuniversitar, funcție publică în cadrul Aparatului președintelui raionului Dubăsari, pentru orice eventualitate </w:t>
      </w:r>
      <w:r w:rsidRPr="0066168E">
        <w:rPr>
          <w:b/>
          <w:color w:val="3A4452" w:themeColor="text2" w:themeShade="BF"/>
          <w:sz w:val="18"/>
          <w:szCs w:val="18"/>
        </w:rPr>
        <w:t>este plasată la bibliografie atât legea abrogată cât și cea în vigoare</w:t>
      </w:r>
      <w:r w:rsidRPr="0066168E">
        <w:rPr>
          <w:color w:val="3A4452" w:themeColor="text2" w:themeShade="BF"/>
          <w:sz w:val="18"/>
          <w:szCs w:val="18"/>
        </w:rPr>
        <w:t xml:space="preserve">: </w:t>
      </w:r>
      <w:r w:rsidRPr="0066168E">
        <w:rPr>
          <w:b/>
          <w:color w:val="3A4452" w:themeColor="text2" w:themeShade="BF"/>
          <w:sz w:val="18"/>
          <w:szCs w:val="18"/>
        </w:rPr>
        <w:t>Legea nr.16-XVI din 15 februarie 2008 cu privire la conflictul de interese; Legea nr.133 din 17.06.2016 privind declararea averii și a intereselor personale; Legea nr.90-XVI din 25.04.2008 cu privire la prevenirea şi combaterea corupţiei</w:t>
      </w:r>
      <w:r w:rsidRPr="0066168E">
        <w:rPr>
          <w:color w:val="3A4452" w:themeColor="text2" w:themeShade="BF"/>
          <w:sz w:val="18"/>
          <w:szCs w:val="18"/>
        </w:rPr>
        <w:t xml:space="preserve"> </w:t>
      </w:r>
      <w:hyperlink r:id="rId70" w:history="1">
        <w:r w:rsidRPr="0066168E">
          <w:rPr>
            <w:rStyle w:val="Hyperlink"/>
            <w:color w:val="3A4452" w:themeColor="text2" w:themeShade="BF"/>
            <w:sz w:val="18"/>
            <w:szCs w:val="18"/>
          </w:rPr>
          <w:t>http://cariere.gov.md/display-job/8680/Specialist-principal-%C3%AEn-problemele-%C3%AEnv%C4%83%C8%9B%C4%83m%C3%AEntului-preuniversitar-br---Direc%C8%9Bia-%C3%AEnv%C4%83%C5%A3%C4%83m%C3%A2nt-general;-br---Sec%C5%A3ia-Politici-educa%C5%A3ionale-%C5%9Fi-management-economic.html?searchId=1542796608.6424&amp;page=1</w:t>
        </w:r>
      </w:hyperlink>
      <w:r w:rsidRPr="0066168E">
        <w:rPr>
          <w:color w:val="3A4452" w:themeColor="text2" w:themeShade="BF"/>
        </w:rPr>
        <w:t xml:space="preserve"> </w:t>
      </w:r>
    </w:p>
    <w:p w:rsidR="005E7D24" w:rsidRPr="0066168E" w:rsidRDefault="005E7D24" w:rsidP="0066168E">
      <w:pPr>
        <w:pStyle w:val="FootnoteText"/>
        <w:rPr>
          <w:b/>
          <w:sz w:val="18"/>
          <w:szCs w:val="18"/>
        </w:rPr>
      </w:pPr>
      <w:r w:rsidRPr="0066168E">
        <w:rPr>
          <w:b/>
          <w:color w:val="3A4452" w:themeColor="text2" w:themeShade="BF"/>
          <w:sz w:val="18"/>
          <w:szCs w:val="18"/>
        </w:rPr>
        <w:t>Exemple ce denotă o cunoaștere insuficientă a legislației în vigoare în domeniul integrității;</w:t>
      </w:r>
    </w:p>
  </w:footnote>
  <w:footnote w:id="95">
    <w:p w:rsidR="005E7D24" w:rsidRPr="000A1BA6" w:rsidRDefault="005E7D24">
      <w:pPr>
        <w:pStyle w:val="FootnoteText"/>
      </w:pPr>
      <w:r>
        <w:rPr>
          <w:rStyle w:val="FootnoteReference"/>
        </w:rPr>
        <w:footnoteRef/>
      </w:r>
      <w:r>
        <w:t xml:space="preserve"> </w:t>
      </w:r>
      <w:r w:rsidRPr="007A1242">
        <w:rPr>
          <w:color w:val="3A4452" w:themeColor="text2" w:themeShade="BF"/>
          <w:sz w:val="18"/>
          <w:szCs w:val="18"/>
        </w:rPr>
        <w:t xml:space="preserve">Expert-Grup, Studiul ” Clientelismul politic în alocarea resurselor publice din Bugetul de Stat către autoritățile publice locale” </w:t>
      </w:r>
      <w:r>
        <w:rPr>
          <w:color w:val="3A4452" w:themeColor="text2" w:themeShade="BF"/>
          <w:sz w:val="18"/>
          <w:szCs w:val="18"/>
        </w:rPr>
        <w:t xml:space="preserve">pentru anii 2009-2017 </w:t>
      </w:r>
      <w:hyperlink r:id="rId71" w:history="1">
        <w:r w:rsidRPr="007A1242">
          <w:rPr>
            <w:rStyle w:val="Hyperlink"/>
            <w:color w:val="3A4452" w:themeColor="text2" w:themeShade="BF"/>
            <w:sz w:val="18"/>
            <w:szCs w:val="18"/>
          </w:rPr>
          <w:t>https://www.expert-grup.org/ro/biblioteca/item/1691-clientelismul-politic-in-alocarea-resurselor-publice-din-bugetul-de-stat</w:t>
        </w:r>
      </w:hyperlink>
    </w:p>
  </w:footnote>
  <w:footnote w:id="96">
    <w:p w:rsidR="005E7D24" w:rsidRPr="0066168E" w:rsidRDefault="005E7D24">
      <w:pPr>
        <w:pStyle w:val="FootnoteText"/>
        <w:rPr>
          <w:sz w:val="18"/>
          <w:szCs w:val="18"/>
        </w:rPr>
      </w:pPr>
      <w:r w:rsidRPr="0066168E">
        <w:rPr>
          <w:rStyle w:val="FootnoteReference"/>
          <w:color w:val="3A4452" w:themeColor="text2" w:themeShade="BF"/>
          <w:sz w:val="18"/>
          <w:szCs w:val="18"/>
        </w:rPr>
        <w:footnoteRef/>
      </w:r>
      <w:r w:rsidRPr="0066168E">
        <w:rPr>
          <w:color w:val="3A4452" w:themeColor="text2" w:themeShade="BF"/>
          <w:sz w:val="18"/>
          <w:szCs w:val="18"/>
        </w:rPr>
        <w:t xml:space="preserve"> Nota informativă cu privire la proiectul Legii integrității (pag. 4-5) </w:t>
      </w:r>
      <w:hyperlink r:id="rId72" w:history="1">
        <w:r w:rsidRPr="0066168E">
          <w:rPr>
            <w:rStyle w:val="Hyperlink"/>
            <w:color w:val="3A4452" w:themeColor="text2" w:themeShade="BF"/>
            <w:sz w:val="18"/>
            <w:szCs w:val="18"/>
          </w:rPr>
          <w:t>https://www.cna.md/public/files/proiecte_decizii/nota_info_integritate_site_2.pdf</w:t>
        </w:r>
      </w:hyperlink>
      <w:r w:rsidRPr="0066168E">
        <w:rPr>
          <w:color w:val="3A4452" w:themeColor="text2" w:themeShade="BF"/>
          <w:sz w:val="18"/>
          <w:szCs w:val="18"/>
        </w:rPr>
        <w:t xml:space="preserve"> </w:t>
      </w:r>
    </w:p>
  </w:footnote>
  <w:footnote w:id="97">
    <w:p w:rsidR="005E7D24" w:rsidRPr="00FB068D" w:rsidRDefault="005E7D24" w:rsidP="00995EAB">
      <w:pPr>
        <w:pStyle w:val="FootnoteText"/>
        <w:rPr>
          <w:color w:val="3A4452" w:themeColor="text2" w:themeShade="BF"/>
          <w:sz w:val="18"/>
          <w:szCs w:val="18"/>
        </w:rPr>
      </w:pPr>
      <w:r w:rsidRPr="000A5AFC">
        <w:rPr>
          <w:rStyle w:val="FootnoteReference"/>
          <w:color w:val="3A4452" w:themeColor="text2" w:themeShade="BF"/>
          <w:sz w:val="18"/>
          <w:szCs w:val="18"/>
        </w:rPr>
        <w:footnoteRef/>
      </w:r>
      <w:r w:rsidRPr="000A5AFC">
        <w:rPr>
          <w:color w:val="3A4452" w:themeColor="text2" w:themeShade="BF"/>
          <w:sz w:val="18"/>
          <w:szCs w:val="18"/>
        </w:rPr>
        <w:t xml:space="preserve"> Hotărârea nr.134 din 22.02.2013 </w:t>
      </w:r>
      <w:r w:rsidRPr="000A5AFC">
        <w:rPr>
          <w:bCs/>
          <w:color w:val="3A4452" w:themeColor="text2" w:themeShade="BF"/>
          <w:sz w:val="18"/>
          <w:szCs w:val="18"/>
        </w:rPr>
        <w:t>privind stabilirea valorii admise a cadourilor simbolice, a celor oferite din politeţe sau cu prilejul anumitor acţiuni de protocol şi aprobarea Regulamentului cu privire la evidenţa, </w:t>
      </w:r>
      <w:r w:rsidRPr="000A5AFC">
        <w:rPr>
          <w:bCs/>
          <w:color w:val="3A4452" w:themeColor="text2" w:themeShade="BF"/>
          <w:sz w:val="18"/>
          <w:szCs w:val="18"/>
        </w:rPr>
        <w:br/>
        <w:t>evaluarea, păstrarea, utilizarea şi răscumpărarea cadourilor simbolice, a celor oferite din politeţe sau cu</w:t>
      </w:r>
      <w:r w:rsidRPr="000A5AFC">
        <w:rPr>
          <w:b/>
          <w:bCs/>
          <w:color w:val="3A4452" w:themeColor="text2" w:themeShade="BF"/>
          <w:sz w:val="18"/>
          <w:szCs w:val="18"/>
        </w:rPr>
        <w:t xml:space="preserve"> </w:t>
      </w:r>
      <w:r w:rsidRPr="000A5AFC">
        <w:rPr>
          <w:bCs/>
          <w:color w:val="3A4452" w:themeColor="text2" w:themeShade="BF"/>
          <w:sz w:val="18"/>
          <w:szCs w:val="18"/>
        </w:rPr>
        <w:t>prilejul anumitor acţiuni de protocol</w:t>
      </w:r>
      <w:r>
        <w:rPr>
          <w:bCs/>
          <w:color w:val="3A4452" w:themeColor="text2" w:themeShade="BF"/>
          <w:sz w:val="18"/>
          <w:szCs w:val="18"/>
        </w:rPr>
        <w:t xml:space="preserve"> </w:t>
      </w:r>
      <w:hyperlink r:id="rId73" w:history="1">
        <w:r w:rsidRPr="00FB068D">
          <w:rPr>
            <w:rStyle w:val="Hyperlink"/>
            <w:color w:val="3A4452" w:themeColor="text2" w:themeShade="BF"/>
            <w:sz w:val="18"/>
            <w:szCs w:val="18"/>
          </w:rPr>
          <w:t>http://lex.justice.md/viewdoc.php?action=view&amp;view=doc&amp;id=346892&amp;lang=1</w:t>
        </w:r>
      </w:hyperlink>
      <w:r w:rsidRPr="00FB068D">
        <w:rPr>
          <w:color w:val="3A4452" w:themeColor="text2" w:themeShade="BF"/>
          <w:sz w:val="18"/>
          <w:szCs w:val="18"/>
        </w:rPr>
        <w:t xml:space="preserve"> </w:t>
      </w:r>
    </w:p>
  </w:footnote>
  <w:footnote w:id="98">
    <w:p w:rsidR="005E7D24" w:rsidRPr="00FB068D" w:rsidRDefault="005E7D24" w:rsidP="00995EAB">
      <w:pPr>
        <w:pStyle w:val="FootnoteText"/>
        <w:rPr>
          <w:color w:val="3A4452" w:themeColor="text2" w:themeShade="BF"/>
          <w:sz w:val="18"/>
          <w:szCs w:val="18"/>
          <w:u w:val="single"/>
        </w:rPr>
      </w:pPr>
      <w:r w:rsidRPr="00FB068D">
        <w:rPr>
          <w:rStyle w:val="FootnoteReference"/>
          <w:color w:val="3A4452" w:themeColor="text2" w:themeShade="BF"/>
          <w:sz w:val="18"/>
          <w:szCs w:val="18"/>
        </w:rPr>
        <w:footnoteRef/>
      </w:r>
      <w:r w:rsidRPr="00FB068D">
        <w:rPr>
          <w:color w:val="3A4452" w:themeColor="text2" w:themeShade="BF"/>
          <w:sz w:val="18"/>
          <w:szCs w:val="18"/>
        </w:rPr>
        <w:t xml:space="preserve"> Registrul de evidență a cadourilor a Cancelariei de Stat </w:t>
      </w:r>
      <w:hyperlink r:id="rId74" w:history="1">
        <w:r w:rsidRPr="00FB068D">
          <w:rPr>
            <w:rStyle w:val="Hyperlink"/>
            <w:color w:val="3A4452" w:themeColor="text2" w:themeShade="BF"/>
            <w:sz w:val="18"/>
            <w:szCs w:val="18"/>
          </w:rPr>
          <w:t>http://cancelaria.gov.md/ro/apc/registrul-de-evidenta-cadourilor</w:t>
        </w:r>
      </w:hyperlink>
    </w:p>
  </w:footnote>
  <w:footnote w:id="99">
    <w:p w:rsidR="005E7D24" w:rsidRPr="00FB068D" w:rsidRDefault="005E7D24">
      <w:pPr>
        <w:pStyle w:val="FootnoteText"/>
        <w:rPr>
          <w:color w:val="3A4452" w:themeColor="text2" w:themeShade="BF"/>
          <w:sz w:val="18"/>
          <w:szCs w:val="18"/>
        </w:rPr>
      </w:pPr>
      <w:r w:rsidRPr="00FB068D">
        <w:rPr>
          <w:rStyle w:val="FootnoteReference"/>
          <w:color w:val="3A4452" w:themeColor="text2" w:themeShade="BF"/>
          <w:sz w:val="18"/>
          <w:szCs w:val="18"/>
        </w:rPr>
        <w:footnoteRef/>
      </w:r>
      <w:r w:rsidRPr="00FB068D">
        <w:rPr>
          <w:color w:val="3A4452" w:themeColor="text2" w:themeShade="BF"/>
          <w:sz w:val="18"/>
          <w:szCs w:val="18"/>
        </w:rPr>
        <w:t xml:space="preserve"> Registrul de evidență a cadourilor pentru anul 2015. Serviciul Vamal. </w:t>
      </w:r>
      <w:r w:rsidRPr="00FB068D">
        <w:rPr>
          <w:color w:val="3A4452" w:themeColor="text2" w:themeShade="BF"/>
          <w:sz w:val="18"/>
          <w:szCs w:val="18"/>
          <w:u w:val="single"/>
        </w:rPr>
        <w:t>http://www.customs.gov.md/ro/content/registrul-de-evidenta-cadourilor-0</w:t>
      </w:r>
    </w:p>
  </w:footnote>
  <w:footnote w:id="100">
    <w:p w:rsidR="005E7D24" w:rsidRPr="00995EAB" w:rsidRDefault="005E7D24">
      <w:pPr>
        <w:pStyle w:val="FootnoteText"/>
      </w:pPr>
      <w:r w:rsidRPr="00FB068D">
        <w:rPr>
          <w:rStyle w:val="FootnoteReference"/>
          <w:color w:val="3A4452" w:themeColor="text2" w:themeShade="BF"/>
          <w:sz w:val="18"/>
          <w:szCs w:val="18"/>
        </w:rPr>
        <w:footnoteRef/>
      </w:r>
      <w:r w:rsidRPr="00FB068D">
        <w:rPr>
          <w:color w:val="3A4452" w:themeColor="text2" w:themeShade="BF"/>
          <w:sz w:val="18"/>
          <w:szCs w:val="18"/>
        </w:rPr>
        <w:t xml:space="preserve"> Registrul de evidență a cadourilor. MMPSF (până la reformare)  </w:t>
      </w:r>
      <w:hyperlink r:id="rId75" w:history="1">
        <w:r w:rsidRPr="00FB068D">
          <w:rPr>
            <w:rStyle w:val="Hyperlink"/>
            <w:color w:val="3A4452" w:themeColor="text2" w:themeShade="BF"/>
            <w:sz w:val="18"/>
            <w:szCs w:val="18"/>
          </w:rPr>
          <w:t>https://msmps.gov.md/sites/default/files/document/attachments/skmbt_22317072710350.pdf</w:t>
        </w:r>
      </w:hyperlink>
      <w:r w:rsidRPr="00FB068D">
        <w:rPr>
          <w:color w:val="3A4452" w:themeColor="text2" w:themeShade="BF"/>
          <w:sz w:val="18"/>
          <w:szCs w:val="18"/>
        </w:rPr>
        <w:t xml:space="preserve"> </w:t>
      </w:r>
    </w:p>
  </w:footnote>
  <w:footnote w:id="101">
    <w:p w:rsidR="005E7D24" w:rsidRPr="00FB068D" w:rsidRDefault="005E7D24">
      <w:pPr>
        <w:pStyle w:val="FootnoteText"/>
        <w:rPr>
          <w:color w:val="3A4452" w:themeColor="text2" w:themeShade="BF"/>
          <w:sz w:val="18"/>
          <w:szCs w:val="18"/>
        </w:rPr>
      </w:pPr>
      <w:r w:rsidRPr="00FB068D">
        <w:rPr>
          <w:rStyle w:val="FootnoteReference"/>
          <w:color w:val="3A4452" w:themeColor="text2" w:themeShade="BF"/>
          <w:sz w:val="18"/>
          <w:szCs w:val="18"/>
        </w:rPr>
        <w:footnoteRef/>
      </w:r>
      <w:r w:rsidRPr="00FB068D">
        <w:rPr>
          <w:color w:val="3A4452" w:themeColor="text2" w:themeShade="BF"/>
          <w:sz w:val="18"/>
          <w:szCs w:val="18"/>
        </w:rPr>
        <w:t xml:space="preserve"> Registrul de evidență a cadourilor. Ministerul Agriculturii, Dezvoltării Regionale și Mediului </w:t>
      </w:r>
      <w:hyperlink r:id="rId76" w:history="1">
        <w:r w:rsidRPr="00FB068D">
          <w:rPr>
            <w:rStyle w:val="Hyperlink"/>
            <w:color w:val="3A4452" w:themeColor="text2" w:themeShade="BF"/>
            <w:sz w:val="18"/>
            <w:szCs w:val="18"/>
          </w:rPr>
          <w:t>http://madrm.gov.md/sites/default/files/MAIA%20registul%20de%20evidenta%20a%20cadourilor.pdf</w:t>
        </w:r>
      </w:hyperlink>
      <w:r w:rsidRPr="00FB068D">
        <w:rPr>
          <w:color w:val="3A4452" w:themeColor="text2" w:themeShade="BF"/>
          <w:sz w:val="18"/>
          <w:szCs w:val="18"/>
        </w:rPr>
        <w:t xml:space="preserve"> </w:t>
      </w:r>
    </w:p>
  </w:footnote>
  <w:footnote w:id="102">
    <w:p w:rsidR="005E7D24" w:rsidRPr="00184340" w:rsidRDefault="005E7D24" w:rsidP="00255299">
      <w:pPr>
        <w:pStyle w:val="FootnoteText"/>
        <w:rPr>
          <w:color w:val="3A4452" w:themeColor="text2" w:themeShade="BF"/>
          <w:sz w:val="18"/>
          <w:szCs w:val="18"/>
        </w:rPr>
      </w:pPr>
      <w:r w:rsidRPr="00FB068D">
        <w:rPr>
          <w:rStyle w:val="FootnoteReference"/>
          <w:color w:val="3A4452" w:themeColor="text2" w:themeShade="BF"/>
          <w:sz w:val="18"/>
          <w:szCs w:val="18"/>
        </w:rPr>
        <w:footnoteRef/>
      </w:r>
      <w:r w:rsidRPr="00FB068D">
        <w:rPr>
          <w:color w:val="3A4452" w:themeColor="text2" w:themeShade="BF"/>
          <w:sz w:val="18"/>
          <w:szCs w:val="18"/>
        </w:rPr>
        <w:t xml:space="preserve"> </w:t>
      </w:r>
      <w:r w:rsidRPr="00184340">
        <w:rPr>
          <w:color w:val="3A4452" w:themeColor="text2" w:themeShade="BF"/>
          <w:sz w:val="18"/>
          <w:szCs w:val="18"/>
        </w:rPr>
        <w:t xml:space="preserve">Ministerul Apărării. Lista cadourilor simbolice </w:t>
      </w:r>
      <w:r w:rsidRPr="00184340">
        <w:rPr>
          <w:rStyle w:val="Hyperlink"/>
          <w:color w:val="3A4452" w:themeColor="text2" w:themeShade="BF"/>
          <w:sz w:val="18"/>
          <w:szCs w:val="18"/>
        </w:rPr>
        <w:t>http://www.army.md/?lng=2&amp;action=show&amp;cat=233</w:t>
      </w:r>
    </w:p>
  </w:footnote>
  <w:footnote w:id="103">
    <w:p w:rsidR="005E7D24" w:rsidRPr="00184340" w:rsidRDefault="005E7D24" w:rsidP="00255299">
      <w:pPr>
        <w:pStyle w:val="FootnoteText"/>
        <w:rPr>
          <w:color w:val="3A4452" w:themeColor="text2" w:themeShade="BF"/>
          <w:sz w:val="18"/>
          <w:szCs w:val="18"/>
        </w:rPr>
      </w:pPr>
      <w:r w:rsidRPr="00184340">
        <w:rPr>
          <w:rStyle w:val="FootnoteReference"/>
          <w:color w:val="3A4452" w:themeColor="text2" w:themeShade="BF"/>
          <w:sz w:val="18"/>
          <w:szCs w:val="18"/>
        </w:rPr>
        <w:footnoteRef/>
      </w:r>
      <w:r w:rsidRPr="00184340">
        <w:rPr>
          <w:color w:val="3A4452" w:themeColor="text2" w:themeShade="BF"/>
          <w:sz w:val="18"/>
          <w:szCs w:val="18"/>
        </w:rPr>
        <w:t xml:space="preserve"> Ministerul Economiei și Instrasctructurii </w:t>
      </w:r>
      <w:hyperlink r:id="rId77" w:history="1">
        <w:r w:rsidRPr="00184340">
          <w:rPr>
            <w:rStyle w:val="Hyperlink"/>
            <w:color w:val="3A4452" w:themeColor="text2" w:themeShade="BF"/>
            <w:sz w:val="18"/>
            <w:szCs w:val="18"/>
          </w:rPr>
          <w:t>https://mei.gov.md/ro/documents-terms/actiuni-anticoruptie</w:t>
        </w:r>
      </w:hyperlink>
      <w:r w:rsidRPr="00184340">
        <w:rPr>
          <w:color w:val="3A4452" w:themeColor="text2" w:themeShade="BF"/>
          <w:sz w:val="18"/>
          <w:szCs w:val="18"/>
        </w:rPr>
        <w:t xml:space="preserve"> </w:t>
      </w:r>
    </w:p>
  </w:footnote>
  <w:footnote w:id="104">
    <w:p w:rsidR="005E7D24" w:rsidRPr="00EC7D64" w:rsidRDefault="005E7D24" w:rsidP="00255299">
      <w:pPr>
        <w:pStyle w:val="FootnoteText"/>
      </w:pPr>
      <w:r w:rsidRPr="00184340">
        <w:rPr>
          <w:rStyle w:val="FootnoteReference"/>
          <w:color w:val="3A4452" w:themeColor="text2" w:themeShade="BF"/>
          <w:sz w:val="18"/>
          <w:szCs w:val="18"/>
        </w:rPr>
        <w:footnoteRef/>
      </w:r>
      <w:r w:rsidRPr="00184340">
        <w:rPr>
          <w:color w:val="3A4452" w:themeColor="text2" w:themeShade="BF"/>
          <w:sz w:val="18"/>
          <w:szCs w:val="18"/>
        </w:rPr>
        <w:t xml:space="preserve"> Este de menționat că SNIA a fost adoptată prin Hotărârea Parlamentului nr.56 la 30.03.2017, a intrat în vigoare la 30.06.2017.</w:t>
      </w:r>
    </w:p>
  </w:footnote>
  <w:footnote w:id="105">
    <w:p w:rsidR="005E7D24" w:rsidRPr="00C35443" w:rsidRDefault="005E7D24">
      <w:pPr>
        <w:pStyle w:val="FootnoteText"/>
        <w:rPr>
          <w:color w:val="3A4452" w:themeColor="text2" w:themeShade="BF"/>
          <w:sz w:val="18"/>
          <w:szCs w:val="18"/>
        </w:rPr>
      </w:pPr>
      <w:r w:rsidRPr="00184340">
        <w:rPr>
          <w:rStyle w:val="FootnoteReference"/>
          <w:color w:val="3A4452" w:themeColor="text2" w:themeShade="BF"/>
          <w:sz w:val="18"/>
          <w:szCs w:val="18"/>
        </w:rPr>
        <w:footnoteRef/>
      </w:r>
      <w:r w:rsidRPr="00184340">
        <w:rPr>
          <w:color w:val="3A4452" w:themeColor="text2" w:themeShade="BF"/>
          <w:sz w:val="18"/>
          <w:szCs w:val="18"/>
        </w:rPr>
        <w:t xml:space="preserve"> </w:t>
      </w:r>
      <w:r w:rsidRPr="00C35443">
        <w:rPr>
          <w:color w:val="3A4452" w:themeColor="text2" w:themeShade="BF"/>
          <w:sz w:val="18"/>
          <w:szCs w:val="18"/>
        </w:rPr>
        <w:t xml:space="preserve">Registrul de evidență a cadourilor. Agenția pentru Eficiență Energetică </w:t>
      </w:r>
      <w:r w:rsidRPr="00C35443">
        <w:rPr>
          <w:rStyle w:val="Hyperlink"/>
          <w:color w:val="3A4452" w:themeColor="text2" w:themeShade="BF"/>
          <w:sz w:val="18"/>
          <w:szCs w:val="18"/>
        </w:rPr>
        <w:t>http://www.aee.md/images/Registrul_de_eviden%C8%9B%C4%83_a_cadourilor.PDF</w:t>
      </w:r>
    </w:p>
  </w:footnote>
  <w:footnote w:id="106">
    <w:p w:rsidR="005E7D24" w:rsidRPr="00C35443" w:rsidRDefault="005E7D24">
      <w:pPr>
        <w:pStyle w:val="FootnoteText"/>
        <w:rPr>
          <w:color w:val="3A4452" w:themeColor="text2" w:themeShade="BF"/>
          <w:sz w:val="18"/>
          <w:szCs w:val="18"/>
        </w:rPr>
      </w:pPr>
      <w:r w:rsidRPr="00C35443">
        <w:rPr>
          <w:rStyle w:val="FootnoteReference"/>
          <w:color w:val="3A4452" w:themeColor="text2" w:themeShade="BF"/>
          <w:sz w:val="18"/>
          <w:szCs w:val="18"/>
        </w:rPr>
        <w:footnoteRef/>
      </w:r>
      <w:r w:rsidRPr="00C35443">
        <w:rPr>
          <w:color w:val="3A4452" w:themeColor="text2" w:themeShade="BF"/>
          <w:sz w:val="18"/>
          <w:szCs w:val="18"/>
        </w:rPr>
        <w:t xml:space="preserve"> Casa Națională de Asigurări Sociale. Lista cadourilor primite și declarate de angajații </w:t>
      </w:r>
      <w:r w:rsidRPr="00C35443">
        <w:rPr>
          <w:rStyle w:val="Hyperlink"/>
          <w:color w:val="3A4452" w:themeColor="text2" w:themeShade="BF"/>
          <w:sz w:val="18"/>
          <w:szCs w:val="18"/>
        </w:rPr>
        <w:t>http://cnas.md/doc.php?l=ro&amp;idc=604&amp;id=4560&amp;t=/Despre-CNAS/Prevenirea-coruptiei/Lista-cadourilor-primite-si-declarate-de-angajatii-CNAS-in-anul-2017</w:t>
      </w:r>
    </w:p>
  </w:footnote>
  <w:footnote w:id="107">
    <w:p w:rsidR="005E7D24" w:rsidRPr="00C35443" w:rsidRDefault="005E7D24">
      <w:pPr>
        <w:pStyle w:val="FootnoteText"/>
      </w:pPr>
      <w:r w:rsidRPr="00C35443">
        <w:rPr>
          <w:rStyle w:val="FootnoteReference"/>
          <w:color w:val="3A4452" w:themeColor="text2" w:themeShade="BF"/>
          <w:sz w:val="18"/>
          <w:szCs w:val="18"/>
        </w:rPr>
        <w:footnoteRef/>
      </w:r>
      <w:r w:rsidRPr="00C35443">
        <w:rPr>
          <w:color w:val="3A4452" w:themeColor="text2" w:themeShade="BF"/>
          <w:sz w:val="18"/>
          <w:szCs w:val="18"/>
        </w:rPr>
        <w:t xml:space="preserve"> Inspectoratul Școlar Național. Registrul cadourilor 2017 </w:t>
      </w:r>
      <w:hyperlink r:id="rId78" w:history="1">
        <w:r w:rsidRPr="00C35443">
          <w:rPr>
            <w:rStyle w:val="Hyperlink"/>
            <w:color w:val="3A4452" w:themeColor="text2" w:themeShade="BF"/>
            <w:sz w:val="18"/>
            <w:szCs w:val="18"/>
          </w:rPr>
          <w:t>http://isn.edu.md/ro/content/registrul-cadourilor-2017</w:t>
        </w:r>
      </w:hyperlink>
      <w:r w:rsidRPr="00C35443">
        <w:rPr>
          <w:color w:val="3A4452" w:themeColor="text2" w:themeShade="BF"/>
        </w:rPr>
        <w:t xml:space="preserve"> </w:t>
      </w:r>
    </w:p>
  </w:footnote>
  <w:footnote w:id="108">
    <w:p w:rsidR="005E7D24" w:rsidRPr="00C35443" w:rsidRDefault="005E7D24">
      <w:pPr>
        <w:pStyle w:val="FootnoteText"/>
        <w:rPr>
          <w:color w:val="3A4452" w:themeColor="text2" w:themeShade="BF"/>
          <w:sz w:val="18"/>
          <w:szCs w:val="18"/>
        </w:rPr>
      </w:pPr>
      <w:r w:rsidRPr="00C35443">
        <w:rPr>
          <w:rStyle w:val="FootnoteReference"/>
          <w:color w:val="3A4452" w:themeColor="text2" w:themeShade="BF"/>
          <w:sz w:val="18"/>
          <w:szCs w:val="18"/>
        </w:rPr>
        <w:footnoteRef/>
      </w:r>
      <w:r w:rsidRPr="00C35443">
        <w:rPr>
          <w:color w:val="3A4452" w:themeColor="text2" w:themeShade="BF"/>
          <w:sz w:val="18"/>
          <w:szCs w:val="18"/>
        </w:rPr>
        <w:t xml:space="preserve"> Parlamentul RM. Comunicate de presă. Lista cadourilor primite de deputați și funcționari va fi publicată anual pe site-ul Parlamentului</w:t>
      </w:r>
      <w:r w:rsidRPr="00C35443">
        <w:rPr>
          <w:rStyle w:val="Hyperlink"/>
          <w:color w:val="3A4452" w:themeColor="text2" w:themeShade="BF"/>
          <w:sz w:val="18"/>
          <w:szCs w:val="18"/>
          <w:u w:val="none"/>
        </w:rPr>
        <w:t xml:space="preserve"> </w:t>
      </w:r>
      <w:r w:rsidRPr="00C35443">
        <w:rPr>
          <w:rStyle w:val="Hyperlink"/>
          <w:color w:val="3A4452" w:themeColor="text2" w:themeShade="BF"/>
          <w:sz w:val="18"/>
          <w:szCs w:val="18"/>
        </w:rPr>
        <w:t>http://www.parlament.md/Actualitate/Comunicatedepresa/tabid/90/ContentId/2936/Page/0/language/ro-RO/Default.aspx</w:t>
      </w:r>
    </w:p>
  </w:footnote>
  <w:footnote w:id="109">
    <w:p w:rsidR="005E7D24" w:rsidRPr="0093331A" w:rsidRDefault="005E7D24">
      <w:pPr>
        <w:pStyle w:val="FootnoteText"/>
      </w:pPr>
      <w:r w:rsidRPr="00C35443">
        <w:rPr>
          <w:rStyle w:val="FootnoteReference"/>
          <w:color w:val="3A4452" w:themeColor="text2" w:themeShade="BF"/>
          <w:sz w:val="18"/>
          <w:szCs w:val="18"/>
        </w:rPr>
        <w:footnoteRef/>
      </w:r>
      <w:r w:rsidRPr="00C35443">
        <w:rPr>
          <w:color w:val="3A4452" w:themeColor="text2" w:themeShade="BF"/>
          <w:sz w:val="18"/>
          <w:szCs w:val="18"/>
        </w:rPr>
        <w:t xml:space="preserve"> Registrul de evidență a cadourilor. Agenția proprietății publice. </w:t>
      </w:r>
      <w:r w:rsidRPr="00C35443">
        <w:rPr>
          <w:rStyle w:val="Hyperlink"/>
          <w:color w:val="3A4452" w:themeColor="text2" w:themeShade="BF"/>
          <w:sz w:val="18"/>
          <w:szCs w:val="18"/>
        </w:rPr>
        <w:t>https://app.gov.md/sites/default/files/document/attachments/2247_0001.pdf</w:t>
      </w:r>
    </w:p>
  </w:footnote>
  <w:footnote w:id="110">
    <w:p w:rsidR="005E7D24" w:rsidRPr="00BE4C2E" w:rsidRDefault="005E7D24">
      <w:pPr>
        <w:pStyle w:val="FootnoteText"/>
        <w:rPr>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Centrul Național Anticorupție. Lista cadourilor declarate de angajații CN</w:t>
      </w:r>
      <w:r>
        <w:rPr>
          <w:color w:val="3A4452" w:themeColor="text2" w:themeShade="BF"/>
          <w:sz w:val="18"/>
          <w:szCs w:val="18"/>
        </w:rPr>
        <w:t>A</w:t>
      </w:r>
      <w:r w:rsidRPr="002D17D1">
        <w:rPr>
          <w:color w:val="3A4452" w:themeColor="text2" w:themeShade="BF"/>
          <w:sz w:val="18"/>
          <w:szCs w:val="18"/>
        </w:rPr>
        <w:t xml:space="preserve"> în anul 2017 </w:t>
      </w:r>
      <w:r w:rsidRPr="002D17D1">
        <w:rPr>
          <w:rStyle w:val="Hyperlink"/>
          <w:color w:val="3A4452" w:themeColor="text2" w:themeShade="BF"/>
          <w:sz w:val="18"/>
          <w:szCs w:val="18"/>
        </w:rPr>
        <w:t>https://www.cna.md/public/files/lista_cadourilor_primite_2017.pdf</w:t>
      </w:r>
    </w:p>
  </w:footnote>
  <w:footnote w:id="111">
    <w:p w:rsidR="005E7D24" w:rsidRPr="00BE4C2E" w:rsidRDefault="005E7D24">
      <w:pPr>
        <w:pStyle w:val="FootnoteText"/>
        <w:rPr>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Registrul de evidență a cadourilor: CEC </w:t>
      </w:r>
      <w:r w:rsidRPr="002D17D1">
        <w:rPr>
          <w:rStyle w:val="Hyperlink"/>
          <w:color w:val="3A4452" w:themeColor="text2" w:themeShade="BF"/>
          <w:sz w:val="18"/>
          <w:szCs w:val="18"/>
        </w:rPr>
        <w:t>http://www.cec.md/files/files/Registru%20evidenta%20cadouri%20nr_%202-compressed.pdf</w:t>
      </w:r>
    </w:p>
  </w:footnote>
  <w:footnote w:id="112">
    <w:p w:rsidR="005E7D24" w:rsidRPr="002D17D1" w:rsidRDefault="005E7D24" w:rsidP="00D87AA8">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Președinția RM </w:t>
      </w:r>
      <w:hyperlink r:id="rId79" w:history="1">
        <w:r w:rsidRPr="002D17D1">
          <w:rPr>
            <w:rStyle w:val="Hyperlink"/>
            <w:color w:val="3A4452" w:themeColor="text2" w:themeShade="BF"/>
            <w:sz w:val="18"/>
            <w:szCs w:val="18"/>
          </w:rPr>
          <w:t>http://www.presedinte.md/rom</w:t>
        </w:r>
      </w:hyperlink>
      <w:r w:rsidRPr="002D17D1">
        <w:rPr>
          <w:color w:val="3A4452" w:themeColor="text2" w:themeShade="BF"/>
          <w:sz w:val="18"/>
          <w:szCs w:val="18"/>
        </w:rPr>
        <w:t xml:space="preserve"> </w:t>
      </w:r>
    </w:p>
  </w:footnote>
  <w:footnote w:id="113">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Autoritatea Națională de Integritate </w:t>
      </w:r>
      <w:hyperlink r:id="rId80" w:history="1">
        <w:r w:rsidRPr="002D17D1">
          <w:rPr>
            <w:rStyle w:val="Hyperlink"/>
            <w:color w:val="3A4452" w:themeColor="text2" w:themeShade="BF"/>
            <w:sz w:val="18"/>
            <w:szCs w:val="18"/>
          </w:rPr>
          <w:t>http://cni.md/node/357</w:t>
        </w:r>
      </w:hyperlink>
      <w:r w:rsidRPr="002D17D1">
        <w:rPr>
          <w:color w:val="3A4452" w:themeColor="text2" w:themeShade="BF"/>
          <w:sz w:val="18"/>
          <w:szCs w:val="18"/>
        </w:rPr>
        <w:t xml:space="preserve"> </w:t>
      </w:r>
    </w:p>
  </w:footnote>
  <w:footnote w:id="114">
    <w:p w:rsidR="005E7D24" w:rsidRPr="00BE4C2E" w:rsidRDefault="005E7D24">
      <w:pPr>
        <w:pStyle w:val="FootnoteText"/>
        <w:rPr>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Procuratura Generală </w:t>
      </w:r>
      <w:hyperlink r:id="rId81" w:history="1">
        <w:r w:rsidRPr="002D17D1">
          <w:rPr>
            <w:rStyle w:val="Hyperlink"/>
            <w:color w:val="3A4452" w:themeColor="text2" w:themeShade="BF"/>
            <w:sz w:val="18"/>
            <w:szCs w:val="18"/>
          </w:rPr>
          <w:t>http://www.procuratura.md/md/anlz/</w:t>
        </w:r>
      </w:hyperlink>
      <w:r w:rsidRPr="002D17D1">
        <w:rPr>
          <w:color w:val="3A4452" w:themeColor="text2" w:themeShade="BF"/>
          <w:sz w:val="18"/>
          <w:szCs w:val="18"/>
        </w:rPr>
        <w:t xml:space="preserve"> </w:t>
      </w:r>
    </w:p>
  </w:footnote>
  <w:footnote w:id="115">
    <w:p w:rsidR="005E7D24" w:rsidRPr="00BE4C2E" w:rsidRDefault="005E7D24">
      <w:pPr>
        <w:pStyle w:val="FootnoteText"/>
        <w:rPr>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Serviciul de Informații și Securitate </w:t>
      </w:r>
      <w:r w:rsidRPr="002D17D1">
        <w:rPr>
          <w:rStyle w:val="Hyperlink"/>
          <w:color w:val="3A4452" w:themeColor="text2" w:themeShade="BF"/>
          <w:sz w:val="18"/>
          <w:szCs w:val="18"/>
        </w:rPr>
        <w:t>https://sis.md/ro/search/node/registru%20de%20evidenta%20a%20cadourilor</w:t>
      </w:r>
    </w:p>
  </w:footnote>
  <w:footnote w:id="116">
    <w:p w:rsidR="005E7D24" w:rsidRPr="002D17D1" w:rsidRDefault="005E7D24" w:rsidP="00157FBC">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Consiliul Superior al Magistraturii </w:t>
      </w:r>
      <w:r w:rsidRPr="002D17D1">
        <w:rPr>
          <w:rStyle w:val="Hyperlink"/>
          <w:color w:val="3A4452" w:themeColor="text2" w:themeShade="BF"/>
          <w:sz w:val="18"/>
          <w:szCs w:val="18"/>
        </w:rPr>
        <w:t>http://www.csm.md/</w:t>
      </w:r>
    </w:p>
  </w:footnote>
  <w:footnote w:id="117">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Guvernul RM </w:t>
      </w:r>
      <w:r w:rsidRPr="002D17D1">
        <w:rPr>
          <w:rStyle w:val="Hyperlink"/>
          <w:color w:val="3A4452" w:themeColor="text2" w:themeShade="BF"/>
          <w:sz w:val="18"/>
          <w:szCs w:val="18"/>
        </w:rPr>
        <w:t>https://gov.md/ro/search/node/Registrul%20de%20evidenta%20a%20cadourilor</w:t>
      </w:r>
    </w:p>
  </w:footnote>
  <w:footnote w:id="118">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Ministerul Afacerilor Externe și Integrării Europene </w:t>
      </w:r>
      <w:r w:rsidRPr="002D17D1">
        <w:rPr>
          <w:rStyle w:val="Hyperlink"/>
          <w:color w:val="3A4452" w:themeColor="text2" w:themeShade="BF"/>
          <w:sz w:val="18"/>
          <w:szCs w:val="18"/>
        </w:rPr>
        <w:t>http://www.mfa.gov.md/normative-acte-ro/-</w:t>
      </w:r>
    </w:p>
  </w:footnote>
  <w:footnote w:id="119">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Ministerul Afacerilor Interne </w:t>
      </w:r>
      <w:r w:rsidRPr="002D17D1">
        <w:rPr>
          <w:rStyle w:val="Hyperlink"/>
          <w:color w:val="3A4452" w:themeColor="text2" w:themeShade="BF"/>
          <w:sz w:val="18"/>
          <w:szCs w:val="18"/>
        </w:rPr>
        <w:t>https://mai.gov.md/ro/press-release-types/anticoruptie</w:t>
      </w:r>
    </w:p>
  </w:footnote>
  <w:footnote w:id="120">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Ministerul Educației, Culturii și Cercetării </w:t>
      </w:r>
      <w:r w:rsidRPr="002D17D1">
        <w:rPr>
          <w:rStyle w:val="Hyperlink"/>
          <w:color w:val="3A4452" w:themeColor="text2" w:themeShade="BF"/>
          <w:sz w:val="18"/>
          <w:szCs w:val="18"/>
        </w:rPr>
        <w:t>https://mecc.gov.md/ro/content/prevenirea-si-combaterea-coruptiei-invatamint</w:t>
      </w:r>
    </w:p>
  </w:footnote>
  <w:footnote w:id="121">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Ministerul Finanțelor </w:t>
      </w:r>
      <w:r w:rsidRPr="002D17D1">
        <w:rPr>
          <w:rStyle w:val="Hyperlink"/>
          <w:color w:val="3A4452" w:themeColor="text2" w:themeShade="BF"/>
          <w:sz w:val="18"/>
          <w:szCs w:val="18"/>
        </w:rPr>
        <w:t>http://mf.gov.md/ro/content/anticorup%C8%9Bia</w:t>
      </w:r>
    </w:p>
  </w:footnote>
  <w:footnote w:id="122">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Ministerul Justiției </w:t>
      </w:r>
      <w:r w:rsidRPr="002D17D1">
        <w:rPr>
          <w:rStyle w:val="Hyperlink"/>
          <w:color w:val="3A4452" w:themeColor="text2" w:themeShade="BF"/>
          <w:sz w:val="18"/>
          <w:szCs w:val="18"/>
        </w:rPr>
        <w:t>http://www.justice.gov.md/search.php?l=ro</w:t>
      </w:r>
      <w:r w:rsidRPr="002D17D1">
        <w:rPr>
          <w:color w:val="3A4452" w:themeColor="text2" w:themeShade="BF"/>
          <w:sz w:val="18"/>
          <w:szCs w:val="18"/>
        </w:rPr>
        <w:t xml:space="preserve"> și </w:t>
      </w:r>
      <w:r w:rsidRPr="002D17D1">
        <w:rPr>
          <w:rStyle w:val="Hyperlink"/>
          <w:color w:val="3A4452" w:themeColor="text2" w:themeShade="BF"/>
          <w:sz w:val="18"/>
          <w:szCs w:val="18"/>
        </w:rPr>
        <w:t>http://www.justice.gov.md/pageview.php?l=ro&amp;idc=2</w:t>
      </w:r>
    </w:p>
  </w:footnote>
  <w:footnote w:id="123">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Agenția de Stat pentru proprietate intelectuală </w:t>
      </w:r>
      <w:r w:rsidRPr="002D17D1">
        <w:rPr>
          <w:rStyle w:val="Hyperlink"/>
          <w:color w:val="3A4452" w:themeColor="text2" w:themeShade="BF"/>
          <w:sz w:val="18"/>
          <w:szCs w:val="18"/>
        </w:rPr>
        <w:t>http://www.agepi.md/ro</w:t>
      </w:r>
    </w:p>
  </w:footnote>
  <w:footnote w:id="124">
    <w:p w:rsidR="005E7D24" w:rsidRPr="00BE4C2E" w:rsidRDefault="005E7D24">
      <w:pPr>
        <w:pStyle w:val="FootnoteText"/>
        <w:rPr>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Agenția medicamentului și dispozitivelor medicale </w:t>
      </w:r>
      <w:r w:rsidRPr="002D17D1">
        <w:rPr>
          <w:rStyle w:val="Hyperlink"/>
          <w:color w:val="3A4452" w:themeColor="text2" w:themeShade="BF"/>
          <w:sz w:val="18"/>
          <w:szCs w:val="18"/>
        </w:rPr>
        <w:t>http://www.amed.md/ro</w:t>
      </w:r>
    </w:p>
  </w:footnote>
  <w:footnote w:id="125">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Agenția Națională pentru cercetare și dezvoltare </w:t>
      </w:r>
      <w:r w:rsidRPr="002D17D1">
        <w:rPr>
          <w:rStyle w:val="Hyperlink"/>
          <w:color w:val="3A4452" w:themeColor="text2" w:themeShade="BF"/>
          <w:sz w:val="18"/>
          <w:szCs w:val="18"/>
        </w:rPr>
        <w:t>http://ancd.gov.md/ro</w:t>
      </w:r>
    </w:p>
  </w:footnote>
  <w:footnote w:id="126">
    <w:p w:rsidR="005E7D24" w:rsidRPr="00BE4C2E" w:rsidRDefault="005E7D24">
      <w:pPr>
        <w:pStyle w:val="FootnoteText"/>
        <w:rPr>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Agenția Națională pentru siguranța alimentelor </w:t>
      </w:r>
      <w:r w:rsidRPr="002D17D1">
        <w:rPr>
          <w:rStyle w:val="Hyperlink"/>
          <w:color w:val="3A4452" w:themeColor="text2" w:themeShade="BF"/>
          <w:sz w:val="18"/>
          <w:szCs w:val="18"/>
        </w:rPr>
        <w:t>http://www.ansa.gov.md/</w:t>
      </w:r>
    </w:p>
  </w:footnote>
  <w:footnote w:id="127">
    <w:p w:rsidR="005E7D24" w:rsidRPr="002D17D1" w:rsidRDefault="005E7D24">
      <w:pPr>
        <w:pStyle w:val="FootnoteText"/>
        <w:rPr>
          <w:color w:val="3A4452" w:themeColor="text2" w:themeShade="BF"/>
          <w:sz w:val="18"/>
          <w:szCs w:val="18"/>
        </w:rPr>
      </w:pPr>
      <w:r w:rsidRPr="002D17D1">
        <w:rPr>
          <w:rStyle w:val="FootnoteReference"/>
          <w:color w:val="3A4452" w:themeColor="text2" w:themeShade="BF"/>
          <w:sz w:val="18"/>
          <w:szCs w:val="18"/>
        </w:rPr>
        <w:footnoteRef/>
      </w:r>
      <w:r w:rsidRPr="002D17D1">
        <w:rPr>
          <w:color w:val="3A4452" w:themeColor="text2" w:themeShade="BF"/>
          <w:sz w:val="18"/>
          <w:szCs w:val="18"/>
        </w:rPr>
        <w:t xml:space="preserve"> Biroul Relații Interetnice </w:t>
      </w:r>
      <w:hyperlink r:id="rId82" w:history="1">
        <w:r w:rsidRPr="002D17D1">
          <w:rPr>
            <w:rStyle w:val="Hyperlink"/>
            <w:color w:val="3A4452" w:themeColor="text2" w:themeShade="BF"/>
            <w:sz w:val="18"/>
            <w:szCs w:val="18"/>
          </w:rPr>
          <w:t>http://www.bri.gov.md/index.php?&amp;l</w:t>
        </w:r>
      </w:hyperlink>
      <w:r w:rsidRPr="002D17D1">
        <w:rPr>
          <w:color w:val="3A4452" w:themeColor="text2" w:themeShade="BF"/>
          <w:sz w:val="18"/>
          <w:szCs w:val="18"/>
        </w:rPr>
        <w:t xml:space="preserve"> </w:t>
      </w:r>
    </w:p>
  </w:footnote>
  <w:footnote w:id="128">
    <w:p w:rsidR="005E7D24" w:rsidRPr="002166FE" w:rsidRDefault="005E7D24">
      <w:pPr>
        <w:pStyle w:val="FootnoteText"/>
        <w:rPr>
          <w:color w:val="3A4452" w:themeColor="text2" w:themeShade="BF"/>
          <w:sz w:val="18"/>
          <w:szCs w:val="18"/>
        </w:rPr>
      </w:pPr>
      <w:r w:rsidRPr="002166FE">
        <w:rPr>
          <w:rStyle w:val="FootnoteReference"/>
          <w:color w:val="3A4452" w:themeColor="text2" w:themeShade="BF"/>
          <w:sz w:val="18"/>
          <w:szCs w:val="18"/>
        </w:rPr>
        <w:footnoteRef/>
      </w:r>
      <w:r w:rsidRPr="002166FE">
        <w:rPr>
          <w:color w:val="3A4452" w:themeColor="text2" w:themeShade="BF"/>
          <w:sz w:val="18"/>
          <w:szCs w:val="18"/>
        </w:rPr>
        <w:t xml:space="preserve"> Biroul Național de Satistică </w:t>
      </w:r>
      <w:r w:rsidRPr="002166FE">
        <w:rPr>
          <w:rStyle w:val="Hyperlink"/>
          <w:color w:val="3A4452" w:themeColor="text2" w:themeShade="BF"/>
          <w:sz w:val="18"/>
          <w:szCs w:val="18"/>
        </w:rPr>
        <w:t>http://www.statistica.md/index.php?l=ro</w:t>
      </w:r>
    </w:p>
  </w:footnote>
  <w:footnote w:id="129">
    <w:p w:rsidR="005E7D24" w:rsidRPr="002E0153" w:rsidRDefault="005E7D24">
      <w:pPr>
        <w:pStyle w:val="FootnoteText"/>
      </w:pPr>
      <w:r w:rsidRPr="002166FE">
        <w:rPr>
          <w:rStyle w:val="FootnoteReference"/>
          <w:color w:val="3A4452" w:themeColor="text2" w:themeShade="BF"/>
          <w:sz w:val="18"/>
          <w:szCs w:val="18"/>
        </w:rPr>
        <w:footnoteRef/>
      </w:r>
      <w:r w:rsidRPr="002166FE">
        <w:rPr>
          <w:color w:val="3A4452" w:themeColor="text2" w:themeShade="BF"/>
          <w:sz w:val="18"/>
          <w:szCs w:val="18"/>
        </w:rPr>
        <w:t xml:space="preserve"> </w:t>
      </w:r>
      <w:r>
        <w:rPr>
          <w:color w:val="3A4452" w:themeColor="text2" w:themeShade="BF"/>
          <w:sz w:val="18"/>
          <w:szCs w:val="18"/>
        </w:rPr>
        <w:t>Se</w:t>
      </w:r>
      <w:r w:rsidRPr="002166FE">
        <w:rPr>
          <w:color w:val="3A4452" w:themeColor="text2" w:themeShade="BF"/>
          <w:sz w:val="18"/>
          <w:szCs w:val="18"/>
        </w:rPr>
        <w:t xml:space="preserve">rviciul protecție și pază de stat </w:t>
      </w:r>
      <w:r w:rsidRPr="002166FE">
        <w:rPr>
          <w:rStyle w:val="Hyperlink"/>
          <w:color w:val="3A4452" w:themeColor="text2" w:themeShade="BF"/>
          <w:sz w:val="18"/>
          <w:szCs w:val="18"/>
        </w:rPr>
        <w:t>http://www.spps.md/ro</w:t>
      </w:r>
    </w:p>
  </w:footnote>
  <w:footnote w:id="130">
    <w:p w:rsidR="005E7D24" w:rsidRPr="000A5AFC" w:rsidRDefault="005E7D24">
      <w:pPr>
        <w:pStyle w:val="FootnoteText"/>
        <w:rPr>
          <w:color w:val="3A4452" w:themeColor="text2" w:themeShade="BF"/>
          <w:sz w:val="18"/>
          <w:szCs w:val="18"/>
        </w:rPr>
      </w:pPr>
      <w:r w:rsidRPr="002166FE">
        <w:rPr>
          <w:rStyle w:val="FootnoteReference"/>
          <w:color w:val="3A4452" w:themeColor="text2" w:themeShade="BF"/>
          <w:sz w:val="18"/>
          <w:szCs w:val="18"/>
        </w:rPr>
        <w:footnoteRef/>
      </w:r>
      <w:r>
        <w:rPr>
          <w:color w:val="3A4452" w:themeColor="text2" w:themeShade="BF"/>
          <w:sz w:val="18"/>
          <w:szCs w:val="18"/>
        </w:rPr>
        <w:t xml:space="preserve"> </w:t>
      </w:r>
      <w:r w:rsidRPr="002166FE">
        <w:rPr>
          <w:color w:val="3A4452" w:themeColor="text2" w:themeShade="BF"/>
          <w:sz w:val="18"/>
          <w:szCs w:val="18"/>
        </w:rPr>
        <w:t xml:space="preserve">Primăria municipiului Chișinău </w:t>
      </w:r>
      <w:hyperlink r:id="rId83" w:history="1">
        <w:r w:rsidRPr="000A5AFC">
          <w:rPr>
            <w:rStyle w:val="Hyperlink"/>
            <w:color w:val="3A4452" w:themeColor="text2" w:themeShade="BF"/>
            <w:sz w:val="18"/>
            <w:szCs w:val="18"/>
          </w:rPr>
          <w:t>https://chisinau.md/libt.php?l=ro&amp;idc=981&amp;t=/Anticoruptie/Rapoarte-de-integritate&amp;</w:t>
        </w:r>
      </w:hyperlink>
      <w:r w:rsidRPr="000A5AFC">
        <w:rPr>
          <w:color w:val="3A4452" w:themeColor="text2" w:themeShade="BF"/>
          <w:sz w:val="18"/>
          <w:szCs w:val="18"/>
        </w:rPr>
        <w:t xml:space="preserve"> </w:t>
      </w:r>
    </w:p>
  </w:footnote>
  <w:footnote w:id="131">
    <w:p w:rsidR="005E7D24" w:rsidRPr="000A5AFC" w:rsidRDefault="005E7D24">
      <w:pPr>
        <w:pStyle w:val="FootnoteText"/>
        <w:rPr>
          <w:color w:val="3A4452" w:themeColor="text2" w:themeShade="BF"/>
          <w:sz w:val="18"/>
          <w:szCs w:val="18"/>
        </w:rPr>
      </w:pPr>
      <w:r w:rsidRPr="000A5AFC">
        <w:rPr>
          <w:rStyle w:val="FootnoteReference"/>
          <w:color w:val="3A4452" w:themeColor="text2" w:themeShade="BF"/>
          <w:sz w:val="18"/>
          <w:szCs w:val="18"/>
        </w:rPr>
        <w:footnoteRef/>
      </w:r>
      <w:r w:rsidRPr="000A5AFC">
        <w:rPr>
          <w:color w:val="3A4452" w:themeColor="text2" w:themeShade="BF"/>
          <w:sz w:val="18"/>
          <w:szCs w:val="18"/>
        </w:rPr>
        <w:t xml:space="preserve"> Preturile de sector </w:t>
      </w:r>
      <w:hyperlink r:id="rId84" w:history="1">
        <w:r w:rsidRPr="000A5AFC">
          <w:rPr>
            <w:rStyle w:val="Hyperlink"/>
            <w:color w:val="3A4452" w:themeColor="text2" w:themeShade="BF"/>
            <w:sz w:val="18"/>
            <w:szCs w:val="18"/>
          </w:rPr>
          <w:t>https://www.chisinau.md/category.php?l=ro&amp;idc=443&amp;t=/Preturi-de-sector/</w:t>
        </w:r>
      </w:hyperlink>
      <w:r w:rsidRPr="000A5AFC">
        <w:rPr>
          <w:color w:val="3A4452" w:themeColor="text2" w:themeShade="BF"/>
          <w:sz w:val="18"/>
          <w:szCs w:val="18"/>
        </w:rPr>
        <w:t xml:space="preserve"> </w:t>
      </w:r>
    </w:p>
  </w:footnote>
  <w:footnote w:id="132">
    <w:p w:rsidR="005E7D24" w:rsidRPr="000A5AFC" w:rsidRDefault="005E7D24" w:rsidP="000A749F">
      <w:pPr>
        <w:pStyle w:val="FootnoteText"/>
        <w:rPr>
          <w:color w:val="3A4452" w:themeColor="text2" w:themeShade="BF"/>
          <w:sz w:val="18"/>
          <w:szCs w:val="18"/>
        </w:rPr>
      </w:pPr>
      <w:r w:rsidRPr="000A5AFC">
        <w:rPr>
          <w:rStyle w:val="FootnoteReference"/>
          <w:color w:val="3A4452" w:themeColor="text2" w:themeShade="BF"/>
          <w:sz w:val="18"/>
          <w:szCs w:val="18"/>
        </w:rPr>
        <w:footnoteRef/>
      </w:r>
      <w:r w:rsidRPr="000A5AFC">
        <w:rPr>
          <w:color w:val="3A4452" w:themeColor="text2" w:themeShade="BF"/>
          <w:sz w:val="18"/>
          <w:szCs w:val="18"/>
        </w:rPr>
        <w:t xml:space="preserve"> Consiliul raional Călărași </w:t>
      </w:r>
      <w:r w:rsidRPr="000A5AFC">
        <w:rPr>
          <w:rStyle w:val="Hyperlink"/>
          <w:color w:val="3A4452" w:themeColor="text2" w:themeShade="BF"/>
          <w:sz w:val="18"/>
          <w:szCs w:val="18"/>
        </w:rPr>
        <w:t>http://www.calarasi.md/</w:t>
      </w:r>
    </w:p>
  </w:footnote>
  <w:footnote w:id="133">
    <w:p w:rsidR="005E7D24" w:rsidRPr="000A5AFC" w:rsidRDefault="005E7D24" w:rsidP="000A749F">
      <w:pPr>
        <w:pStyle w:val="FootnoteText"/>
        <w:rPr>
          <w:color w:val="3A4452" w:themeColor="text2" w:themeShade="BF"/>
          <w:sz w:val="18"/>
          <w:szCs w:val="18"/>
        </w:rPr>
      </w:pPr>
      <w:r w:rsidRPr="000A5AFC">
        <w:rPr>
          <w:rStyle w:val="FootnoteReference"/>
          <w:color w:val="3A4452" w:themeColor="text2" w:themeShade="BF"/>
          <w:sz w:val="18"/>
          <w:szCs w:val="18"/>
        </w:rPr>
        <w:footnoteRef/>
      </w:r>
      <w:r w:rsidRPr="000A5AFC">
        <w:rPr>
          <w:color w:val="3A4452" w:themeColor="text2" w:themeShade="BF"/>
          <w:sz w:val="18"/>
          <w:szCs w:val="18"/>
        </w:rPr>
        <w:t xml:space="preserve"> Consiliul rational Glodeni </w:t>
      </w:r>
      <w:hyperlink r:id="rId85" w:history="1">
        <w:r w:rsidRPr="000A5AFC">
          <w:rPr>
            <w:rStyle w:val="Hyperlink"/>
            <w:color w:val="3A4452" w:themeColor="text2" w:themeShade="BF"/>
            <w:sz w:val="18"/>
            <w:szCs w:val="18"/>
          </w:rPr>
          <w:t>http://www.glodeni.md/ro</w:t>
        </w:r>
      </w:hyperlink>
      <w:r w:rsidRPr="000A5AFC">
        <w:rPr>
          <w:color w:val="3A4452" w:themeColor="text2" w:themeShade="BF"/>
          <w:sz w:val="18"/>
          <w:szCs w:val="18"/>
        </w:rPr>
        <w:t>, nu este disponibil nici instrumentul de căutare</w:t>
      </w:r>
    </w:p>
  </w:footnote>
  <w:footnote w:id="134">
    <w:p w:rsidR="005E7D24" w:rsidRPr="000A5AFC" w:rsidRDefault="005E7D24">
      <w:pPr>
        <w:pStyle w:val="FootnoteText"/>
        <w:rPr>
          <w:color w:val="3A4452" w:themeColor="text2" w:themeShade="BF"/>
          <w:sz w:val="18"/>
          <w:szCs w:val="18"/>
        </w:rPr>
      </w:pPr>
      <w:r w:rsidRPr="000A5AFC">
        <w:rPr>
          <w:rStyle w:val="FootnoteReference"/>
          <w:color w:val="3A4452" w:themeColor="text2" w:themeShade="BF"/>
          <w:sz w:val="18"/>
          <w:szCs w:val="18"/>
        </w:rPr>
        <w:footnoteRef/>
      </w:r>
      <w:r w:rsidRPr="000A5AFC">
        <w:rPr>
          <w:color w:val="3A4452" w:themeColor="text2" w:themeShade="BF"/>
          <w:sz w:val="18"/>
          <w:szCs w:val="18"/>
        </w:rPr>
        <w:t xml:space="preserve"> Consiliul rational Hâncești </w:t>
      </w:r>
      <w:hyperlink r:id="rId86" w:history="1">
        <w:r w:rsidRPr="000A5AFC">
          <w:rPr>
            <w:rStyle w:val="Hyperlink"/>
            <w:color w:val="3A4452" w:themeColor="text2" w:themeShade="BF"/>
            <w:sz w:val="18"/>
            <w:szCs w:val="18"/>
          </w:rPr>
          <w:t>https://hincesti.md/</w:t>
        </w:r>
      </w:hyperlink>
      <w:r w:rsidRPr="000A5AFC">
        <w:rPr>
          <w:color w:val="3A4452" w:themeColor="text2" w:themeShade="BF"/>
          <w:sz w:val="18"/>
          <w:szCs w:val="18"/>
        </w:rPr>
        <w:t xml:space="preserve"> </w:t>
      </w:r>
    </w:p>
  </w:footnote>
  <w:footnote w:id="135">
    <w:p w:rsidR="005E7D24" w:rsidRPr="00E04B45" w:rsidRDefault="005E7D24">
      <w:pPr>
        <w:pStyle w:val="FootnoteText"/>
      </w:pPr>
      <w:r w:rsidRPr="000A5AFC">
        <w:rPr>
          <w:rStyle w:val="FootnoteReference"/>
          <w:color w:val="3A4452" w:themeColor="text2" w:themeShade="BF"/>
          <w:sz w:val="18"/>
          <w:szCs w:val="18"/>
        </w:rPr>
        <w:footnoteRef/>
      </w:r>
      <w:r w:rsidRPr="000A5AFC">
        <w:rPr>
          <w:color w:val="3A4452" w:themeColor="text2" w:themeShade="BF"/>
          <w:sz w:val="18"/>
          <w:szCs w:val="18"/>
        </w:rPr>
        <w:t xml:space="preserve"> Consiliul rational Ștefan-Vodă </w:t>
      </w:r>
      <w:hyperlink r:id="rId87" w:history="1">
        <w:r w:rsidRPr="000A5AFC">
          <w:rPr>
            <w:rStyle w:val="Hyperlink"/>
            <w:color w:val="3A4452" w:themeColor="text2" w:themeShade="BF"/>
            <w:sz w:val="18"/>
            <w:szCs w:val="18"/>
          </w:rPr>
          <w:t>http://stefan-voda.md/?s=registrul</w:t>
        </w:r>
      </w:hyperlink>
      <w:r w:rsidRPr="000A5AFC">
        <w:rPr>
          <w:color w:val="3A4452" w:themeColor="text2" w:themeShade="BF"/>
        </w:rPr>
        <w:t xml:space="preserve"> </w:t>
      </w:r>
    </w:p>
  </w:footnote>
  <w:footnote w:id="136">
    <w:p w:rsidR="005E7D24" w:rsidRPr="00A9188A" w:rsidRDefault="005E7D24" w:rsidP="00A9188A">
      <w:pPr>
        <w:pStyle w:val="FootnoteText"/>
        <w:rPr>
          <w:color w:val="3A4452" w:themeColor="text2" w:themeShade="BF"/>
          <w:sz w:val="18"/>
          <w:szCs w:val="18"/>
        </w:rPr>
      </w:pPr>
      <w:r w:rsidRPr="004F3528">
        <w:rPr>
          <w:rStyle w:val="FootnoteReference"/>
          <w:color w:val="3A4452" w:themeColor="text2" w:themeShade="BF"/>
          <w:sz w:val="18"/>
          <w:szCs w:val="18"/>
        </w:rPr>
        <w:footnoteRef/>
      </w:r>
      <w:r w:rsidRPr="004F3528">
        <w:rPr>
          <w:color w:val="3A4452" w:themeColor="text2" w:themeShade="BF"/>
          <w:sz w:val="18"/>
          <w:szCs w:val="18"/>
        </w:rPr>
        <w:t xml:space="preserve"> </w:t>
      </w:r>
      <w:r w:rsidRPr="00A9188A">
        <w:rPr>
          <w:color w:val="3A4452" w:themeColor="text2" w:themeShade="BF"/>
          <w:sz w:val="18"/>
          <w:szCs w:val="18"/>
        </w:rPr>
        <w:t xml:space="preserve">Ultima vizită a paginii web a Cancelariei de Stat 20.02.2019 </w:t>
      </w:r>
      <w:hyperlink r:id="rId88" w:history="1">
        <w:r w:rsidRPr="00A9188A">
          <w:rPr>
            <w:rStyle w:val="Hyperlink"/>
            <w:color w:val="3A4452" w:themeColor="text2" w:themeShade="BF"/>
            <w:sz w:val="18"/>
            <w:szCs w:val="18"/>
          </w:rPr>
          <w:t>https://cancelaria.gov.md/ro/apc/registrul-de-evidenta-cadourilor</w:t>
        </w:r>
      </w:hyperlink>
      <w:r w:rsidRPr="00A9188A">
        <w:rPr>
          <w:color w:val="3A4452" w:themeColor="text2" w:themeShade="BF"/>
          <w:sz w:val="18"/>
          <w:szCs w:val="18"/>
        </w:rPr>
        <w:t xml:space="preserve"> </w:t>
      </w:r>
    </w:p>
  </w:footnote>
  <w:footnote w:id="137">
    <w:p w:rsidR="005E7D24" w:rsidRPr="00A9188A" w:rsidRDefault="005E7D24">
      <w:pPr>
        <w:pStyle w:val="FootnoteText"/>
      </w:pPr>
      <w:r w:rsidRPr="00A9188A">
        <w:rPr>
          <w:rStyle w:val="FootnoteReference"/>
          <w:color w:val="3A4452" w:themeColor="text2" w:themeShade="BF"/>
          <w:sz w:val="18"/>
          <w:szCs w:val="18"/>
        </w:rPr>
        <w:footnoteRef/>
      </w:r>
      <w:r w:rsidRPr="00A9188A">
        <w:rPr>
          <w:color w:val="3A4452" w:themeColor="text2" w:themeShade="BF"/>
          <w:sz w:val="18"/>
          <w:szCs w:val="18"/>
        </w:rPr>
        <w:t xml:space="preserve"> Guvernul Republicii Moldova </w:t>
      </w:r>
      <w:r>
        <w:rPr>
          <w:color w:val="3A4452" w:themeColor="text2" w:themeShade="BF"/>
          <w:sz w:val="18"/>
          <w:szCs w:val="18"/>
        </w:rPr>
        <w:t xml:space="preserve">(20.02.2019) </w:t>
      </w:r>
      <w:hyperlink r:id="rId89" w:history="1">
        <w:r w:rsidRPr="00A9188A">
          <w:rPr>
            <w:rStyle w:val="Hyperlink"/>
            <w:color w:val="3A4452" w:themeColor="text2" w:themeShade="BF"/>
            <w:sz w:val="18"/>
            <w:szCs w:val="18"/>
          </w:rPr>
          <w:t>https://gov.md/ro/search/node/registrul%20de%20evidenta%20a%20cadourilor</w:t>
        </w:r>
      </w:hyperlink>
      <w:r w:rsidRPr="00A9188A">
        <w:rPr>
          <w:color w:val="3A4452" w:themeColor="text2" w:themeShade="BF"/>
        </w:rPr>
        <w:t xml:space="preserve"> </w:t>
      </w:r>
    </w:p>
  </w:footnote>
  <w:footnote w:id="138">
    <w:p w:rsidR="005E7D24" w:rsidRPr="000C2475" w:rsidRDefault="005E7D24">
      <w:pPr>
        <w:pStyle w:val="FootnoteText"/>
        <w:rPr>
          <w:color w:val="3A4452" w:themeColor="text2" w:themeShade="BF"/>
          <w:sz w:val="18"/>
          <w:szCs w:val="18"/>
        </w:rPr>
      </w:pPr>
      <w:r w:rsidRPr="000C2475">
        <w:rPr>
          <w:rStyle w:val="FootnoteReference"/>
          <w:color w:val="3A4452" w:themeColor="text2" w:themeShade="BF"/>
          <w:sz w:val="18"/>
          <w:szCs w:val="18"/>
        </w:rPr>
        <w:footnoteRef/>
      </w:r>
      <w:r w:rsidRPr="000C2475">
        <w:rPr>
          <w:color w:val="3A4452" w:themeColor="text2" w:themeShade="BF"/>
          <w:sz w:val="18"/>
          <w:szCs w:val="18"/>
        </w:rPr>
        <w:t xml:space="preserve"> Autoritatea Națională de Integritate </w:t>
      </w:r>
      <w:hyperlink r:id="rId90" w:history="1">
        <w:r w:rsidRPr="000C2475">
          <w:rPr>
            <w:rStyle w:val="Hyperlink"/>
            <w:color w:val="3A4452" w:themeColor="text2" w:themeShade="BF"/>
            <w:sz w:val="18"/>
            <w:szCs w:val="18"/>
          </w:rPr>
          <w:t>http://ani.md/ro/search/node?keys=registrul%20de%20evidenta%20al%20cadourilor</w:t>
        </w:r>
      </w:hyperlink>
      <w:r w:rsidRPr="000C2475">
        <w:rPr>
          <w:color w:val="3A4452" w:themeColor="text2" w:themeShade="BF"/>
          <w:sz w:val="18"/>
          <w:szCs w:val="18"/>
        </w:rPr>
        <w:t xml:space="preserve"> (20.02.2019) </w:t>
      </w:r>
    </w:p>
  </w:footnote>
  <w:footnote w:id="139">
    <w:p w:rsidR="005E7D24" w:rsidRPr="00022030" w:rsidRDefault="005E7D24">
      <w:pPr>
        <w:pStyle w:val="FootnoteText"/>
        <w:rPr>
          <w:b/>
          <w:color w:val="3A4452" w:themeColor="text2" w:themeShade="BF"/>
          <w:sz w:val="18"/>
          <w:szCs w:val="18"/>
        </w:rPr>
      </w:pPr>
      <w:r w:rsidRPr="000C2475">
        <w:rPr>
          <w:rStyle w:val="FootnoteReference"/>
          <w:color w:val="3A4452" w:themeColor="text2" w:themeShade="BF"/>
          <w:sz w:val="18"/>
          <w:szCs w:val="18"/>
        </w:rPr>
        <w:footnoteRef/>
      </w:r>
      <w:r w:rsidRPr="000C2475">
        <w:rPr>
          <w:color w:val="3A4452" w:themeColor="text2" w:themeShade="BF"/>
          <w:sz w:val="18"/>
          <w:szCs w:val="18"/>
        </w:rPr>
        <w:t xml:space="preserve"> </w:t>
      </w:r>
      <w:r w:rsidRPr="00022030">
        <w:rPr>
          <w:color w:val="3A4452" w:themeColor="text2" w:themeShade="BF"/>
          <w:sz w:val="18"/>
          <w:szCs w:val="18"/>
        </w:rPr>
        <w:t xml:space="preserve">Serviciul Informații și Securitate </w:t>
      </w:r>
      <w:hyperlink r:id="rId91" w:history="1">
        <w:r w:rsidRPr="00022030">
          <w:rPr>
            <w:rStyle w:val="Hyperlink"/>
            <w:color w:val="3A4452" w:themeColor="text2" w:themeShade="BF"/>
            <w:sz w:val="18"/>
            <w:szCs w:val="18"/>
          </w:rPr>
          <w:t>https://sis.md/ro/search/node/registrul%20de%20evidenta%20a%20cadourilor</w:t>
        </w:r>
      </w:hyperlink>
      <w:r w:rsidRPr="00022030">
        <w:rPr>
          <w:color w:val="3A4452" w:themeColor="text2" w:themeShade="BF"/>
          <w:sz w:val="18"/>
          <w:szCs w:val="18"/>
        </w:rPr>
        <w:t xml:space="preserve"> (20.02.2019)</w:t>
      </w:r>
    </w:p>
  </w:footnote>
  <w:footnote w:id="140">
    <w:p w:rsidR="005E7D24" w:rsidRPr="00022030" w:rsidRDefault="005E7D24">
      <w:pPr>
        <w:pStyle w:val="FootnoteText"/>
        <w:rPr>
          <w:color w:val="3A4452" w:themeColor="text2" w:themeShade="BF"/>
          <w:sz w:val="18"/>
          <w:szCs w:val="18"/>
        </w:rPr>
      </w:pPr>
      <w:r w:rsidRPr="00022030">
        <w:rPr>
          <w:rStyle w:val="FootnoteReference"/>
          <w:color w:val="3A4452" w:themeColor="text2" w:themeShade="BF"/>
          <w:sz w:val="18"/>
          <w:szCs w:val="18"/>
        </w:rPr>
        <w:footnoteRef/>
      </w:r>
      <w:r w:rsidRPr="00022030">
        <w:rPr>
          <w:color w:val="3A4452" w:themeColor="text2" w:themeShade="BF"/>
          <w:sz w:val="18"/>
          <w:szCs w:val="18"/>
        </w:rPr>
        <w:t xml:space="preserve"> Consiliul Superior al Magistraturii </w:t>
      </w:r>
      <w:hyperlink r:id="rId92" w:history="1">
        <w:r w:rsidRPr="00022030">
          <w:rPr>
            <w:rStyle w:val="Hyperlink"/>
            <w:color w:val="3A4452" w:themeColor="text2" w:themeShade="BF"/>
            <w:sz w:val="18"/>
            <w:szCs w:val="18"/>
          </w:rPr>
          <w:t>https://www.csm.md/ro/cautare-result.html?searchword=registrul%20de%20evidenta%20al%20cadourilor&amp;searchphrase=all</w:t>
        </w:r>
      </w:hyperlink>
      <w:r w:rsidRPr="00022030">
        <w:rPr>
          <w:color w:val="3A4452" w:themeColor="text2" w:themeShade="BF"/>
          <w:sz w:val="18"/>
          <w:szCs w:val="18"/>
        </w:rPr>
        <w:t xml:space="preserve"> (20.02.2019)</w:t>
      </w:r>
    </w:p>
  </w:footnote>
  <w:footnote w:id="141">
    <w:p w:rsidR="005E7D24" w:rsidRPr="000C2475" w:rsidRDefault="005E7D24" w:rsidP="00367097">
      <w:pPr>
        <w:pStyle w:val="FootnoteText"/>
      </w:pPr>
      <w:r w:rsidRPr="000C2475">
        <w:rPr>
          <w:rStyle w:val="FootnoteReference"/>
          <w:color w:val="3A4452" w:themeColor="text2" w:themeShade="BF"/>
          <w:sz w:val="18"/>
          <w:szCs w:val="18"/>
        </w:rPr>
        <w:footnoteRef/>
      </w:r>
      <w:r w:rsidRPr="000C2475">
        <w:rPr>
          <w:color w:val="3A4452" w:themeColor="text2" w:themeShade="BF"/>
          <w:sz w:val="18"/>
          <w:szCs w:val="18"/>
        </w:rPr>
        <w:t xml:space="preserve"> Procuratura Generală </w:t>
      </w:r>
      <w:hyperlink r:id="rId93" w:history="1">
        <w:r w:rsidRPr="000C2475">
          <w:rPr>
            <w:rStyle w:val="Hyperlink"/>
            <w:color w:val="3A4452" w:themeColor="text2" w:themeShade="BF"/>
            <w:sz w:val="18"/>
            <w:szCs w:val="18"/>
          </w:rPr>
          <w:t>https://cse.google.com/cse?cx=partner-pub-4702569713111256%3A5841528529&amp;ie=UTF-8&amp;q=registrul+de+evidenta+al+cadourilor&amp;sa=C%C4%83utare</w:t>
        </w:r>
      </w:hyperlink>
      <w:r w:rsidRPr="000C2475">
        <w:rPr>
          <w:color w:val="3A4452" w:themeColor="text2" w:themeShade="BF"/>
          <w:sz w:val="18"/>
          <w:szCs w:val="18"/>
        </w:rPr>
        <w:t xml:space="preserve"> (20.02.2019)</w:t>
      </w:r>
    </w:p>
  </w:footnote>
  <w:footnote w:id="142">
    <w:p w:rsidR="005E7D24" w:rsidRPr="000C2475" w:rsidRDefault="005E7D24">
      <w:pPr>
        <w:pStyle w:val="FootnoteText"/>
        <w:rPr>
          <w:color w:val="3A4452" w:themeColor="text2" w:themeShade="BF"/>
          <w:sz w:val="18"/>
          <w:szCs w:val="18"/>
        </w:rPr>
      </w:pPr>
      <w:r w:rsidRPr="00022030">
        <w:rPr>
          <w:rStyle w:val="FootnoteReference"/>
          <w:color w:val="3A4452" w:themeColor="text2" w:themeShade="BF"/>
          <w:sz w:val="18"/>
          <w:szCs w:val="18"/>
        </w:rPr>
        <w:footnoteRef/>
      </w:r>
      <w:r w:rsidRPr="00022030">
        <w:rPr>
          <w:color w:val="3A4452" w:themeColor="text2" w:themeShade="BF"/>
          <w:sz w:val="18"/>
          <w:szCs w:val="18"/>
        </w:rPr>
        <w:t xml:space="preserve"> Centrul Național </w:t>
      </w:r>
      <w:r w:rsidRPr="000C2475">
        <w:rPr>
          <w:color w:val="3A4452" w:themeColor="text2" w:themeShade="BF"/>
          <w:sz w:val="18"/>
          <w:szCs w:val="18"/>
        </w:rPr>
        <w:t xml:space="preserve">Anticorupție </w:t>
      </w:r>
      <w:hyperlink r:id="rId94" w:history="1">
        <w:r w:rsidRPr="000C2475">
          <w:rPr>
            <w:rStyle w:val="Hyperlink"/>
            <w:color w:val="3A4452" w:themeColor="text2" w:themeShade="BF"/>
            <w:sz w:val="18"/>
            <w:szCs w:val="18"/>
          </w:rPr>
          <w:t>https://www.cna.md/search.php?l=ro&amp;searchfield=registrul%20de%20evidenta%20al%20cadourilor&amp;page=1</w:t>
        </w:r>
      </w:hyperlink>
      <w:r w:rsidRPr="000C2475">
        <w:rPr>
          <w:color w:val="3A4452" w:themeColor="text2" w:themeShade="BF"/>
          <w:sz w:val="18"/>
          <w:szCs w:val="18"/>
        </w:rPr>
        <w:t xml:space="preserve"> (20.02.2019)</w:t>
      </w:r>
    </w:p>
  </w:footnote>
  <w:footnote w:id="143">
    <w:p w:rsidR="005E7D24" w:rsidRPr="00820BBB" w:rsidRDefault="005E7D24">
      <w:pPr>
        <w:pStyle w:val="FootnoteText"/>
        <w:rPr>
          <w:sz w:val="18"/>
          <w:szCs w:val="18"/>
        </w:rPr>
      </w:pPr>
      <w:r w:rsidRPr="00820BBB">
        <w:rPr>
          <w:rStyle w:val="FootnoteReference"/>
          <w:color w:val="3A4452" w:themeColor="text2" w:themeShade="BF"/>
          <w:sz w:val="18"/>
          <w:szCs w:val="18"/>
        </w:rPr>
        <w:footnoteRef/>
      </w:r>
      <w:r w:rsidRPr="00820BBB">
        <w:rPr>
          <w:color w:val="3A4452" w:themeColor="text2" w:themeShade="BF"/>
          <w:sz w:val="18"/>
          <w:szCs w:val="18"/>
        </w:rPr>
        <w:t xml:space="preserve"> F</w:t>
      </w:r>
      <w:r>
        <w:rPr>
          <w:color w:val="3A4452" w:themeColor="text2" w:themeShade="BF"/>
          <w:sz w:val="18"/>
          <w:szCs w:val="18"/>
        </w:rPr>
        <w:t>ără</w:t>
      </w:r>
      <w:r w:rsidRPr="00820BBB">
        <w:rPr>
          <w:color w:val="3A4452" w:themeColor="text2" w:themeShade="BF"/>
          <w:sz w:val="18"/>
          <w:szCs w:val="18"/>
        </w:rPr>
        <w:t xml:space="preserve"> a indica actele confirmatoare de constituire (anunțul privind constituirea, membrii Comisiei, procesul–verbal de constituire și cele de funcționare).</w:t>
      </w:r>
    </w:p>
  </w:footnote>
  <w:footnote w:id="144">
    <w:p w:rsidR="005E7D24" w:rsidRPr="008869CF" w:rsidRDefault="005E7D24" w:rsidP="00916C62">
      <w:pPr>
        <w:pStyle w:val="FootnoteText"/>
        <w:rPr>
          <w:color w:val="3A4452" w:themeColor="text2" w:themeShade="BF"/>
          <w:sz w:val="18"/>
          <w:szCs w:val="18"/>
        </w:rPr>
      </w:pPr>
      <w:r w:rsidRPr="004F3528">
        <w:rPr>
          <w:rStyle w:val="FootnoteReference"/>
          <w:color w:val="3A4452" w:themeColor="text2" w:themeShade="BF"/>
          <w:sz w:val="18"/>
          <w:szCs w:val="18"/>
        </w:rPr>
        <w:footnoteRef/>
      </w:r>
      <w:r w:rsidRPr="004F3528">
        <w:rPr>
          <w:color w:val="3A4452" w:themeColor="text2" w:themeShade="BF"/>
          <w:sz w:val="18"/>
          <w:szCs w:val="18"/>
        </w:rPr>
        <w:t xml:space="preserve"> Nota informativă privind petiţiile parvenite în adresa Serviciului de Informaţii </w:t>
      </w:r>
      <w:r w:rsidRPr="00A107DD">
        <w:rPr>
          <w:color w:val="3A4452" w:themeColor="text2" w:themeShade="BF"/>
          <w:sz w:val="18"/>
          <w:szCs w:val="18"/>
        </w:rPr>
        <w:t xml:space="preserve">şi Securitate al RM pentru </w:t>
      </w:r>
      <w:r w:rsidRPr="008869CF">
        <w:rPr>
          <w:color w:val="3A4452" w:themeColor="text2" w:themeShade="BF"/>
          <w:sz w:val="18"/>
          <w:szCs w:val="18"/>
        </w:rPr>
        <w:t xml:space="preserve">anul 2017 </w:t>
      </w:r>
      <w:r w:rsidRPr="008869CF">
        <w:rPr>
          <w:rStyle w:val="Hyperlink"/>
          <w:color w:val="3A4452" w:themeColor="text2" w:themeShade="BF"/>
          <w:sz w:val="18"/>
          <w:szCs w:val="18"/>
        </w:rPr>
        <w:t>https://sis.md/ro/transparenta/rapoarte-activitate</w:t>
      </w:r>
    </w:p>
  </w:footnote>
  <w:footnote w:id="145">
    <w:p w:rsidR="005E7D24" w:rsidRPr="008869CF" w:rsidRDefault="005E7D24">
      <w:pPr>
        <w:pStyle w:val="FootnoteText"/>
      </w:pPr>
      <w:r w:rsidRPr="008869CF">
        <w:rPr>
          <w:rStyle w:val="FootnoteReference"/>
          <w:color w:val="3A4452" w:themeColor="text2" w:themeShade="BF"/>
          <w:sz w:val="18"/>
          <w:szCs w:val="18"/>
        </w:rPr>
        <w:footnoteRef/>
      </w:r>
      <w:r w:rsidRPr="008869CF">
        <w:rPr>
          <w:color w:val="3A4452" w:themeColor="text2" w:themeShade="BF"/>
          <w:sz w:val="18"/>
          <w:szCs w:val="18"/>
        </w:rPr>
        <w:t xml:space="preserve"> Comisia parlamentară Comisia juridică, numiri și imunități </w:t>
      </w:r>
      <w:hyperlink r:id="rId95" w:history="1">
        <w:r w:rsidRPr="008869CF">
          <w:rPr>
            <w:rStyle w:val="Hyperlink"/>
            <w:color w:val="3A4452" w:themeColor="text2" w:themeShade="BF"/>
            <w:sz w:val="18"/>
            <w:szCs w:val="18"/>
          </w:rPr>
          <w:t>http://www.parlament.md/StructuraParlamentului/Comisiipermanente/tabid/84/CommissionId/9/language/ro-RO/Default.aspx</w:t>
        </w:r>
      </w:hyperlink>
      <w:r w:rsidRPr="008869CF">
        <w:rPr>
          <w:color w:val="3A4452" w:themeColor="text2" w:themeShade="BF"/>
        </w:rPr>
        <w:t xml:space="preserve"> </w:t>
      </w:r>
    </w:p>
  </w:footnote>
  <w:footnote w:id="146">
    <w:p w:rsidR="005E7D24" w:rsidRPr="00BA6386" w:rsidRDefault="005E7D24" w:rsidP="00916C62">
      <w:pPr>
        <w:pStyle w:val="FootnoteText"/>
        <w:rPr>
          <w:sz w:val="18"/>
          <w:szCs w:val="18"/>
        </w:rPr>
      </w:pPr>
      <w:r w:rsidRPr="00A107DD">
        <w:rPr>
          <w:rStyle w:val="FootnoteReference"/>
          <w:color w:val="3A4452" w:themeColor="text2" w:themeShade="BF"/>
          <w:sz w:val="18"/>
          <w:szCs w:val="18"/>
        </w:rPr>
        <w:footnoteRef/>
      </w:r>
      <w:r w:rsidRPr="00A107DD">
        <w:rPr>
          <w:color w:val="3A4452" w:themeColor="text2" w:themeShade="BF"/>
          <w:sz w:val="18"/>
          <w:szCs w:val="18"/>
        </w:rPr>
        <w:t xml:space="preserve"> Conform art.17 alin (4) din Legea 82/2017 angajații CNA depun denunţ la SIS, angajații SIS depun denunț privind exercitarea influențelor necorespunzătoare la Comisia parlamentară securitate, apărare şi ordine publică.</w:t>
      </w:r>
    </w:p>
  </w:footnote>
  <w:footnote w:id="147">
    <w:p w:rsidR="005E7D24" w:rsidRPr="00374778" w:rsidRDefault="005E7D24">
      <w:pPr>
        <w:pStyle w:val="FootnoteText"/>
        <w:rPr>
          <w:color w:val="3A4452" w:themeColor="text2" w:themeShade="BF"/>
          <w:sz w:val="18"/>
          <w:szCs w:val="18"/>
        </w:rPr>
      </w:pPr>
      <w:r w:rsidRPr="00374778">
        <w:rPr>
          <w:rStyle w:val="FootnoteReference"/>
          <w:color w:val="3A4452" w:themeColor="text2" w:themeShade="BF"/>
          <w:sz w:val="18"/>
          <w:szCs w:val="18"/>
        </w:rPr>
        <w:footnoteRef/>
      </w:r>
      <w:r w:rsidRPr="00374778">
        <w:rPr>
          <w:color w:val="3A4452" w:themeColor="text2" w:themeShade="BF"/>
          <w:sz w:val="18"/>
          <w:szCs w:val="18"/>
        </w:rPr>
        <w:t xml:space="preserve"> Codul Penal al RM nr.985 din 18.04.2002 </w:t>
      </w:r>
      <w:r w:rsidRPr="00374778">
        <w:rPr>
          <w:rStyle w:val="Hyperlink"/>
          <w:color w:val="3A4452" w:themeColor="text2" w:themeShade="BF"/>
          <w:sz w:val="18"/>
          <w:szCs w:val="18"/>
        </w:rPr>
        <w:t>http://lex.justice.md/md/331268/</w:t>
      </w:r>
    </w:p>
  </w:footnote>
  <w:footnote w:id="148">
    <w:p w:rsidR="005E7D24" w:rsidRPr="00A8266D" w:rsidRDefault="005E7D24">
      <w:pPr>
        <w:pStyle w:val="FootnoteText"/>
      </w:pPr>
      <w:r w:rsidRPr="00374778">
        <w:rPr>
          <w:rStyle w:val="FootnoteReference"/>
          <w:color w:val="3A4452" w:themeColor="text2" w:themeShade="BF"/>
          <w:sz w:val="18"/>
          <w:szCs w:val="18"/>
        </w:rPr>
        <w:footnoteRef/>
      </w:r>
      <w:r w:rsidRPr="00374778">
        <w:rPr>
          <w:color w:val="3A4452" w:themeColor="text2" w:themeShade="BF"/>
          <w:sz w:val="18"/>
          <w:szCs w:val="18"/>
        </w:rPr>
        <w:t xml:space="preserve"> Raport de activitate CNA pentru I semestru 2018 </w:t>
      </w:r>
      <w:hyperlink r:id="rId96" w:history="1">
        <w:r w:rsidRPr="00374778">
          <w:rPr>
            <w:rStyle w:val="Hyperlink"/>
            <w:color w:val="3A4452" w:themeColor="text2" w:themeShade="BF"/>
            <w:sz w:val="18"/>
            <w:szCs w:val="18"/>
          </w:rPr>
          <w:t>https://www.cna.md/public/files/Raport_CNA_6_luni_2018.pdf</w:t>
        </w:r>
      </w:hyperlink>
      <w:r w:rsidRPr="00374778">
        <w:rPr>
          <w:color w:val="3A4452" w:themeColor="text2" w:themeShade="BF"/>
          <w:sz w:val="18"/>
          <w:szCs w:val="18"/>
        </w:rPr>
        <w:t xml:space="preserve"> (pag.9)</w:t>
      </w:r>
    </w:p>
  </w:footnote>
  <w:footnote w:id="149">
    <w:p w:rsidR="005E7D24" w:rsidRPr="00CC0C3E" w:rsidRDefault="005E7D24">
      <w:pPr>
        <w:pStyle w:val="FootnoteText"/>
        <w:rPr>
          <w:color w:val="3A4452" w:themeColor="text2" w:themeShade="BF"/>
          <w:sz w:val="18"/>
          <w:szCs w:val="18"/>
        </w:rPr>
      </w:pPr>
      <w:r w:rsidRPr="00CC0C3E">
        <w:rPr>
          <w:rStyle w:val="FootnoteReference"/>
          <w:color w:val="3A4452" w:themeColor="text2" w:themeShade="BF"/>
          <w:sz w:val="18"/>
          <w:szCs w:val="18"/>
        </w:rPr>
        <w:footnoteRef/>
      </w:r>
      <w:r w:rsidRPr="00CC0C3E">
        <w:rPr>
          <w:color w:val="3A4452" w:themeColor="text2" w:themeShade="BF"/>
          <w:sz w:val="18"/>
          <w:szCs w:val="18"/>
        </w:rPr>
        <w:t xml:space="preserve"> Convenția Organizației Națiunilor Unite contra corupției, adoptată prin Rezoluția 58/4 la 31 octombrie 2003, în vigoare din 14 decembrie 2005. State semnatare – 140; Părți semnatare – 186 la data de 26 iunie 2018 </w:t>
      </w:r>
      <w:r w:rsidRPr="00CC0C3E">
        <w:rPr>
          <w:rStyle w:val="Hyperlink"/>
          <w:rFonts w:asciiTheme="majorHAnsi" w:hAnsiTheme="majorHAnsi"/>
          <w:color w:val="3A4452" w:themeColor="text2" w:themeShade="BF"/>
          <w:sz w:val="18"/>
          <w:szCs w:val="18"/>
        </w:rPr>
        <w:t>http://www.unodc.org/unodc/en/corruption/uncac.html</w:t>
      </w:r>
    </w:p>
  </w:footnote>
  <w:footnote w:id="150">
    <w:p w:rsidR="005E7D24" w:rsidRPr="00CC0C3E" w:rsidRDefault="005E7D24">
      <w:pPr>
        <w:pStyle w:val="FootnoteText"/>
        <w:rPr>
          <w:color w:val="3A4452" w:themeColor="text2" w:themeShade="BF"/>
          <w:sz w:val="18"/>
          <w:szCs w:val="18"/>
        </w:rPr>
      </w:pPr>
      <w:r w:rsidRPr="00CC0C3E">
        <w:rPr>
          <w:rStyle w:val="FootnoteReference"/>
          <w:color w:val="3A4452" w:themeColor="text2" w:themeShade="BF"/>
          <w:sz w:val="18"/>
          <w:szCs w:val="18"/>
        </w:rPr>
        <w:footnoteRef/>
      </w:r>
      <w:r w:rsidRPr="00CC0C3E">
        <w:rPr>
          <w:color w:val="3A4452" w:themeColor="text2" w:themeShade="BF"/>
          <w:sz w:val="18"/>
          <w:szCs w:val="18"/>
        </w:rPr>
        <w:t xml:space="preserve"> Legea nr.122 din 12.07.2018 privind avertizorii de integritate </w:t>
      </w:r>
      <w:r w:rsidRPr="00FB375B">
        <w:rPr>
          <w:rStyle w:val="Hyperlink"/>
          <w:color w:val="3A4452" w:themeColor="text2" w:themeShade="BF"/>
          <w:sz w:val="18"/>
          <w:szCs w:val="18"/>
        </w:rPr>
        <w:t>http://lex.justice.md/index.php?action=view&amp;view=doc&amp;lang=1&amp;id=376825</w:t>
      </w:r>
    </w:p>
  </w:footnote>
  <w:footnote w:id="151">
    <w:p w:rsidR="005E7D24" w:rsidRPr="00916C62" w:rsidRDefault="005E7D24">
      <w:pPr>
        <w:pStyle w:val="FootnoteText"/>
        <w:rPr>
          <w:sz w:val="18"/>
          <w:szCs w:val="18"/>
        </w:rPr>
      </w:pPr>
      <w:r w:rsidRPr="00CC0C3E">
        <w:rPr>
          <w:rStyle w:val="FootnoteReference"/>
          <w:color w:val="3A4452" w:themeColor="text2" w:themeShade="BF"/>
          <w:sz w:val="18"/>
          <w:szCs w:val="18"/>
        </w:rPr>
        <w:footnoteRef/>
      </w:r>
      <w:r w:rsidRPr="00CC0C3E">
        <w:rPr>
          <w:color w:val="3A4452" w:themeColor="text2" w:themeShade="BF"/>
          <w:sz w:val="18"/>
          <w:szCs w:val="18"/>
        </w:rPr>
        <w:t xml:space="preserve"> Raportul de activitate al Ombudsmanului pentru anul 2017  </w:t>
      </w:r>
      <w:hyperlink r:id="rId97" w:history="1">
        <w:r w:rsidRPr="00CC0C3E">
          <w:rPr>
            <w:rStyle w:val="Hyperlink"/>
            <w:color w:val="3A4452" w:themeColor="text2" w:themeShade="BF"/>
            <w:sz w:val="18"/>
            <w:szCs w:val="18"/>
          </w:rPr>
          <w:t>http://ombudsman.md/sites/default/files/document/attachments/raport2017redfinal.pdf</w:t>
        </w:r>
      </w:hyperlink>
      <w:r w:rsidRPr="00CC0C3E">
        <w:rPr>
          <w:color w:val="3A4452" w:themeColor="text2" w:themeShade="BF"/>
          <w:sz w:val="18"/>
          <w:szCs w:val="18"/>
        </w:rPr>
        <w:t xml:space="preserve">  </w:t>
      </w:r>
    </w:p>
  </w:footnote>
  <w:footnote w:id="152">
    <w:p w:rsidR="005E7D24" w:rsidRPr="00E3174D" w:rsidRDefault="005E7D24">
      <w:pPr>
        <w:pStyle w:val="FootnoteText"/>
      </w:pPr>
      <w:r w:rsidRPr="00FB375B">
        <w:rPr>
          <w:rStyle w:val="FootnoteReference"/>
          <w:color w:val="3A4452" w:themeColor="text2" w:themeShade="BF"/>
          <w:sz w:val="18"/>
          <w:szCs w:val="18"/>
        </w:rPr>
        <w:footnoteRef/>
      </w:r>
      <w:r w:rsidRPr="00FB375B">
        <w:rPr>
          <w:color w:val="3A4452" w:themeColor="text2" w:themeShade="BF"/>
          <w:sz w:val="18"/>
          <w:szCs w:val="18"/>
        </w:rPr>
        <w:t xml:space="preserve"> Studiu de evaluare a impactului S</w:t>
      </w:r>
      <w:r>
        <w:rPr>
          <w:color w:val="3A4452" w:themeColor="text2" w:themeShade="BF"/>
          <w:sz w:val="18"/>
          <w:szCs w:val="18"/>
        </w:rPr>
        <w:t>trategiei Naționale de Integritate și Anticorupție</w:t>
      </w:r>
      <w:r w:rsidRPr="00FB375B">
        <w:rPr>
          <w:color w:val="3A4452" w:themeColor="text2" w:themeShade="BF"/>
          <w:sz w:val="18"/>
          <w:szCs w:val="18"/>
        </w:rPr>
        <w:t xml:space="preserve"> – 2017, realizat de CIVIS</w:t>
      </w:r>
      <w:r w:rsidRPr="00FB375B">
        <w:rPr>
          <w:rStyle w:val="Hyperlink"/>
          <w:color w:val="3A4452" w:themeColor="text2" w:themeShade="BF"/>
          <w:sz w:val="18"/>
          <w:szCs w:val="18"/>
          <w:u w:val="none"/>
        </w:rPr>
        <w:t xml:space="preserve"> </w:t>
      </w:r>
      <w:r w:rsidRPr="00FB375B">
        <w:rPr>
          <w:rStyle w:val="Hyperlink"/>
          <w:color w:val="3A4452" w:themeColor="text2" w:themeShade="BF"/>
          <w:sz w:val="18"/>
          <w:szCs w:val="18"/>
        </w:rPr>
        <w:t>http://www.md.undp.org/content/dam/moldova/docs/Publications/studiu%20Civis%20CNA.pdf</w:t>
      </w:r>
    </w:p>
  </w:footnote>
  <w:footnote w:id="153">
    <w:p w:rsidR="005E7D24" w:rsidRPr="00374860" w:rsidRDefault="005E7D24">
      <w:pPr>
        <w:pStyle w:val="FootnoteText"/>
        <w:rPr>
          <w:color w:val="3A4452" w:themeColor="text2" w:themeShade="BF"/>
          <w:sz w:val="18"/>
          <w:szCs w:val="18"/>
        </w:rPr>
      </w:pPr>
      <w:r w:rsidRPr="00E2287E">
        <w:rPr>
          <w:rStyle w:val="FootnoteReference"/>
          <w:color w:val="3A4452" w:themeColor="text2" w:themeShade="BF"/>
          <w:sz w:val="18"/>
          <w:szCs w:val="18"/>
        </w:rPr>
        <w:footnoteRef/>
      </w:r>
      <w:r w:rsidRPr="00E2287E">
        <w:rPr>
          <w:color w:val="3A4452" w:themeColor="text2" w:themeShade="BF"/>
          <w:sz w:val="18"/>
          <w:szCs w:val="18"/>
        </w:rPr>
        <w:t xml:space="preserve"> Parlamentul RM. Proictulde lege nr.96 </w:t>
      </w:r>
      <w:hyperlink r:id="rId98" w:history="1">
        <w:r w:rsidRPr="00374860">
          <w:rPr>
            <w:rStyle w:val="Hyperlink"/>
            <w:color w:val="3A4452" w:themeColor="text2" w:themeShade="BF"/>
            <w:sz w:val="18"/>
            <w:szCs w:val="18"/>
          </w:rPr>
          <w:t>http://www.parlament.md/ProcesulLegislativ/Proiectedeactelegislative/tabid/61/LegislativId/4141/language/ro-RO/Default.aspx</w:t>
        </w:r>
      </w:hyperlink>
      <w:r w:rsidRPr="00374860">
        <w:rPr>
          <w:color w:val="3A4452" w:themeColor="text2" w:themeShade="BF"/>
          <w:sz w:val="18"/>
          <w:szCs w:val="18"/>
        </w:rPr>
        <w:t xml:space="preserve"> </w:t>
      </w:r>
    </w:p>
  </w:footnote>
  <w:footnote w:id="154">
    <w:p w:rsidR="005E7D24" w:rsidRPr="00374860" w:rsidRDefault="005E7D24">
      <w:pPr>
        <w:pStyle w:val="FootnoteText"/>
        <w:rPr>
          <w:color w:val="3A4452" w:themeColor="text2" w:themeShade="BF"/>
          <w:sz w:val="18"/>
          <w:szCs w:val="18"/>
        </w:rPr>
      </w:pPr>
      <w:r w:rsidRPr="00374860">
        <w:rPr>
          <w:rStyle w:val="FootnoteReference"/>
          <w:color w:val="3A4452" w:themeColor="text2" w:themeShade="BF"/>
          <w:sz w:val="18"/>
          <w:szCs w:val="18"/>
        </w:rPr>
        <w:footnoteRef/>
      </w:r>
      <w:r w:rsidRPr="00374860">
        <w:rPr>
          <w:color w:val="3A4452" w:themeColor="text2" w:themeShade="BF"/>
          <w:sz w:val="18"/>
          <w:szCs w:val="18"/>
        </w:rPr>
        <w:t xml:space="preserve"> Raportul de activitate al CNA pentru anul 2017 </w:t>
      </w:r>
      <w:hyperlink r:id="rId99" w:history="1">
        <w:r w:rsidRPr="00374860">
          <w:rPr>
            <w:rStyle w:val="Hyperlink"/>
            <w:color w:val="3A4452" w:themeColor="text2" w:themeShade="BF"/>
            <w:sz w:val="18"/>
            <w:szCs w:val="18"/>
          </w:rPr>
          <w:t>https://www.cna.md/lib.php?l=ro&amp;idc=143&amp;t=/Studii-si-analize/Rapoarte-de-activitate&amp;</w:t>
        </w:r>
      </w:hyperlink>
      <w:r w:rsidRPr="00374860">
        <w:rPr>
          <w:color w:val="3A4452" w:themeColor="text2" w:themeShade="BF"/>
          <w:sz w:val="18"/>
          <w:szCs w:val="18"/>
        </w:rPr>
        <w:t xml:space="preserve"> (pag.20)</w:t>
      </w:r>
    </w:p>
  </w:footnote>
  <w:footnote w:id="155">
    <w:p w:rsidR="005E7D24" w:rsidRPr="00374860" w:rsidRDefault="005E7D24">
      <w:pPr>
        <w:pStyle w:val="FootnoteText"/>
      </w:pPr>
      <w:r w:rsidRPr="00374860">
        <w:rPr>
          <w:rStyle w:val="FootnoteReference"/>
          <w:color w:val="3A4452" w:themeColor="text2" w:themeShade="BF"/>
          <w:sz w:val="18"/>
          <w:szCs w:val="18"/>
        </w:rPr>
        <w:footnoteRef/>
      </w:r>
      <w:r w:rsidRPr="00374860">
        <w:rPr>
          <w:color w:val="3A4452" w:themeColor="text2" w:themeShade="BF"/>
          <w:sz w:val="18"/>
          <w:szCs w:val="18"/>
        </w:rPr>
        <w:t xml:space="preserve"> Raportul de activitate al CNA pentru anul 2018 </w:t>
      </w:r>
      <w:hyperlink r:id="rId100" w:history="1">
        <w:r w:rsidRPr="00374860">
          <w:rPr>
            <w:rStyle w:val="Hyperlink"/>
            <w:color w:val="3A4452" w:themeColor="text2" w:themeShade="BF"/>
            <w:sz w:val="18"/>
            <w:szCs w:val="18"/>
          </w:rPr>
          <w:t>https://www.cna.md/public/files/Raport_de_activitate_CNA_2018_.pdf</w:t>
        </w:r>
      </w:hyperlink>
    </w:p>
  </w:footnote>
  <w:footnote w:id="156">
    <w:p w:rsidR="005E7D24" w:rsidRPr="000A5B3E" w:rsidRDefault="005E7D24">
      <w:pPr>
        <w:pStyle w:val="FootnoteText"/>
        <w:rPr>
          <w:color w:val="3A4452" w:themeColor="text2" w:themeShade="BF"/>
          <w:sz w:val="18"/>
          <w:szCs w:val="18"/>
        </w:rPr>
      </w:pPr>
      <w:r w:rsidRPr="000A5B3E">
        <w:rPr>
          <w:rStyle w:val="FootnoteReference"/>
          <w:color w:val="3A4452" w:themeColor="text2" w:themeShade="BF"/>
          <w:sz w:val="18"/>
          <w:szCs w:val="18"/>
        </w:rPr>
        <w:footnoteRef/>
      </w:r>
      <w:r w:rsidRPr="000A5B3E">
        <w:rPr>
          <w:color w:val="3A4452" w:themeColor="text2" w:themeShade="BF"/>
          <w:sz w:val="18"/>
          <w:szCs w:val="18"/>
        </w:rPr>
        <w:t xml:space="preserve"> Ministerul Afacerilor Externe și Integrării Europene </w:t>
      </w:r>
      <w:r w:rsidRPr="000A5B3E">
        <w:rPr>
          <w:rStyle w:val="Hyperlink"/>
          <w:color w:val="3A4452" w:themeColor="text2" w:themeShade="BF"/>
          <w:sz w:val="18"/>
          <w:szCs w:val="18"/>
        </w:rPr>
        <w:t>http://www.mfa.gov.md/normative-acte-ro/-</w:t>
      </w:r>
    </w:p>
  </w:footnote>
  <w:footnote w:id="157">
    <w:p w:rsidR="005E7D24" w:rsidRPr="000A5B3E" w:rsidRDefault="005E7D24">
      <w:pPr>
        <w:pStyle w:val="FootnoteText"/>
        <w:rPr>
          <w:color w:val="3A4452" w:themeColor="text2" w:themeShade="BF"/>
          <w:sz w:val="18"/>
          <w:szCs w:val="18"/>
        </w:rPr>
      </w:pPr>
      <w:r w:rsidRPr="000A5B3E">
        <w:rPr>
          <w:rStyle w:val="FootnoteReference"/>
          <w:color w:val="3A4452" w:themeColor="text2" w:themeShade="BF"/>
          <w:sz w:val="18"/>
          <w:szCs w:val="18"/>
        </w:rPr>
        <w:footnoteRef/>
      </w:r>
      <w:r w:rsidRPr="000A5B3E">
        <w:rPr>
          <w:color w:val="3A4452" w:themeColor="text2" w:themeShade="BF"/>
          <w:sz w:val="18"/>
          <w:szCs w:val="18"/>
        </w:rPr>
        <w:t xml:space="preserve"> Ministerul Educației, culturiiși Cercetării </w:t>
      </w:r>
      <w:r w:rsidRPr="000A5B3E">
        <w:rPr>
          <w:rStyle w:val="Hyperlink"/>
          <w:color w:val="3A4452" w:themeColor="text2" w:themeShade="BF"/>
          <w:sz w:val="18"/>
          <w:szCs w:val="18"/>
        </w:rPr>
        <w:t>https://mecc.gov.md/ro/content/legislatie</w:t>
      </w:r>
    </w:p>
  </w:footnote>
  <w:footnote w:id="158">
    <w:p w:rsidR="005E7D24" w:rsidRPr="000A5B3E" w:rsidRDefault="005E7D24">
      <w:pPr>
        <w:pStyle w:val="FootnoteText"/>
        <w:rPr>
          <w:color w:val="3A4452" w:themeColor="text2" w:themeShade="BF"/>
          <w:sz w:val="18"/>
          <w:szCs w:val="18"/>
        </w:rPr>
      </w:pPr>
      <w:r w:rsidRPr="000A5B3E">
        <w:rPr>
          <w:rStyle w:val="FootnoteReference"/>
          <w:color w:val="3A4452" w:themeColor="text2" w:themeShade="BF"/>
          <w:sz w:val="18"/>
          <w:szCs w:val="18"/>
        </w:rPr>
        <w:footnoteRef/>
      </w:r>
      <w:r w:rsidRPr="000A5B3E">
        <w:rPr>
          <w:color w:val="3A4452" w:themeColor="text2" w:themeShade="BF"/>
          <w:sz w:val="18"/>
          <w:szCs w:val="18"/>
        </w:rPr>
        <w:t xml:space="preserve"> Centrul Național Anticorupție. Cadrul juridic. Cadrul normative national </w:t>
      </w:r>
      <w:r w:rsidRPr="000A5B3E">
        <w:rPr>
          <w:rStyle w:val="Hyperlink"/>
          <w:color w:val="3A4452" w:themeColor="text2" w:themeShade="BF"/>
          <w:sz w:val="18"/>
          <w:szCs w:val="18"/>
        </w:rPr>
        <w:t>https://www.cna.md/taboneview.php?l=ro&amp;idc=3&amp;t=/CNA/Cadrul-normativ</w:t>
      </w:r>
    </w:p>
  </w:footnote>
  <w:footnote w:id="159">
    <w:p w:rsidR="005E7D24" w:rsidRPr="003E5B7F" w:rsidRDefault="005E7D24">
      <w:pPr>
        <w:pStyle w:val="FootnoteText"/>
        <w:rPr>
          <w:color w:val="3A4452" w:themeColor="text2" w:themeShade="BF"/>
          <w:sz w:val="18"/>
          <w:szCs w:val="18"/>
        </w:rPr>
      </w:pPr>
      <w:r w:rsidRPr="003E5B7F">
        <w:rPr>
          <w:rStyle w:val="FootnoteReference"/>
          <w:color w:val="3A4452" w:themeColor="text2" w:themeShade="BF"/>
          <w:sz w:val="18"/>
          <w:szCs w:val="18"/>
        </w:rPr>
        <w:footnoteRef/>
      </w:r>
      <w:r w:rsidRPr="003E5B7F">
        <w:rPr>
          <w:color w:val="3A4452" w:themeColor="text2" w:themeShade="BF"/>
          <w:sz w:val="18"/>
          <w:szCs w:val="18"/>
        </w:rPr>
        <w:t xml:space="preserve"> Ministerul Afacerilor Interne. Legislație. Acte legislative. </w:t>
      </w:r>
      <w:r w:rsidRPr="003E5B7F">
        <w:rPr>
          <w:rStyle w:val="Hyperlink"/>
          <w:color w:val="3A4452" w:themeColor="text2" w:themeShade="BF"/>
          <w:sz w:val="18"/>
          <w:szCs w:val="18"/>
        </w:rPr>
        <w:t>https://mai.gov.md/ro/advanced-page-type/acte-legislative</w:t>
      </w:r>
    </w:p>
  </w:footnote>
  <w:footnote w:id="160">
    <w:p w:rsidR="005E7D24" w:rsidRPr="00A106F2" w:rsidRDefault="005E7D24">
      <w:pPr>
        <w:pStyle w:val="FootnoteText"/>
        <w:rPr>
          <w:color w:val="3A4452" w:themeColor="text2" w:themeShade="BF"/>
          <w:sz w:val="18"/>
          <w:szCs w:val="18"/>
        </w:rPr>
      </w:pPr>
      <w:r w:rsidRPr="003E5B7F">
        <w:rPr>
          <w:rStyle w:val="FootnoteReference"/>
          <w:color w:val="3A4452" w:themeColor="text2" w:themeShade="BF"/>
          <w:sz w:val="18"/>
          <w:szCs w:val="18"/>
        </w:rPr>
        <w:footnoteRef/>
      </w:r>
      <w:r w:rsidRPr="003E5B7F">
        <w:rPr>
          <w:color w:val="3A4452" w:themeColor="text2" w:themeShade="BF"/>
          <w:sz w:val="18"/>
          <w:szCs w:val="18"/>
        </w:rPr>
        <w:t xml:space="preserve"> Ministerul Agriculturii, Dezvoltării Regionale și Mediului. Legislația națională </w:t>
      </w:r>
      <w:r w:rsidRPr="00A106F2">
        <w:rPr>
          <w:rStyle w:val="Hyperlink"/>
          <w:color w:val="3A4452" w:themeColor="text2" w:themeShade="BF"/>
          <w:sz w:val="18"/>
          <w:szCs w:val="18"/>
        </w:rPr>
        <w:t>http://www.madrm.gov.md/ro/content/legisla%C5%A3ia-na%C5%A3ional%C4%83</w:t>
      </w:r>
    </w:p>
  </w:footnote>
  <w:footnote w:id="161">
    <w:p w:rsidR="005E7D24" w:rsidRPr="00A106F2" w:rsidRDefault="005E7D24">
      <w:pPr>
        <w:pStyle w:val="FootnoteText"/>
        <w:rPr>
          <w:color w:val="3A4452" w:themeColor="text2" w:themeShade="BF"/>
          <w:sz w:val="18"/>
          <w:szCs w:val="18"/>
        </w:rPr>
      </w:pPr>
      <w:r w:rsidRPr="00A106F2">
        <w:rPr>
          <w:rStyle w:val="FootnoteReference"/>
          <w:color w:val="3A4452" w:themeColor="text2" w:themeShade="BF"/>
          <w:sz w:val="18"/>
          <w:szCs w:val="18"/>
        </w:rPr>
        <w:footnoteRef/>
      </w:r>
      <w:r w:rsidRPr="00A106F2">
        <w:rPr>
          <w:color w:val="3A4452" w:themeColor="text2" w:themeShade="BF"/>
          <w:sz w:val="18"/>
          <w:szCs w:val="18"/>
        </w:rPr>
        <w:t xml:space="preserve"> Ministerul Apărării </w:t>
      </w:r>
      <w:r w:rsidRPr="00A106F2">
        <w:rPr>
          <w:rStyle w:val="Hyperlink"/>
          <w:color w:val="3A4452" w:themeColor="text2" w:themeShade="BF"/>
          <w:sz w:val="18"/>
          <w:szCs w:val="18"/>
        </w:rPr>
        <w:t>http://www.army.md/?lng=2&amp;action=show&amp;cat=126&amp;submenuheader=0</w:t>
      </w:r>
    </w:p>
  </w:footnote>
  <w:footnote w:id="162">
    <w:p w:rsidR="005E7D24" w:rsidRPr="00A106F2" w:rsidRDefault="005E7D24">
      <w:pPr>
        <w:pStyle w:val="FootnoteText"/>
        <w:rPr>
          <w:color w:val="3A4452" w:themeColor="text2" w:themeShade="BF"/>
          <w:sz w:val="18"/>
          <w:szCs w:val="18"/>
        </w:rPr>
      </w:pPr>
      <w:r w:rsidRPr="00A106F2">
        <w:rPr>
          <w:rStyle w:val="FootnoteReference"/>
          <w:color w:val="3A4452" w:themeColor="text2" w:themeShade="BF"/>
          <w:sz w:val="18"/>
          <w:szCs w:val="18"/>
        </w:rPr>
        <w:footnoteRef/>
      </w:r>
      <w:r w:rsidRPr="00A106F2">
        <w:rPr>
          <w:color w:val="3A4452" w:themeColor="text2" w:themeShade="BF"/>
          <w:sz w:val="18"/>
          <w:szCs w:val="18"/>
        </w:rPr>
        <w:t xml:space="preserve"> Ministerul Finanțelor </w:t>
      </w:r>
      <w:r w:rsidRPr="00A106F2">
        <w:rPr>
          <w:rStyle w:val="Hyperlink"/>
          <w:color w:val="3A4452" w:themeColor="text2" w:themeShade="BF"/>
          <w:sz w:val="18"/>
          <w:szCs w:val="18"/>
        </w:rPr>
        <w:t>http://mf.gov.md/ro/lex/other</w:t>
      </w:r>
    </w:p>
  </w:footnote>
  <w:footnote w:id="163">
    <w:p w:rsidR="005E7D24" w:rsidRDefault="005E7D24" w:rsidP="00A106F2">
      <w:pPr>
        <w:pStyle w:val="FootnoteText"/>
        <w:rPr>
          <w:color w:val="3A4452" w:themeColor="text2" w:themeShade="BF"/>
          <w:sz w:val="18"/>
          <w:szCs w:val="18"/>
        </w:rPr>
      </w:pPr>
      <w:r w:rsidRPr="00A106F2">
        <w:rPr>
          <w:rStyle w:val="FootnoteReference"/>
          <w:color w:val="3A4452" w:themeColor="text2" w:themeShade="BF"/>
          <w:sz w:val="18"/>
          <w:szCs w:val="18"/>
        </w:rPr>
        <w:footnoteRef/>
      </w:r>
      <w:r w:rsidRPr="00A106F2">
        <w:rPr>
          <w:color w:val="3A4452" w:themeColor="text2" w:themeShade="BF"/>
          <w:sz w:val="18"/>
          <w:szCs w:val="18"/>
        </w:rPr>
        <w:t xml:space="preserve"> Raportul de activitate CNA pentru</w:t>
      </w:r>
      <w:r>
        <w:rPr>
          <w:color w:val="3A4452" w:themeColor="text2" w:themeShade="BF"/>
          <w:sz w:val="18"/>
          <w:szCs w:val="18"/>
        </w:rPr>
        <w:t xml:space="preserve"> I semestru al 2018:</w:t>
      </w:r>
    </w:p>
    <w:p w:rsidR="005E7D24" w:rsidRPr="00A106F2" w:rsidRDefault="005E7D24" w:rsidP="00A106F2">
      <w:pPr>
        <w:pStyle w:val="FootnoteText"/>
        <w:rPr>
          <w:color w:val="3A4452" w:themeColor="text2" w:themeShade="BF"/>
          <w:sz w:val="18"/>
          <w:szCs w:val="18"/>
        </w:rPr>
      </w:pPr>
      <w:r w:rsidRPr="00A106F2">
        <w:rPr>
          <w:color w:val="3A4452" w:themeColor="text2" w:themeShade="BF"/>
          <w:sz w:val="18"/>
          <w:szCs w:val="18"/>
        </w:rPr>
        <w:t>Administraţia publică locală – 59;</w:t>
      </w:r>
      <w:r>
        <w:rPr>
          <w:color w:val="3A4452" w:themeColor="text2" w:themeShade="BF"/>
          <w:sz w:val="18"/>
          <w:szCs w:val="18"/>
        </w:rPr>
        <w:t xml:space="preserve"> </w:t>
      </w:r>
      <w:r w:rsidRPr="00A106F2">
        <w:rPr>
          <w:color w:val="3A4452" w:themeColor="text2" w:themeShade="BF"/>
          <w:sz w:val="18"/>
          <w:szCs w:val="18"/>
        </w:rPr>
        <w:t>• Justiţia şi afacerile interne – 45:</w:t>
      </w:r>
      <w:r>
        <w:rPr>
          <w:color w:val="3A4452" w:themeColor="text2" w:themeShade="BF"/>
          <w:sz w:val="18"/>
          <w:szCs w:val="18"/>
        </w:rPr>
        <w:t xml:space="preserve"> </w:t>
      </w:r>
      <w:r w:rsidRPr="00A106F2">
        <w:rPr>
          <w:color w:val="3A4452" w:themeColor="text2" w:themeShade="BF"/>
          <w:sz w:val="18"/>
          <w:szCs w:val="18"/>
        </w:rPr>
        <w:t>• Medicina – 39;</w:t>
      </w:r>
      <w:r>
        <w:rPr>
          <w:color w:val="3A4452" w:themeColor="text2" w:themeShade="BF"/>
          <w:sz w:val="18"/>
          <w:szCs w:val="18"/>
        </w:rPr>
        <w:t xml:space="preserve"> </w:t>
      </w:r>
      <w:r w:rsidRPr="00A106F2">
        <w:rPr>
          <w:color w:val="3A4452" w:themeColor="text2" w:themeShade="BF"/>
          <w:sz w:val="18"/>
          <w:szCs w:val="18"/>
        </w:rPr>
        <w:t>• Sectorul privat – 37;</w:t>
      </w:r>
    </w:p>
    <w:p w:rsidR="005E7D24" w:rsidRDefault="005E7D24" w:rsidP="00A106F2">
      <w:pPr>
        <w:pStyle w:val="FootnoteText"/>
        <w:rPr>
          <w:color w:val="3A4452" w:themeColor="text2" w:themeShade="BF"/>
          <w:sz w:val="18"/>
          <w:szCs w:val="18"/>
        </w:rPr>
      </w:pPr>
      <w:r w:rsidRPr="00A106F2">
        <w:rPr>
          <w:color w:val="3A4452" w:themeColor="text2" w:themeShade="BF"/>
          <w:sz w:val="18"/>
          <w:szCs w:val="18"/>
        </w:rPr>
        <w:t>• Securitatea bugetului şi patrimoniului public – 17;</w:t>
      </w:r>
      <w:r>
        <w:rPr>
          <w:color w:val="3A4452" w:themeColor="text2" w:themeShade="BF"/>
          <w:sz w:val="18"/>
          <w:szCs w:val="18"/>
        </w:rPr>
        <w:t xml:space="preserve"> </w:t>
      </w:r>
      <w:r w:rsidRPr="00A106F2">
        <w:rPr>
          <w:color w:val="3A4452" w:themeColor="text2" w:themeShade="BF"/>
          <w:sz w:val="18"/>
          <w:szCs w:val="18"/>
        </w:rPr>
        <w:t>• Învăţământul – 13 etc.</w:t>
      </w:r>
      <w:r>
        <w:rPr>
          <w:color w:val="3A4452" w:themeColor="text2" w:themeShade="BF"/>
          <w:sz w:val="18"/>
          <w:szCs w:val="18"/>
        </w:rPr>
        <w:t xml:space="preserve"> </w:t>
      </w:r>
    </w:p>
    <w:p w:rsidR="005E7D24" w:rsidRPr="00A106F2" w:rsidRDefault="005E7D24" w:rsidP="00A106F2">
      <w:pPr>
        <w:pStyle w:val="FootnoteText"/>
        <w:rPr>
          <w:color w:val="3A4452" w:themeColor="text2" w:themeShade="BF"/>
          <w:sz w:val="18"/>
          <w:szCs w:val="18"/>
        </w:rPr>
      </w:pPr>
      <w:r w:rsidRPr="00A106F2">
        <w:rPr>
          <w:color w:val="3A4452" w:themeColor="text2" w:themeShade="BF"/>
          <w:sz w:val="18"/>
          <w:szCs w:val="18"/>
        </w:rPr>
        <w:t xml:space="preserve">Subiecţi ai infracţiunilor de </w:t>
      </w:r>
      <w:r>
        <w:rPr>
          <w:color w:val="3A4452" w:themeColor="text2" w:themeShade="BF"/>
          <w:sz w:val="18"/>
          <w:szCs w:val="18"/>
        </w:rPr>
        <w:t>c</w:t>
      </w:r>
      <w:r w:rsidRPr="00A106F2">
        <w:rPr>
          <w:color w:val="3A4452" w:themeColor="text2" w:themeShade="BF"/>
          <w:sz w:val="18"/>
          <w:szCs w:val="18"/>
        </w:rPr>
        <w:t>orupţie şi conexe corupţiei depistate sunt:</w:t>
      </w:r>
    </w:p>
    <w:p w:rsidR="005E7D24" w:rsidRPr="00A106F2" w:rsidRDefault="005E7D24" w:rsidP="00A106F2">
      <w:pPr>
        <w:pStyle w:val="FootnoteText"/>
        <w:rPr>
          <w:color w:val="3A4452" w:themeColor="text2" w:themeShade="BF"/>
          <w:sz w:val="18"/>
          <w:szCs w:val="18"/>
        </w:rPr>
      </w:pPr>
      <w:r w:rsidRPr="00A106F2">
        <w:rPr>
          <w:color w:val="3A4452" w:themeColor="text2" w:themeShade="BF"/>
          <w:sz w:val="18"/>
          <w:szCs w:val="18"/>
        </w:rPr>
        <w:t>• în sectorul public - 158:</w:t>
      </w:r>
      <w:r>
        <w:rPr>
          <w:color w:val="3A4452" w:themeColor="text2" w:themeShade="BF"/>
          <w:sz w:val="18"/>
          <w:szCs w:val="18"/>
        </w:rPr>
        <w:t xml:space="preserve"> </w:t>
      </w:r>
      <w:r w:rsidRPr="00A106F2">
        <w:rPr>
          <w:color w:val="3A4452" w:themeColor="text2" w:themeShade="BF"/>
          <w:sz w:val="18"/>
          <w:szCs w:val="18"/>
        </w:rPr>
        <w:t>42 primari, vice-primari;</w:t>
      </w:r>
      <w:r>
        <w:rPr>
          <w:color w:val="3A4452" w:themeColor="text2" w:themeShade="BF"/>
          <w:sz w:val="18"/>
          <w:szCs w:val="18"/>
        </w:rPr>
        <w:t xml:space="preserve"> </w:t>
      </w:r>
      <w:r w:rsidRPr="00A106F2">
        <w:rPr>
          <w:color w:val="3A4452" w:themeColor="text2" w:themeShade="BF"/>
          <w:sz w:val="18"/>
          <w:szCs w:val="18"/>
        </w:rPr>
        <w:t>30 persoane din domeniul ocrotirii sănătăţii;</w:t>
      </w:r>
      <w:r>
        <w:rPr>
          <w:color w:val="3A4452" w:themeColor="text2" w:themeShade="BF"/>
          <w:sz w:val="18"/>
          <w:szCs w:val="18"/>
        </w:rPr>
        <w:t xml:space="preserve"> </w:t>
      </w:r>
      <w:r w:rsidRPr="00A106F2">
        <w:rPr>
          <w:color w:val="3A4452" w:themeColor="text2" w:themeShade="BF"/>
          <w:sz w:val="18"/>
          <w:szCs w:val="18"/>
        </w:rPr>
        <w:t>17 inspectori de poliţie;</w:t>
      </w:r>
      <w:r>
        <w:rPr>
          <w:color w:val="3A4452" w:themeColor="text2" w:themeShade="BF"/>
          <w:sz w:val="18"/>
          <w:szCs w:val="18"/>
        </w:rPr>
        <w:t xml:space="preserve"> </w:t>
      </w:r>
      <w:r w:rsidRPr="00A106F2">
        <w:rPr>
          <w:color w:val="3A4452" w:themeColor="text2" w:themeShade="BF"/>
          <w:sz w:val="18"/>
          <w:szCs w:val="18"/>
        </w:rPr>
        <w:t>9 persoane din domeniul educaţiei;</w:t>
      </w:r>
      <w:r>
        <w:rPr>
          <w:color w:val="3A4452" w:themeColor="text2" w:themeShade="BF"/>
          <w:sz w:val="18"/>
          <w:szCs w:val="18"/>
        </w:rPr>
        <w:t xml:space="preserve"> </w:t>
      </w:r>
      <w:r w:rsidRPr="00A106F2">
        <w:rPr>
          <w:color w:val="3A4452" w:themeColor="text2" w:themeShade="BF"/>
          <w:sz w:val="18"/>
          <w:szCs w:val="18"/>
        </w:rPr>
        <w:t>8 şefi, adjuncţi de departamente din cadrul autorităţilor;</w:t>
      </w:r>
      <w:r>
        <w:rPr>
          <w:color w:val="3A4452" w:themeColor="text2" w:themeShade="BF"/>
          <w:sz w:val="18"/>
          <w:szCs w:val="18"/>
        </w:rPr>
        <w:t xml:space="preserve"> </w:t>
      </w:r>
      <w:r w:rsidRPr="00A106F2">
        <w:rPr>
          <w:color w:val="3A4452" w:themeColor="text2" w:themeShade="BF"/>
          <w:sz w:val="18"/>
          <w:szCs w:val="18"/>
        </w:rPr>
        <w:t>7 şefi de instituţii autonome din cadrul autorităţilor;</w:t>
      </w:r>
      <w:r>
        <w:rPr>
          <w:color w:val="3A4452" w:themeColor="text2" w:themeShade="BF"/>
          <w:sz w:val="18"/>
          <w:szCs w:val="18"/>
        </w:rPr>
        <w:t xml:space="preserve"> </w:t>
      </w:r>
      <w:r w:rsidRPr="00A106F2">
        <w:rPr>
          <w:color w:val="3A4452" w:themeColor="text2" w:themeShade="BF"/>
          <w:sz w:val="18"/>
          <w:szCs w:val="18"/>
        </w:rPr>
        <w:t>6 directori, adjuncţi de întreprinderi de stat;</w:t>
      </w:r>
      <w:r>
        <w:rPr>
          <w:color w:val="3A4452" w:themeColor="text2" w:themeShade="BF"/>
          <w:sz w:val="18"/>
          <w:szCs w:val="18"/>
        </w:rPr>
        <w:t xml:space="preserve"> </w:t>
      </w:r>
      <w:r w:rsidRPr="00A106F2">
        <w:rPr>
          <w:color w:val="3A4452" w:themeColor="text2" w:themeShade="BF"/>
          <w:sz w:val="18"/>
          <w:szCs w:val="18"/>
        </w:rPr>
        <w:t>4 inspectori fiscali;</w:t>
      </w:r>
    </w:p>
    <w:p w:rsidR="005E7D24" w:rsidRPr="00A106F2" w:rsidRDefault="005E7D24" w:rsidP="00A106F2">
      <w:pPr>
        <w:pStyle w:val="FootnoteText"/>
        <w:rPr>
          <w:color w:val="3A4452" w:themeColor="text2" w:themeShade="BF"/>
          <w:sz w:val="18"/>
          <w:szCs w:val="18"/>
        </w:rPr>
      </w:pPr>
      <w:r w:rsidRPr="00A106F2">
        <w:rPr>
          <w:color w:val="3A4452" w:themeColor="text2" w:themeShade="BF"/>
          <w:sz w:val="18"/>
          <w:szCs w:val="18"/>
        </w:rPr>
        <w:t>1 secretar de consiliu;</w:t>
      </w:r>
      <w:r>
        <w:rPr>
          <w:color w:val="3A4452" w:themeColor="text2" w:themeShade="BF"/>
          <w:sz w:val="18"/>
          <w:szCs w:val="18"/>
        </w:rPr>
        <w:t xml:space="preserve"> </w:t>
      </w:r>
      <w:r w:rsidRPr="00A106F2">
        <w:rPr>
          <w:color w:val="3A4452" w:themeColor="text2" w:themeShade="BF"/>
          <w:sz w:val="18"/>
          <w:szCs w:val="18"/>
        </w:rPr>
        <w:t>1 procuror;</w:t>
      </w:r>
      <w:r>
        <w:rPr>
          <w:color w:val="3A4452" w:themeColor="text2" w:themeShade="BF"/>
          <w:sz w:val="18"/>
          <w:szCs w:val="18"/>
        </w:rPr>
        <w:t xml:space="preserve"> </w:t>
      </w:r>
      <w:r w:rsidRPr="00A106F2">
        <w:rPr>
          <w:color w:val="3A4452" w:themeColor="text2" w:themeShade="BF"/>
          <w:sz w:val="18"/>
          <w:szCs w:val="18"/>
        </w:rPr>
        <w:t>1 director de agenţie (autoritate publică);</w:t>
      </w:r>
      <w:r>
        <w:rPr>
          <w:color w:val="3A4452" w:themeColor="text2" w:themeShade="BF"/>
          <w:sz w:val="18"/>
          <w:szCs w:val="18"/>
        </w:rPr>
        <w:t xml:space="preserve"> </w:t>
      </w:r>
      <w:r w:rsidRPr="00A106F2">
        <w:rPr>
          <w:color w:val="3A4452" w:themeColor="text2" w:themeShade="BF"/>
          <w:sz w:val="18"/>
          <w:szCs w:val="18"/>
        </w:rPr>
        <w:t>32 alţi subiecţi.</w:t>
      </w:r>
    </w:p>
    <w:p w:rsidR="005E7D24" w:rsidRPr="00A106F2" w:rsidRDefault="005E7D24" w:rsidP="00A106F2">
      <w:pPr>
        <w:pStyle w:val="FootnoteText"/>
        <w:rPr>
          <w:color w:val="3A4452" w:themeColor="text2" w:themeShade="BF"/>
          <w:sz w:val="18"/>
          <w:szCs w:val="18"/>
        </w:rPr>
      </w:pPr>
      <w:r w:rsidRPr="00A106F2">
        <w:rPr>
          <w:color w:val="3A4452" w:themeColor="text2" w:themeShade="BF"/>
          <w:sz w:val="18"/>
          <w:szCs w:val="18"/>
        </w:rPr>
        <w:t>• în sectorul privat şi liber profesionist – 165:</w:t>
      </w:r>
    </w:p>
    <w:p w:rsidR="005E7D24" w:rsidRPr="00EC6AB0" w:rsidRDefault="005E7D24" w:rsidP="00A106F2">
      <w:pPr>
        <w:pStyle w:val="FootnoteText"/>
        <w:rPr>
          <w:color w:val="3A4452" w:themeColor="text2" w:themeShade="BF"/>
          <w:sz w:val="18"/>
          <w:szCs w:val="18"/>
        </w:rPr>
      </w:pPr>
      <w:r w:rsidRPr="00A106F2">
        <w:rPr>
          <w:color w:val="3A4452" w:themeColor="text2" w:themeShade="BF"/>
          <w:sz w:val="18"/>
          <w:szCs w:val="18"/>
        </w:rPr>
        <w:t>114 persoane fizice;</w:t>
      </w:r>
      <w:r>
        <w:rPr>
          <w:color w:val="3A4452" w:themeColor="text2" w:themeShade="BF"/>
          <w:sz w:val="18"/>
          <w:szCs w:val="18"/>
        </w:rPr>
        <w:t xml:space="preserve"> </w:t>
      </w:r>
      <w:r w:rsidRPr="00A106F2">
        <w:rPr>
          <w:color w:val="3A4452" w:themeColor="text2" w:themeShade="BF"/>
          <w:sz w:val="18"/>
          <w:szCs w:val="18"/>
        </w:rPr>
        <w:t>34 directori de întreprinderi şi organizaţii din sectorul privat;</w:t>
      </w:r>
      <w:r>
        <w:rPr>
          <w:color w:val="3A4452" w:themeColor="text2" w:themeShade="BF"/>
          <w:sz w:val="18"/>
          <w:szCs w:val="18"/>
        </w:rPr>
        <w:t xml:space="preserve"> </w:t>
      </w:r>
      <w:r w:rsidRPr="00EC6AB0">
        <w:rPr>
          <w:color w:val="3A4452" w:themeColor="text2" w:themeShade="BF"/>
          <w:sz w:val="18"/>
          <w:szCs w:val="18"/>
        </w:rPr>
        <w:t>12 avocaţi;</w:t>
      </w:r>
      <w:r>
        <w:rPr>
          <w:color w:val="3A4452" w:themeColor="text2" w:themeShade="BF"/>
          <w:sz w:val="18"/>
          <w:szCs w:val="18"/>
        </w:rPr>
        <w:t xml:space="preserve">  </w:t>
      </w:r>
      <w:r w:rsidRPr="00EC6AB0">
        <w:rPr>
          <w:color w:val="3A4452" w:themeColor="text2" w:themeShade="BF"/>
          <w:sz w:val="18"/>
          <w:szCs w:val="18"/>
        </w:rPr>
        <w:t>4 executori judecătoreşti;</w:t>
      </w:r>
      <w:r>
        <w:rPr>
          <w:color w:val="3A4452" w:themeColor="text2" w:themeShade="BF"/>
          <w:sz w:val="18"/>
          <w:szCs w:val="18"/>
        </w:rPr>
        <w:t xml:space="preserve"> </w:t>
      </w:r>
      <w:r w:rsidRPr="00EC6AB0">
        <w:rPr>
          <w:color w:val="3A4452" w:themeColor="text2" w:themeShade="BF"/>
          <w:sz w:val="18"/>
          <w:szCs w:val="18"/>
        </w:rPr>
        <w:t xml:space="preserve">1 notar </w:t>
      </w:r>
      <w:r>
        <w:rPr>
          <w:color w:val="3A4452" w:themeColor="text2" w:themeShade="BF"/>
          <w:sz w:val="18"/>
          <w:szCs w:val="18"/>
        </w:rPr>
        <w:t>.</w:t>
      </w:r>
    </w:p>
  </w:footnote>
  <w:footnote w:id="164">
    <w:p w:rsidR="005E7D24" w:rsidRPr="00BF0B77" w:rsidRDefault="005E7D24">
      <w:pPr>
        <w:pStyle w:val="FootnoteText"/>
        <w:rPr>
          <w:color w:val="3A4452" w:themeColor="text2" w:themeShade="BF"/>
          <w:sz w:val="18"/>
          <w:szCs w:val="18"/>
        </w:rPr>
      </w:pPr>
      <w:r w:rsidRPr="00BF0B77">
        <w:rPr>
          <w:rStyle w:val="FootnoteReference"/>
          <w:color w:val="3A4452" w:themeColor="text2" w:themeShade="BF"/>
          <w:sz w:val="18"/>
          <w:szCs w:val="18"/>
        </w:rPr>
        <w:footnoteRef/>
      </w:r>
      <w:r w:rsidRPr="00BF0B77">
        <w:rPr>
          <w:color w:val="3A4452" w:themeColor="text2" w:themeShade="BF"/>
          <w:sz w:val="18"/>
          <w:szCs w:val="18"/>
        </w:rPr>
        <w:t xml:space="preserve"> Legea nr.239 din 13.11.2008 privind transparența în procesul decizional </w:t>
      </w:r>
      <w:r w:rsidRPr="00BF0B77">
        <w:rPr>
          <w:rStyle w:val="Hyperlink"/>
          <w:color w:val="3A4452" w:themeColor="text2" w:themeShade="BF"/>
          <w:sz w:val="18"/>
          <w:szCs w:val="18"/>
        </w:rPr>
        <w:t>http://lex.justice.md/md/329849/</w:t>
      </w:r>
    </w:p>
  </w:footnote>
  <w:footnote w:id="165">
    <w:p w:rsidR="005E7D24" w:rsidRPr="00BF0B77" w:rsidRDefault="005E7D24">
      <w:pPr>
        <w:pStyle w:val="FootnoteText"/>
      </w:pPr>
      <w:r w:rsidRPr="00BF0B77">
        <w:rPr>
          <w:rStyle w:val="FootnoteReference"/>
          <w:color w:val="3A4452" w:themeColor="text2" w:themeShade="BF"/>
          <w:sz w:val="18"/>
          <w:szCs w:val="18"/>
        </w:rPr>
        <w:footnoteRef/>
      </w:r>
      <w:r w:rsidRPr="00BF0B77">
        <w:rPr>
          <w:color w:val="3A4452" w:themeColor="text2" w:themeShade="BF"/>
          <w:sz w:val="18"/>
          <w:szCs w:val="18"/>
        </w:rPr>
        <w:t xml:space="preserve"> Raportul Cancelariei de Stat privind respectarea procesului decizional </w:t>
      </w:r>
      <w:hyperlink r:id="rId101" w:history="1">
        <w:r w:rsidRPr="00BF0B77">
          <w:rPr>
            <w:rStyle w:val="Hyperlink"/>
            <w:color w:val="3A4452" w:themeColor="text2" w:themeShade="BF"/>
            <w:sz w:val="18"/>
            <w:szCs w:val="18"/>
          </w:rPr>
          <w:t>https://cancelaria.gov.md/sites/default/files/document/attachments/raport_td_28_05_2018_.pdf</w:t>
        </w:r>
      </w:hyperlink>
      <w:r w:rsidRPr="00BF0B77">
        <w:rPr>
          <w:color w:val="3A4452" w:themeColor="text2" w:themeShade="BF"/>
          <w:sz w:val="18"/>
          <w:szCs w:val="18"/>
        </w:rPr>
        <w:t xml:space="preserve">    publicat la 29 mai 2018.</w:t>
      </w:r>
    </w:p>
  </w:footnote>
  <w:footnote w:id="166">
    <w:p w:rsidR="005E7D24" w:rsidRPr="000B56C7" w:rsidRDefault="005E7D24">
      <w:pPr>
        <w:pStyle w:val="FootnoteText"/>
        <w:rPr>
          <w:color w:val="3A4452" w:themeColor="text2" w:themeShade="BF"/>
          <w:sz w:val="18"/>
          <w:szCs w:val="18"/>
        </w:rPr>
      </w:pPr>
      <w:r w:rsidRPr="00F95BF6">
        <w:rPr>
          <w:rStyle w:val="FootnoteReference"/>
          <w:color w:val="3A4452" w:themeColor="text2" w:themeShade="BF"/>
          <w:sz w:val="18"/>
          <w:szCs w:val="18"/>
        </w:rPr>
        <w:footnoteRef/>
      </w:r>
      <w:r w:rsidRPr="00F95BF6">
        <w:rPr>
          <w:color w:val="3A4452" w:themeColor="text2" w:themeShade="BF"/>
          <w:sz w:val="18"/>
          <w:szCs w:val="18"/>
        </w:rPr>
        <w:t xml:space="preserve"> </w:t>
      </w:r>
      <w:r w:rsidRPr="00930A65">
        <w:rPr>
          <w:color w:val="3A4452" w:themeColor="text2" w:themeShade="BF"/>
          <w:sz w:val="18"/>
          <w:szCs w:val="18"/>
        </w:rPr>
        <w:t>Conform datelor prezentate în Tabel</w:t>
      </w:r>
      <w:r w:rsidRPr="000B56C7">
        <w:rPr>
          <w:color w:val="3A4452" w:themeColor="text2" w:themeShade="BF"/>
          <w:sz w:val="18"/>
          <w:szCs w:val="18"/>
        </w:rPr>
        <w:t xml:space="preserve">. Raportul Cancelariei de Stat privind respectarea procesului decizional </w:t>
      </w:r>
      <w:hyperlink r:id="rId102" w:history="1">
        <w:r w:rsidRPr="000B56C7">
          <w:rPr>
            <w:rStyle w:val="Hyperlink"/>
            <w:color w:val="3A4452" w:themeColor="text2" w:themeShade="BF"/>
            <w:sz w:val="18"/>
            <w:szCs w:val="18"/>
          </w:rPr>
          <w:t>https://cancelaria.gov.md/sites/default/files/document/attachments/raport_td_28_05_2018_.pdf</w:t>
        </w:r>
      </w:hyperlink>
      <w:r w:rsidRPr="000B56C7">
        <w:rPr>
          <w:color w:val="3A4452" w:themeColor="text2" w:themeShade="BF"/>
          <w:sz w:val="18"/>
          <w:szCs w:val="18"/>
        </w:rPr>
        <w:t xml:space="preserve">    pag.3</w:t>
      </w:r>
    </w:p>
  </w:footnote>
  <w:footnote w:id="167">
    <w:p w:rsidR="005E7D24" w:rsidRPr="000B56C7" w:rsidRDefault="005E7D24">
      <w:pPr>
        <w:pStyle w:val="FootnoteText"/>
        <w:rPr>
          <w:color w:val="3A4452" w:themeColor="text2" w:themeShade="BF"/>
          <w:sz w:val="18"/>
          <w:szCs w:val="18"/>
        </w:rPr>
      </w:pPr>
      <w:r w:rsidRPr="000B56C7">
        <w:rPr>
          <w:rStyle w:val="FootnoteReference"/>
          <w:color w:val="3A4452" w:themeColor="text2" w:themeShade="BF"/>
          <w:sz w:val="18"/>
          <w:szCs w:val="18"/>
        </w:rPr>
        <w:footnoteRef/>
      </w:r>
      <w:r w:rsidRPr="000B56C7">
        <w:rPr>
          <w:color w:val="3A4452" w:themeColor="text2" w:themeShade="BF"/>
          <w:sz w:val="18"/>
          <w:szCs w:val="18"/>
        </w:rPr>
        <w:t xml:space="preserve"> Raport privind asigurarea transparenței în procesul decizional de către autoritățile APC în anul 2018 </w:t>
      </w:r>
      <w:hyperlink r:id="rId103" w:history="1">
        <w:r w:rsidRPr="000B56C7">
          <w:rPr>
            <w:rStyle w:val="Hyperlink"/>
            <w:color w:val="3A4452" w:themeColor="text2" w:themeShade="BF"/>
            <w:sz w:val="18"/>
            <w:szCs w:val="18"/>
          </w:rPr>
          <w:t>https://cancelaria.gov.md/sites/default/files/raport_transparenta_apc_2018.pdf</w:t>
        </w:r>
      </w:hyperlink>
    </w:p>
  </w:footnote>
  <w:footnote w:id="168">
    <w:p w:rsidR="005E7D24" w:rsidRPr="00930A65" w:rsidRDefault="005E7D24">
      <w:pPr>
        <w:pStyle w:val="FootnoteText"/>
        <w:rPr>
          <w:color w:val="3A4452" w:themeColor="text2" w:themeShade="BF"/>
          <w:sz w:val="18"/>
          <w:szCs w:val="18"/>
        </w:rPr>
      </w:pPr>
      <w:r w:rsidRPr="000B56C7">
        <w:rPr>
          <w:rStyle w:val="FootnoteReference"/>
          <w:color w:val="3A4452" w:themeColor="text2" w:themeShade="BF"/>
          <w:sz w:val="18"/>
          <w:szCs w:val="18"/>
        </w:rPr>
        <w:footnoteRef/>
      </w:r>
      <w:r w:rsidRPr="000B56C7">
        <w:rPr>
          <w:color w:val="3A4452" w:themeColor="text2" w:themeShade="BF"/>
          <w:sz w:val="18"/>
          <w:szCs w:val="18"/>
        </w:rPr>
        <w:t xml:space="preserve"> Legea nr.982 din 11.05.2000 privind accesulla informație </w:t>
      </w:r>
      <w:r w:rsidRPr="000B56C7">
        <w:rPr>
          <w:rStyle w:val="Hyperlink"/>
          <w:color w:val="3A4452" w:themeColor="text2" w:themeShade="BF"/>
          <w:sz w:val="18"/>
          <w:szCs w:val="18"/>
        </w:rPr>
        <w:t>http://lex.justice.md/md/311759/</w:t>
      </w:r>
    </w:p>
  </w:footnote>
  <w:footnote w:id="169">
    <w:p w:rsidR="005E7D24" w:rsidRPr="003517D5" w:rsidRDefault="005E7D24" w:rsidP="00AE283F">
      <w:pPr>
        <w:pStyle w:val="FootnoteText"/>
      </w:pPr>
      <w:r w:rsidRPr="00930A65">
        <w:rPr>
          <w:rStyle w:val="FootnoteReference"/>
          <w:color w:val="3A4452" w:themeColor="text2" w:themeShade="BF"/>
          <w:sz w:val="18"/>
          <w:szCs w:val="18"/>
        </w:rPr>
        <w:footnoteRef/>
      </w:r>
      <w:r w:rsidRPr="00930A65">
        <w:rPr>
          <w:color w:val="3A4452" w:themeColor="text2" w:themeShade="BF"/>
          <w:sz w:val="18"/>
          <w:szCs w:val="18"/>
        </w:rPr>
        <w:t xml:space="preserve"> Raportul de activitate al Ombudsmanului pentru anul 2017</w:t>
      </w:r>
      <w:r w:rsidRPr="00790ED2">
        <w:rPr>
          <w:color w:val="3A4452" w:themeColor="text2" w:themeShade="BF"/>
          <w:sz w:val="18"/>
          <w:szCs w:val="18"/>
        </w:rPr>
        <w:t xml:space="preserve"> </w:t>
      </w:r>
      <w:r w:rsidRPr="005F7435">
        <w:rPr>
          <w:rStyle w:val="Hyperlink"/>
          <w:color w:val="3A4452" w:themeColor="text2" w:themeShade="BF"/>
          <w:sz w:val="18"/>
          <w:szCs w:val="18"/>
        </w:rPr>
        <w:t>http://ombudsman.md/sites/default/files/document/attachments/raport2017redfinal.pdf</w:t>
      </w:r>
    </w:p>
  </w:footnote>
  <w:footnote w:id="170">
    <w:p w:rsidR="005E7D24" w:rsidRPr="005F7435" w:rsidRDefault="005E7D24">
      <w:pPr>
        <w:pStyle w:val="FootnoteText"/>
        <w:rPr>
          <w:color w:val="3A4452" w:themeColor="text2" w:themeShade="BF"/>
          <w:sz w:val="18"/>
          <w:szCs w:val="18"/>
        </w:rPr>
      </w:pPr>
      <w:r w:rsidRPr="005F7435">
        <w:rPr>
          <w:rStyle w:val="FootnoteReference"/>
          <w:color w:val="3A4452" w:themeColor="text2" w:themeShade="BF"/>
          <w:sz w:val="18"/>
          <w:szCs w:val="18"/>
        </w:rPr>
        <w:footnoteRef/>
      </w:r>
      <w:r w:rsidRPr="005F7435">
        <w:rPr>
          <w:color w:val="3A4452" w:themeColor="text2" w:themeShade="BF"/>
          <w:sz w:val="18"/>
          <w:szCs w:val="18"/>
        </w:rPr>
        <w:t xml:space="preserve"> Raport privind respectarea drepturilor și libertăților omului în RM în anul 2016 </w:t>
      </w:r>
      <w:hyperlink r:id="rId104" w:history="1">
        <w:r w:rsidRPr="005F7435">
          <w:rPr>
            <w:rStyle w:val="Hyperlink"/>
            <w:color w:val="3A4452" w:themeColor="text2" w:themeShade="BF"/>
            <w:sz w:val="18"/>
            <w:szCs w:val="18"/>
          </w:rPr>
          <w:t>http://ombudsman.md/sites/default/files/document/attachments/raport-ombudsman_2016.pdf</w:t>
        </w:r>
      </w:hyperlink>
      <w:r w:rsidRPr="005F7435">
        <w:rPr>
          <w:color w:val="3A4452" w:themeColor="text2" w:themeShade="BF"/>
          <w:sz w:val="18"/>
          <w:szCs w:val="18"/>
        </w:rPr>
        <w:t xml:space="preserve"> </w:t>
      </w:r>
    </w:p>
  </w:footnote>
  <w:footnote w:id="171">
    <w:p w:rsidR="005E7D24" w:rsidRPr="0090740A" w:rsidRDefault="005E7D24">
      <w:pPr>
        <w:pStyle w:val="FootnoteText"/>
        <w:rPr>
          <w:color w:val="3A4452" w:themeColor="text2" w:themeShade="BF"/>
          <w:sz w:val="18"/>
          <w:szCs w:val="18"/>
        </w:rPr>
      </w:pPr>
      <w:r w:rsidRPr="005F7435">
        <w:rPr>
          <w:rStyle w:val="FootnoteReference"/>
          <w:color w:val="3A4452" w:themeColor="text2" w:themeShade="BF"/>
          <w:sz w:val="18"/>
          <w:szCs w:val="18"/>
        </w:rPr>
        <w:footnoteRef/>
      </w:r>
      <w:r w:rsidRPr="005F7435">
        <w:rPr>
          <w:color w:val="3A4452" w:themeColor="text2" w:themeShade="BF"/>
          <w:sz w:val="18"/>
          <w:szCs w:val="18"/>
        </w:rPr>
        <w:t xml:space="preserve"> </w:t>
      </w:r>
      <w:r w:rsidRPr="0090740A">
        <w:rPr>
          <w:color w:val="3A4452" w:themeColor="text2" w:themeShade="BF"/>
          <w:sz w:val="18"/>
          <w:szCs w:val="18"/>
        </w:rPr>
        <w:t>Studiul elaborat de Centrul de Jurnalism Independent</w:t>
      </w:r>
      <w:r w:rsidRPr="0090740A">
        <w:rPr>
          <w:color w:val="3A4452" w:themeColor="text2" w:themeShade="BF"/>
          <w:sz w:val="18"/>
          <w:szCs w:val="18"/>
          <w:u w:val="single"/>
        </w:rPr>
        <w:t xml:space="preserve">  </w:t>
      </w:r>
      <w:hyperlink r:id="rId105" w:history="1">
        <w:r w:rsidRPr="0090740A">
          <w:rPr>
            <w:rStyle w:val="Hyperlink"/>
            <w:color w:val="3A4452" w:themeColor="text2" w:themeShade="BF"/>
            <w:sz w:val="18"/>
            <w:szCs w:val="18"/>
          </w:rPr>
          <w:t>https://radiochisinau.md/studiu-accesul-la-informatie-in-rmoldova-este-specific-regimului-totalitar---50505.html?fbrefresh=1494928871</w:t>
        </w:r>
      </w:hyperlink>
      <w:r w:rsidRPr="0090740A">
        <w:rPr>
          <w:color w:val="3A4452" w:themeColor="text2" w:themeShade="BF"/>
          <w:sz w:val="18"/>
          <w:szCs w:val="18"/>
        </w:rPr>
        <w:t xml:space="preserve"> </w:t>
      </w:r>
    </w:p>
  </w:footnote>
  <w:footnote w:id="172">
    <w:p w:rsidR="005E7D24" w:rsidRPr="0090740A" w:rsidRDefault="005E7D24">
      <w:pPr>
        <w:pStyle w:val="FootnoteText"/>
        <w:rPr>
          <w:color w:val="3A4452" w:themeColor="text2" w:themeShade="BF"/>
          <w:sz w:val="18"/>
          <w:szCs w:val="18"/>
        </w:rPr>
      </w:pPr>
      <w:r w:rsidRPr="0090740A">
        <w:rPr>
          <w:rStyle w:val="FootnoteReference"/>
          <w:color w:val="3A4452" w:themeColor="text2" w:themeShade="BF"/>
          <w:sz w:val="18"/>
          <w:szCs w:val="18"/>
        </w:rPr>
        <w:footnoteRef/>
      </w:r>
      <w:r w:rsidRPr="0090740A">
        <w:rPr>
          <w:color w:val="3A4452" w:themeColor="text2" w:themeShade="BF"/>
          <w:sz w:val="18"/>
          <w:szCs w:val="18"/>
        </w:rPr>
        <w:t xml:space="preserve"> Centrul pentru Politici și Reforme</w:t>
      </w:r>
      <w:r w:rsidRPr="0090740A">
        <w:rPr>
          <w:rStyle w:val="Hyperlink"/>
          <w:color w:val="3A4452" w:themeColor="text2" w:themeShade="BF"/>
          <w:sz w:val="18"/>
          <w:szCs w:val="18"/>
          <w:u w:val="none"/>
        </w:rPr>
        <w:t xml:space="preserve"> Studiul ”Cum statul îngrădește presei accesul la informații de interes public” </w:t>
      </w:r>
      <w:hyperlink r:id="rId106" w:history="1">
        <w:r w:rsidRPr="0090740A">
          <w:rPr>
            <w:rStyle w:val="Hyperlink"/>
            <w:color w:val="3A4452" w:themeColor="text2" w:themeShade="BF"/>
            <w:sz w:val="18"/>
            <w:szCs w:val="18"/>
          </w:rPr>
          <w:t>https://cpr.md/2018/06/29/cum-statul-ingradeste-presei-accesul-la-informatia-de-interes-public/</w:t>
        </w:r>
      </w:hyperlink>
      <w:r w:rsidRPr="0090740A">
        <w:rPr>
          <w:color w:val="3A4452" w:themeColor="text2" w:themeShade="BF"/>
          <w:sz w:val="18"/>
          <w:szCs w:val="18"/>
        </w:rPr>
        <w:t xml:space="preserve"> </w:t>
      </w:r>
    </w:p>
  </w:footnote>
  <w:footnote w:id="173">
    <w:p w:rsidR="005E7D24" w:rsidRPr="0090740A" w:rsidRDefault="005E7D24">
      <w:pPr>
        <w:pStyle w:val="FootnoteText"/>
        <w:rPr>
          <w:color w:val="3A4452" w:themeColor="text2" w:themeShade="BF"/>
        </w:rPr>
      </w:pPr>
      <w:r w:rsidRPr="0090740A">
        <w:rPr>
          <w:rStyle w:val="FootnoteReference"/>
          <w:color w:val="3A4452" w:themeColor="text2" w:themeShade="BF"/>
          <w:sz w:val="18"/>
          <w:szCs w:val="18"/>
        </w:rPr>
        <w:footnoteRef/>
      </w:r>
      <w:r w:rsidRPr="0090740A">
        <w:rPr>
          <w:color w:val="3A4452" w:themeColor="text2" w:themeShade="BF"/>
          <w:sz w:val="18"/>
          <w:szCs w:val="18"/>
        </w:rPr>
        <w:t xml:space="preserve"> Centrul de investigații jurnalistice </w:t>
      </w:r>
      <w:hyperlink r:id="rId107" w:history="1">
        <w:r w:rsidRPr="0090740A">
          <w:rPr>
            <w:rStyle w:val="Hyperlink"/>
            <w:color w:val="3A4452" w:themeColor="text2" w:themeShade="BF"/>
            <w:sz w:val="18"/>
            <w:szCs w:val="18"/>
          </w:rPr>
          <w:t>https://www.investigatii.md/ro/investigatii/integritate/ce-informatii-tin-in-secret-autoritatile</w:t>
        </w:r>
      </w:hyperlink>
    </w:p>
  </w:footnote>
  <w:footnote w:id="174">
    <w:p w:rsidR="005E7D24" w:rsidRPr="00C77FD6" w:rsidRDefault="005E7D24">
      <w:pPr>
        <w:pStyle w:val="FootnoteText"/>
        <w:rPr>
          <w:sz w:val="18"/>
          <w:szCs w:val="18"/>
        </w:rPr>
      </w:pPr>
      <w:r w:rsidRPr="0090740A">
        <w:rPr>
          <w:rStyle w:val="FootnoteReference"/>
          <w:color w:val="3A4452" w:themeColor="text2" w:themeShade="BF"/>
          <w:sz w:val="18"/>
          <w:szCs w:val="18"/>
        </w:rPr>
        <w:footnoteRef/>
      </w:r>
      <w:r w:rsidRPr="0090740A">
        <w:rPr>
          <w:color w:val="3A4452" w:themeColor="text2" w:themeShade="BF"/>
          <w:sz w:val="18"/>
          <w:szCs w:val="18"/>
        </w:rPr>
        <w:t xml:space="preserve"> Dezbatere publică Asociația Presei Independente </w:t>
      </w:r>
      <w:hyperlink r:id="rId108" w:history="1">
        <w:r w:rsidRPr="0090740A">
          <w:rPr>
            <w:rStyle w:val="Hyperlink"/>
            <w:color w:val="3A4452" w:themeColor="text2" w:themeShade="BF"/>
            <w:sz w:val="18"/>
            <w:szCs w:val="18"/>
          </w:rPr>
          <w:t>https://realitatealive.md/live-masa-rotunda-ani-alegerile-vin-i-trec-iar-problemele-raman-participa-reprezentan-i-ai-procuraturii-generale-cna-csm-i-al-ii---91097.html</w:t>
        </w:r>
      </w:hyperlink>
      <w:r w:rsidRPr="0090740A">
        <w:rPr>
          <w:color w:val="3A4452" w:themeColor="text2" w:themeShade="BF"/>
          <w:sz w:val="18"/>
          <w:szCs w:val="18"/>
        </w:rPr>
        <w:t xml:space="preserve"> </w:t>
      </w:r>
    </w:p>
  </w:footnote>
  <w:footnote w:id="175">
    <w:p w:rsidR="005E7D24" w:rsidRPr="0002435F" w:rsidRDefault="005E7D24">
      <w:pPr>
        <w:pStyle w:val="FootnoteText"/>
        <w:rPr>
          <w:color w:val="3A4452" w:themeColor="text2" w:themeShade="BF"/>
          <w:sz w:val="18"/>
          <w:szCs w:val="18"/>
        </w:rPr>
      </w:pPr>
      <w:r w:rsidRPr="0002435F">
        <w:rPr>
          <w:rStyle w:val="FootnoteReference"/>
          <w:color w:val="3A4452" w:themeColor="text2" w:themeShade="BF"/>
          <w:sz w:val="18"/>
          <w:szCs w:val="18"/>
        </w:rPr>
        <w:footnoteRef/>
      </w:r>
      <w:r w:rsidRPr="0002435F">
        <w:rPr>
          <w:color w:val="3A4452" w:themeColor="text2" w:themeShade="BF"/>
          <w:sz w:val="18"/>
          <w:szCs w:val="18"/>
        </w:rPr>
        <w:t xml:space="preserve"> Platforma pentru gestionarea asistenței externe</w:t>
      </w:r>
      <w:r w:rsidRPr="0002435F">
        <w:rPr>
          <w:rStyle w:val="Hyperlink"/>
          <w:color w:val="3A4452" w:themeColor="text2" w:themeShade="BF"/>
          <w:sz w:val="18"/>
          <w:szCs w:val="18"/>
          <w:u w:val="none"/>
        </w:rPr>
        <w:t xml:space="preserve"> </w:t>
      </w:r>
      <w:hyperlink r:id="rId109" w:history="1">
        <w:r w:rsidRPr="0002435F">
          <w:rPr>
            <w:rStyle w:val="Hyperlink"/>
            <w:color w:val="3A4452" w:themeColor="text2" w:themeShade="BF"/>
            <w:sz w:val="18"/>
            <w:szCs w:val="18"/>
          </w:rPr>
          <w:t>http://amp.gov.md/portal/</w:t>
        </w:r>
      </w:hyperlink>
      <w:r w:rsidRPr="0002435F">
        <w:rPr>
          <w:color w:val="3A4452" w:themeColor="text2" w:themeShade="BF"/>
          <w:sz w:val="18"/>
          <w:szCs w:val="18"/>
        </w:rPr>
        <w:t xml:space="preserve"> </w:t>
      </w:r>
    </w:p>
  </w:footnote>
  <w:footnote w:id="176">
    <w:p w:rsidR="005E7D24" w:rsidRDefault="005E7D24" w:rsidP="0002435F">
      <w:pPr>
        <w:pStyle w:val="FootnoteText"/>
        <w:rPr>
          <w:color w:val="3A4452" w:themeColor="text2" w:themeShade="BF"/>
          <w:sz w:val="18"/>
          <w:szCs w:val="18"/>
        </w:rPr>
      </w:pPr>
      <w:r w:rsidRPr="0002435F">
        <w:rPr>
          <w:rStyle w:val="FootnoteReference"/>
          <w:color w:val="3A4452" w:themeColor="text2" w:themeShade="BF"/>
          <w:sz w:val="18"/>
          <w:szCs w:val="18"/>
        </w:rPr>
        <w:footnoteRef/>
      </w:r>
      <w:r>
        <w:rPr>
          <w:color w:val="3A4452" w:themeColor="text2" w:themeShade="BF"/>
          <w:sz w:val="18"/>
          <w:szCs w:val="18"/>
        </w:rPr>
        <w:t xml:space="preserve"> Topul Proiectelor cu finanțare externă:</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Agenția Turcă de Cooperare Internațională</w:t>
      </w:r>
      <w:r w:rsidRPr="0002435F">
        <w:rPr>
          <w:color w:val="3A4452" w:themeColor="text2" w:themeShade="BF"/>
          <w:sz w:val="18"/>
          <w:szCs w:val="18"/>
        </w:rPr>
        <w:tab/>
        <w:t>8,816,405.42</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Uniunea Europeană</w:t>
      </w:r>
      <w:r w:rsidRPr="0002435F">
        <w:rPr>
          <w:color w:val="3A4452" w:themeColor="text2" w:themeShade="BF"/>
          <w:sz w:val="18"/>
          <w:szCs w:val="18"/>
        </w:rPr>
        <w:tab/>
        <w:t>3,959,934</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Agenția Elvețiană pentru Dezvoltare și Cooperare</w:t>
      </w:r>
      <w:r w:rsidRPr="0002435F">
        <w:rPr>
          <w:color w:val="3A4452" w:themeColor="text2" w:themeShade="BF"/>
          <w:sz w:val="18"/>
          <w:szCs w:val="18"/>
        </w:rPr>
        <w:tab/>
        <w:t>779,174.8</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Ministerul Educației</w:t>
      </w:r>
      <w:r w:rsidRPr="0002435F">
        <w:rPr>
          <w:color w:val="3A4452" w:themeColor="text2" w:themeShade="BF"/>
          <w:sz w:val="18"/>
          <w:szCs w:val="18"/>
        </w:rPr>
        <w:tab/>
        <w:t>343,739.39</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Comisia Europeană</w:t>
      </w:r>
      <w:r w:rsidRPr="0002435F">
        <w:rPr>
          <w:color w:val="3A4452" w:themeColor="text2" w:themeShade="BF"/>
          <w:sz w:val="18"/>
          <w:szCs w:val="18"/>
        </w:rPr>
        <w:tab/>
        <w:t>200,000</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Delegația Uniunii Europene în Moldova</w:t>
      </w:r>
      <w:r w:rsidRPr="0002435F">
        <w:rPr>
          <w:color w:val="3A4452" w:themeColor="text2" w:themeShade="BF"/>
          <w:sz w:val="18"/>
          <w:szCs w:val="18"/>
        </w:rPr>
        <w:tab/>
        <w:t>200,000</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Serviciul de Dezvoltare al Liechtenstein</w:t>
      </w:r>
      <w:r w:rsidRPr="0002435F">
        <w:rPr>
          <w:color w:val="3A4452" w:themeColor="text2" w:themeShade="BF"/>
          <w:sz w:val="18"/>
          <w:szCs w:val="18"/>
        </w:rPr>
        <w:tab/>
        <w:t>124,945</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Agenția Statelor Unite pentru Dezvoltare Internațională</w:t>
      </w:r>
      <w:r w:rsidRPr="0002435F">
        <w:rPr>
          <w:color w:val="3A4452" w:themeColor="text2" w:themeShade="BF"/>
          <w:sz w:val="18"/>
          <w:szCs w:val="18"/>
        </w:rPr>
        <w:tab/>
        <w:t>66,071.74</w:t>
      </w:r>
    </w:p>
    <w:p w:rsidR="005E7D24" w:rsidRPr="0002435F" w:rsidRDefault="005E7D24" w:rsidP="0002435F">
      <w:pPr>
        <w:pStyle w:val="FootnoteText"/>
        <w:rPr>
          <w:color w:val="3A4452" w:themeColor="text2" w:themeShade="BF"/>
          <w:sz w:val="18"/>
          <w:szCs w:val="18"/>
        </w:rPr>
      </w:pPr>
      <w:r w:rsidRPr="0002435F">
        <w:rPr>
          <w:color w:val="3A4452" w:themeColor="text2" w:themeShade="BF"/>
          <w:sz w:val="18"/>
          <w:szCs w:val="18"/>
        </w:rPr>
        <w:t>•</w:t>
      </w:r>
      <w:r w:rsidRPr="0002435F">
        <w:rPr>
          <w:color w:val="3A4452" w:themeColor="text2" w:themeShade="BF"/>
          <w:sz w:val="18"/>
          <w:szCs w:val="18"/>
        </w:rPr>
        <w:tab/>
        <w:t>Programul Națiunilor Unite pentru Dezvoltare</w:t>
      </w:r>
      <w:r w:rsidRPr="0002435F">
        <w:rPr>
          <w:color w:val="3A4452" w:themeColor="text2" w:themeShade="BF"/>
          <w:sz w:val="18"/>
          <w:szCs w:val="18"/>
        </w:rPr>
        <w:tab/>
        <w:t>61,901.08</w:t>
      </w:r>
    </w:p>
    <w:p w:rsidR="005E7D24" w:rsidRPr="0002435F" w:rsidRDefault="005E7D24" w:rsidP="0002435F">
      <w:pPr>
        <w:pStyle w:val="FootnoteText"/>
      </w:pPr>
      <w:r w:rsidRPr="0002435F">
        <w:rPr>
          <w:color w:val="3A4452" w:themeColor="text2" w:themeShade="BF"/>
          <w:sz w:val="18"/>
          <w:szCs w:val="18"/>
        </w:rPr>
        <w:t>•</w:t>
      </w:r>
      <w:r w:rsidRPr="0002435F">
        <w:rPr>
          <w:color w:val="3A4452" w:themeColor="text2" w:themeShade="BF"/>
          <w:sz w:val="18"/>
          <w:szCs w:val="18"/>
        </w:rPr>
        <w:tab/>
        <w:t>Fondul Națiunilor Unite pentru Copii       51,487.53</w:t>
      </w:r>
    </w:p>
  </w:footnote>
  <w:footnote w:id="177">
    <w:p w:rsidR="005E7D24" w:rsidRPr="00A12708" w:rsidRDefault="005E7D24">
      <w:pPr>
        <w:pStyle w:val="FootnoteText"/>
        <w:rPr>
          <w:sz w:val="18"/>
          <w:szCs w:val="18"/>
        </w:rPr>
      </w:pPr>
      <w:r w:rsidRPr="00A12708">
        <w:rPr>
          <w:rStyle w:val="FootnoteReference"/>
          <w:color w:val="3A4452" w:themeColor="text2" w:themeShade="BF"/>
          <w:sz w:val="18"/>
          <w:szCs w:val="18"/>
        </w:rPr>
        <w:footnoteRef/>
      </w:r>
      <w:r w:rsidRPr="00A12708">
        <w:rPr>
          <w:color w:val="3A4452" w:themeColor="text2" w:themeShade="BF"/>
          <w:sz w:val="18"/>
          <w:szCs w:val="18"/>
        </w:rPr>
        <w:t xml:space="preserve"> </w:t>
      </w:r>
      <w:r w:rsidRPr="00A308C5">
        <w:rPr>
          <w:color w:val="3A4452" w:themeColor="text2" w:themeShade="BF"/>
          <w:sz w:val="18"/>
          <w:szCs w:val="18"/>
        </w:rPr>
        <w:t>Platforma pentru</w:t>
      </w:r>
      <w:r>
        <w:rPr>
          <w:color w:val="3A4452" w:themeColor="text2" w:themeShade="BF"/>
          <w:sz w:val="18"/>
          <w:szCs w:val="18"/>
        </w:rPr>
        <w:t xml:space="preserve"> gestionarea asistenței externe. Proiecte. </w:t>
      </w:r>
      <w:hyperlink r:id="rId110" w:history="1">
        <w:r w:rsidRPr="00A12708">
          <w:rPr>
            <w:rStyle w:val="Hyperlink"/>
            <w:color w:val="3A4452" w:themeColor="text2" w:themeShade="BF"/>
            <w:sz w:val="18"/>
            <w:szCs w:val="18"/>
          </w:rPr>
          <w:t>http://amp.gov.md/portal/activities?search=&amp;da=&amp;ba=&amp;psec=&amp;loc</w:t>
        </w:r>
      </w:hyperlink>
      <w:r w:rsidRPr="00A12708">
        <w:rPr>
          <w:color w:val="3A4452" w:themeColor="text2" w:themeShade="BF"/>
          <w:sz w:val="18"/>
          <w:szCs w:val="18"/>
        </w:rPr>
        <w:t xml:space="preserve">= </w:t>
      </w:r>
    </w:p>
  </w:footnote>
  <w:footnote w:id="178">
    <w:p w:rsidR="005E7D24" w:rsidRPr="00222C32" w:rsidRDefault="005E7D24">
      <w:pPr>
        <w:pStyle w:val="FootnoteText"/>
        <w:rPr>
          <w:color w:val="3A4452" w:themeColor="text2" w:themeShade="BF"/>
          <w:sz w:val="18"/>
          <w:szCs w:val="18"/>
        </w:rPr>
      </w:pPr>
      <w:r w:rsidRPr="00222C32">
        <w:rPr>
          <w:rStyle w:val="FootnoteReference"/>
          <w:color w:val="3A4452" w:themeColor="text2" w:themeShade="BF"/>
          <w:sz w:val="18"/>
          <w:szCs w:val="18"/>
        </w:rPr>
        <w:footnoteRef/>
      </w:r>
      <w:r w:rsidRPr="00222C32">
        <w:rPr>
          <w:color w:val="3A4452" w:themeColor="text2" w:themeShade="BF"/>
          <w:sz w:val="18"/>
          <w:szCs w:val="18"/>
        </w:rPr>
        <w:t xml:space="preserve"> Curtea de Conturi a RM </w:t>
      </w:r>
      <w:r w:rsidRPr="00222C32">
        <w:rPr>
          <w:rStyle w:val="Hyperlink"/>
          <w:color w:val="3A4452" w:themeColor="text2" w:themeShade="BF"/>
          <w:sz w:val="18"/>
          <w:szCs w:val="18"/>
        </w:rPr>
        <w:t>http://www.ccrm.md/activitatea-curtii-de-conturi-1-25</w:t>
      </w:r>
    </w:p>
  </w:footnote>
  <w:footnote w:id="179">
    <w:p w:rsidR="005E7D24" w:rsidRPr="00222C32" w:rsidRDefault="005E7D24">
      <w:pPr>
        <w:pStyle w:val="FootnoteText"/>
      </w:pPr>
      <w:r w:rsidRPr="00222C32">
        <w:rPr>
          <w:rStyle w:val="FootnoteReference"/>
          <w:color w:val="3A4452" w:themeColor="text2" w:themeShade="BF"/>
          <w:sz w:val="18"/>
          <w:szCs w:val="18"/>
        </w:rPr>
        <w:footnoteRef/>
      </w:r>
      <w:r w:rsidRPr="00222C32">
        <w:rPr>
          <w:color w:val="3A4452" w:themeColor="text2" w:themeShade="BF"/>
          <w:sz w:val="18"/>
          <w:szCs w:val="18"/>
        </w:rPr>
        <w:t xml:space="preserve"> Raportului anual pentru 2017 asupra administrării și întrebuințării resurselor financiare publice și patrimoniului public </w:t>
      </w:r>
      <w:hyperlink r:id="rId111" w:history="1">
        <w:r w:rsidRPr="00222C32">
          <w:rPr>
            <w:rStyle w:val="Hyperlink"/>
            <w:color w:val="3A4452" w:themeColor="text2" w:themeShade="BF"/>
            <w:sz w:val="18"/>
            <w:szCs w:val="18"/>
          </w:rPr>
          <w:t>http://www.ccrm.md/storage/upload/reports/postari/173/pdf/978a7b4c13ee713ba310578448c4ff21.pdf</w:t>
        </w:r>
      </w:hyperlink>
      <w:r w:rsidRPr="00222C32">
        <w:rPr>
          <w:color w:val="3A4452" w:themeColor="text2" w:themeShade="BF"/>
        </w:rPr>
        <w:t xml:space="preserve"> </w:t>
      </w:r>
    </w:p>
  </w:footnote>
  <w:footnote w:id="180">
    <w:p w:rsidR="005E7D24" w:rsidRPr="00222C32" w:rsidRDefault="005E7D24" w:rsidP="00A23973">
      <w:pPr>
        <w:pStyle w:val="Default"/>
        <w:rPr>
          <w:rFonts w:asciiTheme="minorHAnsi" w:hAnsiTheme="minorHAnsi"/>
          <w:color w:val="3A4452" w:themeColor="text2" w:themeShade="BF"/>
          <w:sz w:val="18"/>
          <w:szCs w:val="18"/>
        </w:rPr>
      </w:pPr>
      <w:r w:rsidRPr="00222C32">
        <w:rPr>
          <w:rStyle w:val="FootnoteReference"/>
          <w:rFonts w:asciiTheme="minorHAnsi" w:hAnsiTheme="minorHAnsi"/>
          <w:color w:val="3A4452" w:themeColor="text2" w:themeShade="BF"/>
          <w:sz w:val="18"/>
          <w:szCs w:val="18"/>
        </w:rPr>
        <w:footnoteRef/>
      </w:r>
      <w:r w:rsidRPr="00222C32">
        <w:rPr>
          <w:rFonts w:asciiTheme="minorHAnsi" w:hAnsiTheme="minorHAnsi"/>
          <w:color w:val="3A4452" w:themeColor="text2" w:themeShade="BF"/>
          <w:sz w:val="18"/>
          <w:szCs w:val="18"/>
        </w:rPr>
        <w:t xml:space="preserve"> Comunicat de presă </w:t>
      </w:r>
      <w:r>
        <w:rPr>
          <w:rFonts w:asciiTheme="minorHAnsi" w:hAnsiTheme="minorHAnsi"/>
          <w:color w:val="3A4452" w:themeColor="text2" w:themeShade="BF"/>
          <w:sz w:val="18"/>
          <w:szCs w:val="18"/>
        </w:rPr>
        <w:t>C</w:t>
      </w:r>
      <w:r w:rsidRPr="00222C32">
        <w:rPr>
          <w:rFonts w:asciiTheme="minorHAnsi" w:hAnsiTheme="minorHAnsi"/>
          <w:color w:val="3A4452" w:themeColor="text2" w:themeShade="BF"/>
          <w:sz w:val="18"/>
          <w:szCs w:val="18"/>
        </w:rPr>
        <w:t>N</w:t>
      </w:r>
      <w:r>
        <w:rPr>
          <w:rFonts w:asciiTheme="minorHAnsi" w:hAnsiTheme="minorHAnsi"/>
          <w:color w:val="3A4452" w:themeColor="text2" w:themeShade="BF"/>
          <w:sz w:val="18"/>
          <w:szCs w:val="18"/>
        </w:rPr>
        <w:t>A</w:t>
      </w:r>
      <w:r w:rsidRPr="00222C32">
        <w:rPr>
          <w:rFonts w:asciiTheme="minorHAnsi" w:hAnsiTheme="minorHAnsi"/>
          <w:color w:val="3A4452" w:themeColor="text2" w:themeShade="BF"/>
          <w:sz w:val="18"/>
          <w:szCs w:val="18"/>
        </w:rPr>
        <w:t xml:space="preserve"> </w:t>
      </w:r>
      <w:hyperlink r:id="rId112" w:history="1">
        <w:r w:rsidRPr="00222C32">
          <w:rPr>
            <w:rStyle w:val="Hyperlink"/>
            <w:rFonts w:asciiTheme="minorHAnsi" w:hAnsiTheme="minorHAnsi"/>
            <w:color w:val="3A4452" w:themeColor="text2" w:themeShade="BF"/>
            <w:sz w:val="18"/>
            <w:szCs w:val="18"/>
          </w:rPr>
          <w:t>https://www.cna.md/libview.php?l=ro&amp;idc=5&amp;id=1918&amp;t=/Serviciul-relatii-publice/Comunicate-de-presa/Gestionarea-asistentei-financiare-europene-acordate-Republicii-Moldova-va-fi-monitorizata-de-CNA-i-Banca-Europeana-de-Investitii</w:t>
        </w:r>
      </w:hyperlink>
      <w:r w:rsidRPr="00222C32">
        <w:rPr>
          <w:rFonts w:asciiTheme="minorHAnsi" w:hAnsiTheme="minorHAnsi"/>
          <w:color w:val="3A4452" w:themeColor="text2" w:themeShade="BF"/>
          <w:sz w:val="18"/>
          <w:szCs w:val="18"/>
        </w:rPr>
        <w:t xml:space="preserve"> </w:t>
      </w:r>
    </w:p>
  </w:footnote>
  <w:footnote w:id="181">
    <w:p w:rsidR="005E7D24" w:rsidRPr="00222C32" w:rsidRDefault="005E7D24">
      <w:pPr>
        <w:pStyle w:val="FootnoteText"/>
        <w:rPr>
          <w:color w:val="3A4452" w:themeColor="text2" w:themeShade="BF"/>
          <w:sz w:val="18"/>
          <w:szCs w:val="18"/>
        </w:rPr>
      </w:pPr>
      <w:r w:rsidRPr="00222C32">
        <w:rPr>
          <w:rStyle w:val="FootnoteReference"/>
          <w:color w:val="3A4452" w:themeColor="text2" w:themeShade="BF"/>
          <w:sz w:val="18"/>
          <w:szCs w:val="18"/>
        </w:rPr>
        <w:footnoteRef/>
      </w:r>
      <w:r w:rsidRPr="00222C32">
        <w:rPr>
          <w:color w:val="3A4452" w:themeColor="text2" w:themeShade="BF"/>
          <w:sz w:val="18"/>
          <w:szCs w:val="18"/>
        </w:rPr>
        <w:t xml:space="preserve"> </w:t>
      </w:r>
      <w:r>
        <w:rPr>
          <w:color w:val="3A4452" w:themeColor="text2" w:themeShade="BF"/>
          <w:sz w:val="18"/>
          <w:szCs w:val="18"/>
        </w:rPr>
        <w:t xml:space="preserve">Legea nr.25 din 22.02.2008 privind Codulde conduit a funcționarului public </w:t>
      </w:r>
      <w:r w:rsidRPr="00222C32">
        <w:rPr>
          <w:rStyle w:val="Hyperlink"/>
          <w:color w:val="3A4452" w:themeColor="text2" w:themeShade="BF"/>
          <w:sz w:val="18"/>
          <w:szCs w:val="18"/>
        </w:rPr>
        <w:t>http://lex.justice.md/index.php?action=view&amp;view=doc&amp;lang=1&amp;id=327607</w:t>
      </w:r>
    </w:p>
  </w:footnote>
  <w:footnote w:id="182">
    <w:p w:rsidR="005E7D24" w:rsidRPr="00F74188" w:rsidRDefault="005E7D24">
      <w:pPr>
        <w:pStyle w:val="FootnoteText"/>
        <w:rPr>
          <w:color w:val="3A4452" w:themeColor="text2" w:themeShade="BF"/>
          <w:sz w:val="18"/>
          <w:szCs w:val="18"/>
        </w:rPr>
      </w:pPr>
      <w:r w:rsidRPr="00F74188">
        <w:rPr>
          <w:rStyle w:val="FootnoteReference"/>
          <w:color w:val="3A4452" w:themeColor="text2" w:themeShade="BF"/>
          <w:sz w:val="18"/>
          <w:szCs w:val="18"/>
        </w:rPr>
        <w:footnoteRef/>
      </w:r>
      <w:r w:rsidRPr="00F74188">
        <w:rPr>
          <w:color w:val="3A4452" w:themeColor="text2" w:themeShade="BF"/>
          <w:sz w:val="18"/>
          <w:szCs w:val="18"/>
        </w:rPr>
        <w:t xml:space="preserve"> Adunarea generală a ONU A/RES/51/59 A 82-a ședința plenară 12 decembrie 1996, Acțiune împotriva corupției, care în Anexă este Codul Internațional de conduită pentru Funcționarii Publici </w:t>
      </w:r>
      <w:hyperlink r:id="rId113" w:history="1">
        <w:r w:rsidRPr="00F74188">
          <w:rPr>
            <w:rStyle w:val="Hyperlink"/>
            <w:color w:val="3A4452" w:themeColor="text2" w:themeShade="BF"/>
            <w:sz w:val="18"/>
            <w:szCs w:val="18"/>
          </w:rPr>
          <w:t>http://www.un.org/documents/ga/res/51/a51r059.htm</w:t>
        </w:r>
      </w:hyperlink>
      <w:r w:rsidRPr="00F74188">
        <w:rPr>
          <w:color w:val="3A4452" w:themeColor="text2" w:themeShade="BF"/>
          <w:sz w:val="18"/>
          <w:szCs w:val="18"/>
        </w:rPr>
        <w:t xml:space="preserve"> </w:t>
      </w:r>
    </w:p>
  </w:footnote>
  <w:footnote w:id="183">
    <w:p w:rsidR="005E7D24" w:rsidRPr="006C0787" w:rsidRDefault="005E7D24">
      <w:pPr>
        <w:pStyle w:val="FootnoteText"/>
        <w:rPr>
          <w:color w:val="3A4452" w:themeColor="text2" w:themeShade="BF"/>
        </w:rPr>
      </w:pPr>
      <w:r w:rsidRPr="00F74188">
        <w:rPr>
          <w:rStyle w:val="FootnoteReference"/>
          <w:color w:val="3A4452" w:themeColor="text2" w:themeShade="BF"/>
          <w:sz w:val="18"/>
          <w:szCs w:val="18"/>
        </w:rPr>
        <w:footnoteRef/>
      </w:r>
      <w:r w:rsidRPr="00F74188">
        <w:rPr>
          <w:color w:val="3A4452" w:themeColor="text2" w:themeShade="BF"/>
          <w:sz w:val="18"/>
          <w:szCs w:val="18"/>
        </w:rPr>
        <w:t xml:space="preserve"> Recomandarea OECD privind îmbunătățirea comportamentului etic în serviciul public, inclusive principiile de gestionare a eticii în serviciul public (1998)</w:t>
      </w:r>
      <w:r>
        <w:rPr>
          <w:color w:val="3A4452" w:themeColor="text2" w:themeShade="BF"/>
          <w:sz w:val="18"/>
          <w:szCs w:val="18"/>
        </w:rPr>
        <w:t xml:space="preserve"> </w:t>
      </w:r>
      <w:hyperlink r:id="rId114" w:history="1">
        <w:r w:rsidRPr="006C0787">
          <w:rPr>
            <w:rStyle w:val="Hyperlink"/>
            <w:color w:val="3A4452" w:themeColor="text2" w:themeShade="BF"/>
            <w:sz w:val="18"/>
            <w:szCs w:val="18"/>
          </w:rPr>
          <w:t>https://legalinstruments.oecd.org/en/instruments/129</w:t>
        </w:r>
      </w:hyperlink>
      <w:r w:rsidRPr="006C0787">
        <w:rPr>
          <w:color w:val="3A4452" w:themeColor="text2" w:themeShade="BF"/>
          <w:sz w:val="18"/>
          <w:szCs w:val="18"/>
        </w:rPr>
        <w:t xml:space="preserve"> </w:t>
      </w:r>
    </w:p>
  </w:footnote>
  <w:footnote w:id="184">
    <w:p w:rsidR="005E7D24" w:rsidRPr="006C0787" w:rsidRDefault="005E7D24">
      <w:pPr>
        <w:pStyle w:val="FootnoteText"/>
        <w:rPr>
          <w:sz w:val="18"/>
          <w:szCs w:val="18"/>
        </w:rPr>
      </w:pPr>
      <w:r w:rsidRPr="006C0787">
        <w:rPr>
          <w:rStyle w:val="FootnoteReference"/>
          <w:color w:val="3A4452" w:themeColor="text2" w:themeShade="BF"/>
          <w:sz w:val="18"/>
          <w:szCs w:val="18"/>
        </w:rPr>
        <w:footnoteRef/>
      </w:r>
      <w:r w:rsidRPr="006C0787">
        <w:rPr>
          <w:color w:val="3A4452" w:themeColor="text2" w:themeShade="BF"/>
          <w:sz w:val="18"/>
          <w:szCs w:val="18"/>
        </w:rPr>
        <w:t xml:space="preserve"> Recomandarea nr. R (2000) 10 privind codurile de conduită pentru funcționarii publici și modelul de cod de conduită pentru funcționarii publici </w:t>
      </w:r>
      <w:hyperlink r:id="rId115" w:history="1">
        <w:r w:rsidRPr="006C0787">
          <w:rPr>
            <w:rStyle w:val="Hyperlink"/>
            <w:color w:val="3A4452" w:themeColor="text2" w:themeShade="BF"/>
            <w:sz w:val="18"/>
            <w:szCs w:val="18"/>
          </w:rPr>
          <w:t>https://search.coe.int/cm/Pages/result_details.aspx?ObjectID=09000016805e2e52</w:t>
        </w:r>
      </w:hyperlink>
      <w:r w:rsidRPr="006C0787">
        <w:rPr>
          <w:color w:val="3A4452" w:themeColor="text2" w:themeShade="BF"/>
          <w:sz w:val="18"/>
          <w:szCs w:val="18"/>
        </w:rPr>
        <w:t xml:space="preserve"> </w:t>
      </w:r>
      <w:r>
        <w:rPr>
          <w:color w:val="3A4452" w:themeColor="text2" w:themeShade="BF"/>
          <w:sz w:val="18"/>
          <w:szCs w:val="18"/>
        </w:rPr>
        <w:t xml:space="preserve">și </w:t>
      </w:r>
      <w:r w:rsidRPr="006C0787">
        <w:rPr>
          <w:color w:val="3A4452" w:themeColor="text2" w:themeShade="BF"/>
          <w:sz w:val="18"/>
          <w:szCs w:val="18"/>
        </w:rPr>
        <w:t>Rezoluția</w:t>
      </w:r>
      <w:r>
        <w:rPr>
          <w:color w:val="3A4452" w:themeColor="text2" w:themeShade="BF"/>
          <w:sz w:val="18"/>
          <w:szCs w:val="18"/>
        </w:rPr>
        <w:t>(</w:t>
      </w:r>
      <w:r w:rsidRPr="006C0787">
        <w:rPr>
          <w:color w:val="3A4452" w:themeColor="text2" w:themeShade="BF"/>
          <w:sz w:val="18"/>
          <w:szCs w:val="18"/>
        </w:rPr>
        <w:t xml:space="preserve"> 97) 24 privind cele douăzeci de principii directoare pentru lupta împotriva corupției </w:t>
      </w:r>
      <w:hyperlink r:id="rId116" w:history="1">
        <w:r w:rsidRPr="006C0787">
          <w:rPr>
            <w:rStyle w:val="Hyperlink"/>
            <w:color w:val="3A4452" w:themeColor="text2" w:themeShade="BF"/>
            <w:sz w:val="18"/>
            <w:szCs w:val="18"/>
          </w:rPr>
          <w:t>https://search.coe.int/cm/Pages/result_details.aspx?ObjectID=0900001680534ea6</w:t>
        </w:r>
      </w:hyperlink>
      <w:r w:rsidRPr="006C0787">
        <w:rPr>
          <w:color w:val="3A4452" w:themeColor="text2" w:themeShade="BF"/>
          <w:sz w:val="18"/>
          <w:szCs w:val="18"/>
        </w:rPr>
        <w:t xml:space="preserve"> </w:t>
      </w:r>
    </w:p>
  </w:footnote>
  <w:footnote w:id="185">
    <w:p w:rsidR="005E7D24" w:rsidRPr="00FD6FC4" w:rsidRDefault="005E7D24">
      <w:pPr>
        <w:pStyle w:val="FootnoteText"/>
      </w:pPr>
      <w:r w:rsidRPr="00222C32">
        <w:rPr>
          <w:rStyle w:val="FootnoteReference"/>
          <w:color w:val="3A4452" w:themeColor="text2" w:themeShade="BF"/>
          <w:sz w:val="18"/>
          <w:szCs w:val="18"/>
        </w:rPr>
        <w:footnoteRef/>
      </w:r>
      <w:r w:rsidRPr="00222C32">
        <w:rPr>
          <w:color w:val="3A4452" w:themeColor="text2" w:themeShade="BF"/>
          <w:sz w:val="18"/>
          <w:szCs w:val="18"/>
        </w:rPr>
        <w:t xml:space="preserve"> </w:t>
      </w:r>
      <w:r>
        <w:rPr>
          <w:color w:val="3A4452" w:themeColor="text2" w:themeShade="BF"/>
          <w:sz w:val="18"/>
          <w:szCs w:val="18"/>
        </w:rPr>
        <w:t xml:space="preserve">Centrul Național Anticorupție. Raportul de activitate al CNA pentru anul 2017 </w:t>
      </w:r>
      <w:hyperlink r:id="rId117" w:history="1">
        <w:r w:rsidRPr="00222C32">
          <w:rPr>
            <w:rStyle w:val="Hyperlink"/>
            <w:color w:val="3A4452" w:themeColor="text2" w:themeShade="BF"/>
            <w:sz w:val="18"/>
            <w:szCs w:val="18"/>
          </w:rPr>
          <w:t>https://www.cna.md/lib.php?l=ro&amp;idc=143&amp;t=/Studii-si-analize/Rapoarte-de-activitate&amp;</w:t>
        </w:r>
      </w:hyperlink>
      <w:r w:rsidRPr="00222C32">
        <w:rPr>
          <w:color w:val="3A4452" w:themeColor="text2" w:themeShade="BF"/>
        </w:rPr>
        <w:t xml:space="preserve"> </w:t>
      </w:r>
    </w:p>
  </w:footnote>
  <w:footnote w:id="186">
    <w:p w:rsidR="005E7D24" w:rsidRPr="00196459" w:rsidRDefault="005E7D24" w:rsidP="004337D7">
      <w:pPr>
        <w:pStyle w:val="FootnoteText"/>
        <w:rPr>
          <w:color w:val="3A4452" w:themeColor="text2" w:themeShade="BF"/>
          <w:sz w:val="18"/>
          <w:szCs w:val="18"/>
        </w:rPr>
      </w:pPr>
      <w:r w:rsidRPr="00196459">
        <w:rPr>
          <w:rStyle w:val="FootnoteReference"/>
          <w:color w:val="3A4452" w:themeColor="text2" w:themeShade="BF"/>
          <w:sz w:val="18"/>
          <w:szCs w:val="18"/>
        </w:rPr>
        <w:footnoteRef/>
      </w:r>
      <w:r w:rsidRPr="00196459">
        <w:rPr>
          <w:color w:val="3A4452" w:themeColor="text2" w:themeShade="BF"/>
          <w:sz w:val="18"/>
          <w:szCs w:val="18"/>
        </w:rPr>
        <w:t xml:space="preserve"> Instruiri și educație anticorupție </w:t>
      </w:r>
      <w:r w:rsidRPr="00196459">
        <w:rPr>
          <w:rStyle w:val="Hyperlink"/>
          <w:color w:val="3A4452" w:themeColor="text2" w:themeShade="BF"/>
          <w:sz w:val="18"/>
          <w:szCs w:val="18"/>
        </w:rPr>
        <w:t>https://www.cna.md/libview.php?l=ro&amp;idc=132&amp;id=1773&amp;t=/Sensibilizare/Instruiri/Instruiri-i-educatie-anticoruptie/Seminar-privind-monitorizarea-Strategiei-Nationale-de-Integritate-si-Anticoruptie</w:t>
      </w:r>
    </w:p>
  </w:footnote>
  <w:footnote w:id="187">
    <w:p w:rsidR="005E7D24" w:rsidRPr="00B16E2A" w:rsidRDefault="005E7D24" w:rsidP="004337D7">
      <w:pPr>
        <w:pStyle w:val="FootnoteText"/>
        <w:rPr>
          <w:sz w:val="18"/>
          <w:szCs w:val="18"/>
        </w:rPr>
      </w:pPr>
      <w:r w:rsidRPr="00196459">
        <w:rPr>
          <w:rStyle w:val="FootnoteReference"/>
          <w:color w:val="3A4452" w:themeColor="text2" w:themeShade="BF"/>
          <w:sz w:val="18"/>
          <w:szCs w:val="18"/>
        </w:rPr>
        <w:footnoteRef/>
      </w:r>
      <w:r w:rsidRPr="00196459">
        <w:rPr>
          <w:color w:val="3A4452" w:themeColor="text2" w:themeShade="BF"/>
          <w:sz w:val="18"/>
          <w:szCs w:val="18"/>
        </w:rPr>
        <w:t xml:space="preserve"> C</w:t>
      </w:r>
      <w:r>
        <w:rPr>
          <w:color w:val="3A4452" w:themeColor="text2" w:themeShade="BF"/>
          <w:sz w:val="18"/>
          <w:szCs w:val="18"/>
        </w:rPr>
        <w:t>entrul de Resurse pentru Drepturile Omului – C</w:t>
      </w:r>
      <w:r w:rsidRPr="00196459">
        <w:rPr>
          <w:color w:val="3A4452" w:themeColor="text2" w:themeShade="BF"/>
          <w:sz w:val="18"/>
          <w:szCs w:val="18"/>
        </w:rPr>
        <w:t xml:space="preserve">ReDO organizează consultări publice cu cetățenii </w:t>
      </w:r>
      <w:r>
        <w:rPr>
          <w:color w:val="3A4452" w:themeColor="text2" w:themeShade="BF"/>
          <w:sz w:val="18"/>
          <w:szCs w:val="18"/>
        </w:rPr>
        <w:t xml:space="preserve">privind SNIA </w:t>
      </w:r>
      <w:hyperlink r:id="rId118" w:history="1">
        <w:r w:rsidRPr="00196459">
          <w:rPr>
            <w:rStyle w:val="Hyperlink"/>
            <w:color w:val="3A4452" w:themeColor="text2" w:themeShade="BF"/>
            <w:sz w:val="18"/>
            <w:szCs w:val="18"/>
          </w:rPr>
          <w:t>http://integritate.md/stiri/dialogul-cu-cetatenii-republicii-moldova-credo-organizeaza-consultari-publice-cu-privire-la-strategia-nationala-pentru-lupta-impotriva-coruptiei/</w:t>
        </w:r>
      </w:hyperlink>
      <w:r w:rsidRPr="00196459">
        <w:rPr>
          <w:color w:val="3A4452" w:themeColor="text2" w:themeShade="BF"/>
          <w:sz w:val="18"/>
          <w:szCs w:val="18"/>
        </w:rPr>
        <w:t xml:space="preserve"> </w:t>
      </w:r>
    </w:p>
  </w:footnote>
  <w:footnote w:id="188">
    <w:p w:rsidR="005E7D24" w:rsidRPr="00A33799" w:rsidRDefault="005E7D24" w:rsidP="004337D7">
      <w:pPr>
        <w:pStyle w:val="FootnoteText"/>
        <w:rPr>
          <w:color w:val="3A4452" w:themeColor="text2" w:themeShade="BF"/>
        </w:rPr>
      </w:pPr>
      <w:r w:rsidRPr="00B16E2A">
        <w:rPr>
          <w:rStyle w:val="FootnoteReference"/>
          <w:sz w:val="18"/>
          <w:szCs w:val="18"/>
        </w:rPr>
        <w:footnoteRef/>
      </w:r>
      <w:r w:rsidRPr="00B16E2A">
        <w:rPr>
          <w:sz w:val="18"/>
          <w:szCs w:val="18"/>
        </w:rPr>
        <w:t xml:space="preserve"> </w:t>
      </w:r>
      <w:r w:rsidRPr="00A33799">
        <w:rPr>
          <w:color w:val="3A4452" w:themeColor="text2" w:themeShade="BF"/>
          <w:sz w:val="18"/>
          <w:szCs w:val="18"/>
        </w:rPr>
        <w:t>Instruiri organizate în cadrul proiectului Participarea la politici publice privind reformele din sectorul justiției în Republica Moldova, realizat de CReDO, cu susținerea UNDEF</w:t>
      </w:r>
      <w:r w:rsidRPr="00A33799">
        <w:rPr>
          <w:rStyle w:val="Hyperlink"/>
          <w:color w:val="3A4452" w:themeColor="text2" w:themeShade="BF"/>
          <w:sz w:val="18"/>
          <w:szCs w:val="18"/>
        </w:rPr>
        <w:t xml:space="preserve"> </w:t>
      </w:r>
      <w:hyperlink r:id="rId119" w:history="1">
        <w:r w:rsidRPr="00A33799">
          <w:rPr>
            <w:rStyle w:val="Hyperlink"/>
            <w:color w:val="3A4452" w:themeColor="text2" w:themeShade="BF"/>
            <w:sz w:val="18"/>
            <w:szCs w:val="18"/>
          </w:rPr>
          <w:t>http://www.credo.md/pageview?id=615</w:t>
        </w:r>
      </w:hyperlink>
      <w:r w:rsidRPr="00A33799">
        <w:rPr>
          <w:color w:val="3A4452" w:themeColor="text2" w:themeShade="BF"/>
          <w:sz w:val="18"/>
          <w:szCs w:val="18"/>
        </w:rPr>
        <w:t xml:space="preserve"> </w:t>
      </w:r>
    </w:p>
  </w:footnote>
  <w:footnote w:id="189">
    <w:p w:rsidR="005E7D24" w:rsidRPr="00B029A7" w:rsidRDefault="005E7D24">
      <w:pPr>
        <w:pStyle w:val="FootnoteText"/>
        <w:rPr>
          <w:sz w:val="18"/>
          <w:szCs w:val="18"/>
        </w:rPr>
      </w:pPr>
      <w:r w:rsidRPr="00A33799">
        <w:rPr>
          <w:rStyle w:val="FootnoteReference"/>
          <w:color w:val="3A4452" w:themeColor="text2" w:themeShade="BF"/>
          <w:sz w:val="18"/>
          <w:szCs w:val="18"/>
        </w:rPr>
        <w:footnoteRef/>
      </w:r>
      <w:r w:rsidRPr="00A33799">
        <w:rPr>
          <w:color w:val="3A4452" w:themeColor="text2" w:themeShade="BF"/>
          <w:sz w:val="18"/>
          <w:szCs w:val="18"/>
        </w:rPr>
        <w:t xml:space="preserve"> Academia de Administrare Publică pe lângă Guvernul RM </w:t>
      </w:r>
      <w:hyperlink r:id="rId120" w:history="1">
        <w:r w:rsidRPr="00A33799">
          <w:rPr>
            <w:rStyle w:val="Hyperlink"/>
            <w:color w:val="3A4452" w:themeColor="text2" w:themeShade="BF"/>
            <w:sz w:val="18"/>
            <w:szCs w:val="18"/>
          </w:rPr>
          <w:t>http://www.aap.gov.md/ro/article/cursuri-la-comanda-de-stat</w:t>
        </w:r>
      </w:hyperlink>
      <w:r w:rsidRPr="00A33799">
        <w:rPr>
          <w:color w:val="3A4452" w:themeColor="text2" w:themeShade="BF"/>
          <w:sz w:val="18"/>
          <w:szCs w:val="18"/>
        </w:rPr>
        <w:t xml:space="preserve"> </w:t>
      </w:r>
    </w:p>
  </w:footnote>
  <w:footnote w:id="190">
    <w:p w:rsidR="005E7D24" w:rsidRPr="00B029A7" w:rsidRDefault="005E7D24">
      <w:pPr>
        <w:pStyle w:val="FootnoteText"/>
        <w:rPr>
          <w:sz w:val="18"/>
          <w:szCs w:val="18"/>
        </w:rPr>
      </w:pPr>
      <w:r w:rsidRPr="00862A4A">
        <w:rPr>
          <w:rStyle w:val="FootnoteReference"/>
          <w:color w:val="3A4452" w:themeColor="text2" w:themeShade="BF"/>
          <w:sz w:val="18"/>
          <w:szCs w:val="18"/>
        </w:rPr>
        <w:footnoteRef/>
      </w:r>
      <w:r w:rsidRPr="00862A4A">
        <w:rPr>
          <w:color w:val="3A4452" w:themeColor="text2" w:themeShade="BF"/>
          <w:sz w:val="18"/>
          <w:szCs w:val="18"/>
        </w:rPr>
        <w:t xml:space="preserve"> Extras din Raportul GRECO 2007. Privind migrarea funcționarilor publici în sectorul privat (pantouflage/ uși rotative) </w:t>
      </w:r>
      <w:r w:rsidRPr="00862A4A">
        <w:rPr>
          <w:rStyle w:val="Hyperlink"/>
          <w:color w:val="3A4452" w:themeColor="text2" w:themeShade="BF"/>
          <w:sz w:val="18"/>
          <w:szCs w:val="18"/>
        </w:rPr>
        <w:t>http://www.procuratura.md/file/Definitia%20de%20pantuflaj.pdf</w:t>
      </w:r>
    </w:p>
  </w:footnote>
  <w:footnote w:id="191">
    <w:p w:rsidR="005E7D24" w:rsidRPr="00516B73" w:rsidRDefault="005E7D24" w:rsidP="008145F2">
      <w:pPr>
        <w:pStyle w:val="FootnoteText"/>
        <w:rPr>
          <w:color w:val="3A4452" w:themeColor="text2" w:themeShade="BF"/>
          <w:sz w:val="18"/>
          <w:szCs w:val="18"/>
        </w:rPr>
      </w:pPr>
      <w:r w:rsidRPr="00862A4A">
        <w:rPr>
          <w:rStyle w:val="FootnoteReference"/>
          <w:color w:val="3A4452" w:themeColor="text2" w:themeShade="BF"/>
          <w:sz w:val="18"/>
          <w:szCs w:val="18"/>
        </w:rPr>
        <w:footnoteRef/>
      </w:r>
      <w:r w:rsidRPr="00862A4A">
        <w:rPr>
          <w:color w:val="3A4452" w:themeColor="text2" w:themeShade="BF"/>
          <w:sz w:val="18"/>
          <w:szCs w:val="18"/>
        </w:rPr>
        <w:t xml:space="preserve"> Raportul de activitate al CEC pentru anul 2017 în conformitate cu activitățile prevăzute în Planul strategic al CEC </w:t>
      </w:r>
      <w:r w:rsidRPr="00516B73">
        <w:rPr>
          <w:color w:val="3A4452" w:themeColor="text2" w:themeShade="BF"/>
          <w:sz w:val="18"/>
          <w:szCs w:val="18"/>
        </w:rPr>
        <w:t xml:space="preserve">pentru anii 2016-2019 </w:t>
      </w:r>
      <w:r w:rsidRPr="00516B73">
        <w:rPr>
          <w:rStyle w:val="Hyperlink"/>
          <w:color w:val="3A4452" w:themeColor="text2" w:themeShade="BF"/>
          <w:sz w:val="18"/>
          <w:szCs w:val="18"/>
        </w:rPr>
        <w:t>http://www.cec.md/files/files/1444anexaraportcec2017sedintafinal_6598958.pdf</w:t>
      </w:r>
    </w:p>
  </w:footnote>
  <w:footnote w:id="192">
    <w:p w:rsidR="005E7D24" w:rsidRPr="00516B73" w:rsidRDefault="005E7D24">
      <w:pPr>
        <w:pStyle w:val="FootnoteText"/>
      </w:pPr>
      <w:r w:rsidRPr="00516B73">
        <w:rPr>
          <w:rStyle w:val="FootnoteReference"/>
          <w:color w:val="3A4452" w:themeColor="text2" w:themeShade="BF"/>
          <w:sz w:val="18"/>
          <w:szCs w:val="18"/>
        </w:rPr>
        <w:footnoteRef/>
      </w:r>
      <w:r w:rsidRPr="00516B73">
        <w:rPr>
          <w:color w:val="3A4452" w:themeColor="text2" w:themeShade="BF"/>
          <w:sz w:val="18"/>
          <w:szCs w:val="18"/>
        </w:rPr>
        <w:t xml:space="preserve"> Comisia Electorală Centrală. Rapoarte de ctivitate și Planuri strategice </w:t>
      </w:r>
      <w:hyperlink r:id="rId121" w:history="1">
        <w:r w:rsidRPr="00516B73">
          <w:rPr>
            <w:rStyle w:val="Hyperlink"/>
            <w:color w:val="3A4452" w:themeColor="text2" w:themeShade="BF"/>
            <w:sz w:val="18"/>
            <w:szCs w:val="18"/>
          </w:rPr>
          <w:t>https://a.cec.md/ro/rapoarte-cec-3370.html</w:t>
        </w:r>
      </w:hyperlink>
      <w:r w:rsidRPr="00516B73">
        <w:rPr>
          <w:color w:val="3A4452" w:themeColor="text2" w:themeShade="BF"/>
          <w:sz w:val="18"/>
          <w:szCs w:val="18"/>
        </w:rPr>
        <w:t xml:space="preserve"> (20.02.2019)</w:t>
      </w:r>
    </w:p>
  </w:footnote>
  <w:footnote w:id="193">
    <w:p w:rsidR="005E7D24" w:rsidRPr="00862A4A" w:rsidRDefault="005E7D24" w:rsidP="009B28F4">
      <w:pPr>
        <w:pStyle w:val="FootnoteText"/>
        <w:rPr>
          <w:color w:val="3A4452" w:themeColor="text2" w:themeShade="BF"/>
          <w:sz w:val="18"/>
          <w:szCs w:val="18"/>
        </w:rPr>
      </w:pPr>
      <w:r w:rsidRPr="00862A4A">
        <w:rPr>
          <w:rStyle w:val="FootnoteReference"/>
          <w:color w:val="3A4452" w:themeColor="text2" w:themeShade="BF"/>
          <w:sz w:val="18"/>
          <w:szCs w:val="18"/>
        </w:rPr>
        <w:footnoteRef/>
      </w:r>
      <w:r w:rsidRPr="00862A4A">
        <w:rPr>
          <w:color w:val="3A4452" w:themeColor="text2" w:themeShade="BF"/>
          <w:sz w:val="18"/>
          <w:szCs w:val="18"/>
        </w:rPr>
        <w:t xml:space="preserve">  Conform definiției din Legea 325/2013 </w:t>
      </w:r>
      <w:hyperlink r:id="rId122" w:history="1">
        <w:r w:rsidRPr="00862A4A">
          <w:rPr>
            <w:rStyle w:val="Hyperlink"/>
            <w:color w:val="3A4452" w:themeColor="text2" w:themeShade="BF"/>
            <w:sz w:val="18"/>
            <w:szCs w:val="18"/>
          </w:rPr>
          <w:t>http://lex.justice.md/md/351535/</w:t>
        </w:r>
      </w:hyperlink>
      <w:r w:rsidRPr="00862A4A">
        <w:rPr>
          <w:color w:val="3A4452" w:themeColor="text2" w:themeShade="BF"/>
          <w:sz w:val="18"/>
          <w:szCs w:val="18"/>
        </w:rPr>
        <w:t xml:space="preserve"> </w:t>
      </w:r>
    </w:p>
  </w:footnote>
  <w:footnote w:id="194">
    <w:p w:rsidR="005E7D24" w:rsidRPr="00B029A7" w:rsidRDefault="005E7D24" w:rsidP="00DC0429">
      <w:pPr>
        <w:pStyle w:val="FootnoteText"/>
        <w:rPr>
          <w:sz w:val="18"/>
          <w:szCs w:val="18"/>
        </w:rPr>
      </w:pPr>
      <w:r w:rsidRPr="00862A4A">
        <w:rPr>
          <w:rStyle w:val="FootnoteReference"/>
          <w:color w:val="3A4452" w:themeColor="text2" w:themeShade="BF"/>
          <w:sz w:val="18"/>
          <w:szCs w:val="18"/>
        </w:rPr>
        <w:footnoteRef/>
      </w:r>
      <w:r w:rsidRPr="00862A4A">
        <w:rPr>
          <w:color w:val="3A4452" w:themeColor="text2" w:themeShade="BF"/>
          <w:sz w:val="18"/>
          <w:szCs w:val="18"/>
        </w:rPr>
        <w:t xml:space="preserve"> Ordin despre aprobarea Metodologiei de identificare a riscurilor de corupție în cadrul entităților publice, de identificare a agenților publici expuși acestor riscuri și de analiză a factorilor de risc care le generează </w:t>
      </w:r>
      <w:hyperlink r:id="rId123" w:history="1">
        <w:r w:rsidRPr="00862A4A">
          <w:rPr>
            <w:rStyle w:val="Hyperlink"/>
            <w:color w:val="3A4452" w:themeColor="text2" w:themeShade="BF"/>
            <w:sz w:val="18"/>
            <w:szCs w:val="18"/>
          </w:rPr>
          <w:t>https://www.cna.md/public/publications/1883127_md_metodologia_de.pdf</w:t>
        </w:r>
      </w:hyperlink>
      <w:r w:rsidRPr="00862A4A">
        <w:rPr>
          <w:color w:val="3A4452" w:themeColor="text2" w:themeShade="BF"/>
          <w:sz w:val="18"/>
          <w:szCs w:val="18"/>
        </w:rPr>
        <w:t xml:space="preserve"> </w:t>
      </w:r>
    </w:p>
  </w:footnote>
  <w:footnote w:id="195">
    <w:p w:rsidR="005E7D24" w:rsidRPr="00BD765E" w:rsidRDefault="005E7D24">
      <w:pPr>
        <w:pStyle w:val="FootnoteText"/>
      </w:pPr>
      <w:r w:rsidRPr="00561B6F">
        <w:rPr>
          <w:rStyle w:val="FootnoteReference"/>
          <w:color w:val="3A4452" w:themeColor="text2" w:themeShade="BF"/>
          <w:sz w:val="18"/>
          <w:szCs w:val="18"/>
        </w:rPr>
        <w:footnoteRef/>
      </w:r>
      <w:r w:rsidRPr="00561B6F">
        <w:rPr>
          <w:color w:val="3A4452" w:themeColor="text2" w:themeShade="BF"/>
          <w:sz w:val="18"/>
          <w:szCs w:val="18"/>
        </w:rPr>
        <w:t xml:space="preserve"> Evaluarea integrității. Rapoarte de monitorizare. </w:t>
      </w:r>
      <w:r w:rsidRPr="00561B6F">
        <w:rPr>
          <w:rStyle w:val="Hyperlink"/>
          <w:color w:val="3A4452" w:themeColor="text2" w:themeShade="BF"/>
          <w:sz w:val="18"/>
          <w:szCs w:val="18"/>
        </w:rPr>
        <w:t>https://www.cna.md/lib.php?l=ro&amp;idc=165&amp;year=&amp;month=&amp;day=&amp;t=/Evaluarea-integritatii-institutionale/Rapoarte-de-monitorizare/&amp;page=1</w:t>
      </w:r>
    </w:p>
  </w:footnote>
  <w:footnote w:id="196">
    <w:p w:rsidR="005E7D24" w:rsidRPr="00156890" w:rsidRDefault="005E7D24" w:rsidP="00156890">
      <w:pPr>
        <w:pStyle w:val="FootnoteText"/>
        <w:rPr>
          <w:color w:val="3A4452" w:themeColor="text2" w:themeShade="BF"/>
          <w:sz w:val="18"/>
          <w:szCs w:val="18"/>
        </w:rPr>
      </w:pPr>
      <w:r w:rsidRPr="002B4D07">
        <w:rPr>
          <w:rStyle w:val="FootnoteReference"/>
          <w:color w:val="3A4452" w:themeColor="text2" w:themeShade="BF"/>
          <w:sz w:val="18"/>
          <w:szCs w:val="18"/>
        </w:rPr>
        <w:footnoteRef/>
      </w:r>
      <w:r w:rsidRPr="002B4D07">
        <w:rPr>
          <w:color w:val="3A4452" w:themeColor="text2" w:themeShade="BF"/>
          <w:sz w:val="18"/>
          <w:szCs w:val="18"/>
        </w:rPr>
        <w:t xml:space="preserve"> CNA. Rap</w:t>
      </w:r>
      <w:r w:rsidRPr="00156890">
        <w:rPr>
          <w:color w:val="3A4452" w:themeColor="text2" w:themeShade="BF"/>
          <w:sz w:val="18"/>
          <w:szCs w:val="18"/>
        </w:rPr>
        <w:t xml:space="preserve">ort de activitate al CNA pentru anul 2018 (pag.18) </w:t>
      </w:r>
      <w:hyperlink r:id="rId124" w:history="1">
        <w:r w:rsidRPr="00156890">
          <w:rPr>
            <w:rStyle w:val="Hyperlink"/>
            <w:color w:val="3A4452" w:themeColor="text2" w:themeShade="BF"/>
            <w:sz w:val="18"/>
            <w:szCs w:val="18"/>
          </w:rPr>
          <w:t>https://www.cna.md/public/files/Raport_de_activitate_CNA_2018_.pdf</w:t>
        </w:r>
      </w:hyperlink>
      <w:r w:rsidRPr="00156890">
        <w:rPr>
          <w:color w:val="3A4452" w:themeColor="text2" w:themeShade="BF"/>
          <w:sz w:val="18"/>
          <w:szCs w:val="18"/>
        </w:rPr>
        <w:t xml:space="preserve"> </w:t>
      </w:r>
    </w:p>
  </w:footnote>
  <w:footnote w:id="197">
    <w:p w:rsidR="005E7D24" w:rsidRPr="00156890" w:rsidRDefault="005E7D24">
      <w:pPr>
        <w:pStyle w:val="FootnoteText"/>
      </w:pPr>
      <w:r w:rsidRPr="00156890">
        <w:rPr>
          <w:rStyle w:val="FootnoteReference"/>
          <w:color w:val="3A4452" w:themeColor="text2" w:themeShade="BF"/>
          <w:sz w:val="18"/>
          <w:szCs w:val="18"/>
        </w:rPr>
        <w:footnoteRef/>
      </w:r>
      <w:r w:rsidRPr="00156890">
        <w:rPr>
          <w:color w:val="3A4452" w:themeColor="text2" w:themeShade="BF"/>
          <w:sz w:val="18"/>
          <w:szCs w:val="18"/>
        </w:rPr>
        <w:t xml:space="preserve"> CNA. Sensibilizare. Instruiri și educație anticorupție </w:t>
      </w:r>
      <w:hyperlink r:id="rId125" w:history="1">
        <w:r w:rsidRPr="00156890">
          <w:rPr>
            <w:rStyle w:val="Hyperlink"/>
            <w:color w:val="3A4452" w:themeColor="text2" w:themeShade="BF"/>
            <w:sz w:val="18"/>
            <w:szCs w:val="18"/>
          </w:rPr>
          <w:t>https://www.cna.md/lib.php?l=ro&amp;idc=132&amp;t=/Sensibilizare/Instruiri/Instruiri-i-educatie-anticoruptie&amp;</w:t>
        </w:r>
      </w:hyperlink>
    </w:p>
  </w:footnote>
  <w:footnote w:id="198">
    <w:p w:rsidR="005E7D24" w:rsidRPr="002D3293" w:rsidRDefault="005E7D24">
      <w:pPr>
        <w:pStyle w:val="FootnoteText"/>
        <w:rPr>
          <w:color w:val="3A4452" w:themeColor="text2" w:themeShade="BF"/>
          <w:sz w:val="18"/>
          <w:szCs w:val="18"/>
        </w:rPr>
      </w:pPr>
      <w:r w:rsidRPr="002D3293">
        <w:rPr>
          <w:rStyle w:val="FootnoteReference"/>
          <w:color w:val="3A4452" w:themeColor="text2" w:themeShade="BF"/>
          <w:sz w:val="18"/>
          <w:szCs w:val="18"/>
        </w:rPr>
        <w:footnoteRef/>
      </w:r>
      <w:r w:rsidRPr="002D3293">
        <w:rPr>
          <w:color w:val="3A4452" w:themeColor="text2" w:themeShade="BF"/>
          <w:sz w:val="18"/>
          <w:szCs w:val="18"/>
        </w:rPr>
        <w:t xml:space="preserve"> Hotărârea nr.676</w:t>
      </w:r>
      <w:r>
        <w:rPr>
          <w:color w:val="3A4452" w:themeColor="text2" w:themeShade="BF"/>
          <w:sz w:val="18"/>
          <w:szCs w:val="18"/>
        </w:rPr>
        <w:t xml:space="preserve"> </w:t>
      </w:r>
      <w:r w:rsidRPr="002D3293">
        <w:rPr>
          <w:color w:val="3A4452" w:themeColor="text2" w:themeShade="BF"/>
          <w:sz w:val="18"/>
          <w:szCs w:val="18"/>
        </w:rPr>
        <w:t xml:space="preserve">din 29.08.2017 privind aprobarea mecanismului de elaborare și coordonare a planurilor sectoriale și locale de acțiuni anticorupție pentru anii 2018-2020 </w:t>
      </w:r>
      <w:r w:rsidRPr="002D3293">
        <w:rPr>
          <w:rStyle w:val="Hyperlink"/>
          <w:color w:val="3A4452" w:themeColor="text2" w:themeShade="BF"/>
          <w:sz w:val="18"/>
          <w:szCs w:val="18"/>
        </w:rPr>
        <w:t>http://lex.justice.md/index.php?action=view&amp;view=doc&amp;lang=1&amp;id=371169</w:t>
      </w:r>
    </w:p>
  </w:footnote>
  <w:footnote w:id="199">
    <w:p w:rsidR="005E7D24" w:rsidRPr="00947B70" w:rsidRDefault="005E7D24">
      <w:pPr>
        <w:pStyle w:val="FootnoteText"/>
        <w:rPr>
          <w:sz w:val="18"/>
          <w:szCs w:val="18"/>
        </w:rPr>
      </w:pPr>
      <w:r w:rsidRPr="00736E64">
        <w:rPr>
          <w:rStyle w:val="FootnoteReference"/>
          <w:color w:val="3A4452" w:themeColor="text2" w:themeShade="BF"/>
          <w:sz w:val="18"/>
          <w:szCs w:val="18"/>
        </w:rPr>
        <w:footnoteRef/>
      </w:r>
      <w:r w:rsidRPr="00736E64">
        <w:rPr>
          <w:color w:val="3A4452" w:themeColor="text2" w:themeShade="BF"/>
          <w:sz w:val="18"/>
          <w:szCs w:val="18"/>
        </w:rPr>
        <w:t xml:space="preserve"> Model al Planului local anticorupție pentru anii 2018-2020 </w:t>
      </w:r>
      <w:hyperlink r:id="rId126" w:history="1">
        <w:r w:rsidRPr="00736E64">
          <w:rPr>
            <w:rStyle w:val="Hyperlink"/>
            <w:color w:val="3A4452" w:themeColor="text2" w:themeShade="BF"/>
            <w:sz w:val="18"/>
            <w:szCs w:val="18"/>
          </w:rPr>
          <w:t>https://www.cna.md/tabview.php?l=ro&amp;idc=64&amp;t=/Strategia-nationala-anticoruptie/Strategia-nationala-anticoruptie</w:t>
        </w:r>
      </w:hyperlink>
      <w:r w:rsidRPr="00736E64">
        <w:rPr>
          <w:color w:val="3A4452" w:themeColor="text2" w:themeShade="BF"/>
          <w:sz w:val="18"/>
          <w:szCs w:val="18"/>
        </w:rPr>
        <w:t xml:space="preserve"> </w:t>
      </w:r>
    </w:p>
  </w:footnote>
  <w:footnote w:id="200">
    <w:p w:rsidR="005E7D24" w:rsidRPr="00736E64" w:rsidRDefault="005E7D24">
      <w:pPr>
        <w:pStyle w:val="FootnoteText"/>
        <w:rPr>
          <w:color w:val="3A4452" w:themeColor="text2" w:themeShade="BF"/>
          <w:sz w:val="18"/>
          <w:szCs w:val="18"/>
        </w:rPr>
      </w:pPr>
      <w:r w:rsidRPr="00736E64">
        <w:rPr>
          <w:rStyle w:val="FootnoteReference"/>
          <w:color w:val="3A4452" w:themeColor="text2" w:themeShade="BF"/>
          <w:sz w:val="18"/>
          <w:szCs w:val="18"/>
        </w:rPr>
        <w:footnoteRef/>
      </w:r>
      <w:r w:rsidRPr="00736E64">
        <w:rPr>
          <w:color w:val="3A4452" w:themeColor="text2" w:themeShade="BF"/>
          <w:sz w:val="18"/>
          <w:szCs w:val="18"/>
        </w:rPr>
        <w:t xml:space="preserve"> Ten (10) National consultants to support the National Anticorruption Centre and sector institutions in the drafting Anticorruption Sector Plans </w:t>
      </w:r>
      <w:r w:rsidRPr="00736E64">
        <w:rPr>
          <w:rStyle w:val="Hyperlink"/>
          <w:color w:val="3A4452" w:themeColor="text2" w:themeShade="BF"/>
          <w:sz w:val="18"/>
          <w:szCs w:val="18"/>
        </w:rPr>
        <w:t>http://www.undp.md/newjobs/jobdetails/1541/</w:t>
      </w:r>
    </w:p>
  </w:footnote>
  <w:footnote w:id="201">
    <w:p w:rsidR="005E7D24" w:rsidRPr="00790ED2" w:rsidRDefault="005E7D24">
      <w:pPr>
        <w:pStyle w:val="FootnoteText"/>
        <w:rPr>
          <w:color w:val="3A4452" w:themeColor="text2" w:themeShade="BF"/>
          <w:sz w:val="18"/>
          <w:szCs w:val="18"/>
        </w:rPr>
      </w:pPr>
      <w:r w:rsidRPr="00736E64">
        <w:rPr>
          <w:rStyle w:val="FootnoteReference"/>
          <w:color w:val="3A4452" w:themeColor="text2" w:themeShade="BF"/>
          <w:sz w:val="18"/>
          <w:szCs w:val="18"/>
        </w:rPr>
        <w:footnoteRef/>
      </w:r>
      <w:r w:rsidRPr="00736E64">
        <w:rPr>
          <w:color w:val="3A4452" w:themeColor="text2" w:themeShade="BF"/>
          <w:sz w:val="18"/>
          <w:szCs w:val="18"/>
        </w:rPr>
        <w:t xml:space="preserve"> 10 consultanți pentru sprijinirea Centrului Național Anticorupție și a instituțiilor sectoriale în elaborarea planurilor sectoriale anticorupție </w:t>
      </w:r>
      <w:hyperlink r:id="rId127" w:history="1">
        <w:r w:rsidRPr="0090740A">
          <w:rPr>
            <w:rStyle w:val="Hyperlink"/>
            <w:color w:val="3A4452" w:themeColor="text2" w:themeShade="BF"/>
            <w:sz w:val="18"/>
            <w:szCs w:val="18"/>
          </w:rPr>
          <w:t>http://www.civic.md/angajari/37337-ten-10-national-consultants-to-support-the-national-anticorruption-centre-and-sector-institutions-in-the-drafting-anticorruption-sector-plans.html?utm_source=feedburner&amp;utm_medium=email&amp;utm_campaign=Feed%3A+MonitorulCivic-Angajari+%28CIVIC.MD+Anunturi+Angajari%29</w:t>
        </w:r>
      </w:hyperlink>
      <w:r w:rsidRPr="0090740A">
        <w:rPr>
          <w:color w:val="3A4452" w:themeColor="text2" w:themeShade="BF"/>
          <w:sz w:val="18"/>
          <w:szCs w:val="18"/>
        </w:rPr>
        <w:t xml:space="preserve"> </w:t>
      </w:r>
    </w:p>
  </w:footnote>
  <w:footnote w:id="202">
    <w:p w:rsidR="005E7D24" w:rsidRPr="0090740A" w:rsidRDefault="005E7D24" w:rsidP="008C47CF">
      <w:pPr>
        <w:pStyle w:val="FootnoteText"/>
        <w:rPr>
          <w:color w:val="3A4452" w:themeColor="text2" w:themeShade="BF"/>
          <w:sz w:val="18"/>
          <w:szCs w:val="18"/>
        </w:rPr>
      </w:pPr>
      <w:r w:rsidRPr="0090740A">
        <w:rPr>
          <w:rStyle w:val="FootnoteReference"/>
          <w:color w:val="3A4452" w:themeColor="text2" w:themeShade="BF"/>
          <w:sz w:val="18"/>
          <w:szCs w:val="18"/>
        </w:rPr>
        <w:footnoteRef/>
      </w:r>
      <w:r w:rsidRPr="0090740A">
        <w:rPr>
          <w:color w:val="3A4452" w:themeColor="text2" w:themeShade="BF"/>
          <w:sz w:val="18"/>
          <w:szCs w:val="18"/>
        </w:rPr>
        <w:t xml:space="preserve"> Hotărârea Guvernului nr.676 din 29.08.2017 </w:t>
      </w:r>
      <w:hyperlink r:id="rId128" w:history="1">
        <w:r w:rsidRPr="0090740A">
          <w:rPr>
            <w:rStyle w:val="Hyperlink"/>
            <w:color w:val="3A4452" w:themeColor="text2" w:themeShade="BF"/>
            <w:sz w:val="18"/>
            <w:szCs w:val="18"/>
          </w:rPr>
          <w:t>http://lex.justice.md/index.php?action=view&amp;view=doc&amp;lang=1&amp;id=371169</w:t>
        </w:r>
      </w:hyperlink>
    </w:p>
    <w:p w:rsidR="005E7D24" w:rsidRPr="0090740A" w:rsidRDefault="005E7D24" w:rsidP="008C47CF">
      <w:pPr>
        <w:pStyle w:val="FootnoteText"/>
        <w:rPr>
          <w:color w:val="3A4452" w:themeColor="text2" w:themeShade="BF"/>
          <w:sz w:val="18"/>
          <w:szCs w:val="18"/>
        </w:rPr>
      </w:pPr>
      <w:r w:rsidRPr="0090740A">
        <w:rPr>
          <w:color w:val="3A4452" w:themeColor="text2" w:themeShade="BF"/>
          <w:sz w:val="18"/>
          <w:szCs w:val="18"/>
        </w:rPr>
        <w:t xml:space="preserve">”4. Autoritățile responsabile de implementarea planurilor sectoriale de acțiuni anticorupție vor elabora, cu suportul Centrului Naţional Anticorupţie, şi vor transmite Guvernului spre aprobare planurile de acțiuni </w:t>
      </w:r>
      <w:r w:rsidRPr="0090740A">
        <w:rPr>
          <w:b/>
          <w:color w:val="3A4452" w:themeColor="text2" w:themeShade="BF"/>
          <w:sz w:val="18"/>
          <w:szCs w:val="18"/>
        </w:rPr>
        <w:t>în termen de 2 luni de la data aprobării prezentei hotărîri</w:t>
      </w:r>
      <w:r w:rsidRPr="0090740A">
        <w:rPr>
          <w:color w:val="3A4452" w:themeColor="text2" w:themeShade="BF"/>
          <w:sz w:val="18"/>
          <w:szCs w:val="18"/>
        </w:rPr>
        <w:t>. (01.11.2017) -  2 luni de la publicare în MO</w:t>
      </w:r>
    </w:p>
    <w:p w:rsidR="005E7D24" w:rsidRPr="009638F5" w:rsidRDefault="005E7D24" w:rsidP="008C47CF">
      <w:pPr>
        <w:pStyle w:val="FootnoteText"/>
      </w:pPr>
    </w:p>
  </w:footnote>
  <w:footnote w:id="203">
    <w:p w:rsidR="005E7D24" w:rsidRPr="00BD0CDA" w:rsidRDefault="005E7D24" w:rsidP="00015383">
      <w:pPr>
        <w:pStyle w:val="FootnoteText"/>
        <w:rPr>
          <w:color w:val="3A4452" w:themeColor="text2" w:themeShade="BF"/>
          <w:sz w:val="18"/>
          <w:szCs w:val="18"/>
        </w:rPr>
      </w:pPr>
      <w:r w:rsidRPr="00BD0CDA">
        <w:rPr>
          <w:rStyle w:val="FootnoteReference"/>
          <w:color w:val="3A4452" w:themeColor="text2" w:themeShade="BF"/>
          <w:sz w:val="18"/>
          <w:szCs w:val="18"/>
        </w:rPr>
        <w:footnoteRef/>
      </w:r>
      <w:r w:rsidRPr="00BD0CDA">
        <w:rPr>
          <w:color w:val="3A4452" w:themeColor="text2" w:themeShade="BF"/>
          <w:sz w:val="18"/>
          <w:szCs w:val="18"/>
        </w:rPr>
        <w:t xml:space="preserve"> Hotărârea</w:t>
      </w:r>
      <w:r>
        <w:rPr>
          <w:color w:val="3A4452" w:themeColor="text2" w:themeShade="BF"/>
          <w:sz w:val="18"/>
          <w:szCs w:val="18"/>
        </w:rPr>
        <w:t xml:space="preserve"> </w:t>
      </w:r>
      <w:r w:rsidRPr="00BD0CDA">
        <w:rPr>
          <w:color w:val="3A4452" w:themeColor="text2" w:themeShade="BF"/>
          <w:sz w:val="18"/>
          <w:szCs w:val="18"/>
        </w:rPr>
        <w:t>nr.410 din 07.05.2018 privind aprobarea Planului sectorial de acțiuni anticorupție în domeni</w:t>
      </w:r>
      <w:r>
        <w:rPr>
          <w:color w:val="3A4452" w:themeColor="text2" w:themeShade="BF"/>
          <w:sz w:val="18"/>
          <w:szCs w:val="18"/>
        </w:rPr>
        <w:t>u</w:t>
      </w:r>
      <w:r w:rsidRPr="00BD0CDA">
        <w:rPr>
          <w:color w:val="3A4452" w:themeColor="text2" w:themeShade="BF"/>
          <w:sz w:val="18"/>
          <w:szCs w:val="18"/>
        </w:rPr>
        <w:t xml:space="preserve">l vamal pentru anii 2018-2020 </w:t>
      </w:r>
      <w:r w:rsidRPr="00BD0CDA">
        <w:rPr>
          <w:rStyle w:val="Hyperlink"/>
          <w:color w:val="3A4452" w:themeColor="text2" w:themeShade="BF"/>
          <w:sz w:val="18"/>
          <w:szCs w:val="18"/>
        </w:rPr>
        <w:t>http://lex.justice.md/index.php?action=view&amp;view=doc&amp;lang=1&amp;id=375371</w:t>
      </w:r>
    </w:p>
  </w:footnote>
  <w:footnote w:id="204">
    <w:p w:rsidR="005E7D24" w:rsidRPr="00BD0CDA" w:rsidRDefault="005E7D24">
      <w:pPr>
        <w:pStyle w:val="FootnoteText"/>
        <w:rPr>
          <w:color w:val="3A4452" w:themeColor="text2" w:themeShade="BF"/>
          <w:sz w:val="18"/>
          <w:szCs w:val="18"/>
        </w:rPr>
      </w:pPr>
      <w:r w:rsidRPr="00BD0CDA">
        <w:rPr>
          <w:rStyle w:val="FootnoteReference"/>
          <w:color w:val="3A4452" w:themeColor="text2" w:themeShade="BF"/>
          <w:sz w:val="18"/>
          <w:szCs w:val="18"/>
        </w:rPr>
        <w:footnoteRef/>
      </w:r>
      <w:r w:rsidRPr="00BD0CDA">
        <w:rPr>
          <w:color w:val="3A4452" w:themeColor="text2" w:themeShade="BF"/>
          <w:sz w:val="18"/>
          <w:szCs w:val="18"/>
        </w:rPr>
        <w:t xml:space="preserve"> Hotărârea nr.325 din 17.04.2018 privind aprobarea Planului sectorial de acțiuni anticorupție în domeniul fiscal pentru anii 2018-2020 </w:t>
      </w:r>
      <w:r w:rsidRPr="00BD0CDA">
        <w:rPr>
          <w:rStyle w:val="Hyperlink"/>
          <w:color w:val="3A4452" w:themeColor="text2" w:themeShade="BF"/>
          <w:sz w:val="18"/>
          <w:szCs w:val="18"/>
        </w:rPr>
        <w:t>http://lex.justice.md/viewdoc.php?action=view&amp;view=doc&amp;id=375057&amp;lang=1</w:t>
      </w:r>
    </w:p>
  </w:footnote>
  <w:footnote w:id="205">
    <w:p w:rsidR="005E7D24" w:rsidRPr="00EC5F8C" w:rsidRDefault="005E7D24">
      <w:pPr>
        <w:pStyle w:val="FootnoteText"/>
        <w:rPr>
          <w:sz w:val="18"/>
          <w:szCs w:val="18"/>
        </w:rPr>
      </w:pPr>
      <w:r w:rsidRPr="00BD0CDA">
        <w:rPr>
          <w:rStyle w:val="FootnoteReference"/>
          <w:color w:val="3A4452" w:themeColor="text2" w:themeShade="BF"/>
          <w:sz w:val="18"/>
          <w:szCs w:val="18"/>
        </w:rPr>
        <w:footnoteRef/>
      </w:r>
      <w:r w:rsidRPr="00BD0CDA">
        <w:rPr>
          <w:color w:val="3A4452" w:themeColor="text2" w:themeShade="BF"/>
          <w:sz w:val="18"/>
          <w:szCs w:val="18"/>
        </w:rPr>
        <w:t xml:space="preserve"> Hotărârea nr.370 din 21.04.2018 privind aprobarea Planului sectorial de acțiuni anticorupție în domeniul achiziții publice pentru anii 2018-2020 </w:t>
      </w:r>
      <w:r w:rsidRPr="00BD0CDA">
        <w:rPr>
          <w:rStyle w:val="Hyperlink"/>
          <w:color w:val="3A4452" w:themeColor="text2" w:themeShade="BF"/>
          <w:sz w:val="18"/>
          <w:szCs w:val="18"/>
        </w:rPr>
        <w:t>http://lex.justice.md/index.php?action=view&amp;view=doc&amp;lang=1&amp;id=375162</w:t>
      </w:r>
    </w:p>
  </w:footnote>
  <w:footnote w:id="206">
    <w:p w:rsidR="005E7D24" w:rsidRPr="00EC5F8C" w:rsidRDefault="005E7D24">
      <w:pPr>
        <w:pStyle w:val="FootnoteText"/>
        <w:rPr>
          <w:sz w:val="18"/>
          <w:szCs w:val="18"/>
        </w:rPr>
      </w:pPr>
      <w:r w:rsidRPr="003F7F7E">
        <w:rPr>
          <w:rStyle w:val="FootnoteReference"/>
          <w:color w:val="3A4452" w:themeColor="text2" w:themeShade="BF"/>
          <w:sz w:val="18"/>
          <w:szCs w:val="18"/>
        </w:rPr>
        <w:footnoteRef/>
      </w:r>
      <w:r w:rsidRPr="003F7F7E">
        <w:rPr>
          <w:color w:val="3A4452" w:themeColor="text2" w:themeShade="BF"/>
          <w:sz w:val="18"/>
          <w:szCs w:val="18"/>
        </w:rPr>
        <w:t xml:space="preserve"> </w:t>
      </w:r>
      <w:r>
        <w:rPr>
          <w:color w:val="3A4452" w:themeColor="text2" w:themeShade="BF"/>
          <w:sz w:val="18"/>
          <w:szCs w:val="18"/>
        </w:rPr>
        <w:t>Hotărârea nr.554 din 18.06.20</w:t>
      </w:r>
      <w:r w:rsidRPr="003F7F7E">
        <w:rPr>
          <w:color w:val="3A4452" w:themeColor="text2" w:themeShade="BF"/>
          <w:sz w:val="18"/>
          <w:szCs w:val="18"/>
        </w:rPr>
        <w:t xml:space="preserve">18 cu privire la aprobarea Planului sectorial anticorupție în domeniul administrării și deetatizării proprietății publice pentru anii 2018-2020 </w:t>
      </w:r>
      <w:r w:rsidRPr="003F7F7E">
        <w:rPr>
          <w:rStyle w:val="Hyperlink"/>
          <w:color w:val="3A4452" w:themeColor="text2" w:themeShade="BF"/>
          <w:sz w:val="18"/>
          <w:szCs w:val="18"/>
        </w:rPr>
        <w:t>http://lex.justice.md/index.php?action=view&amp;view=doc&amp;lang=1&amp;id=375965</w:t>
      </w:r>
    </w:p>
  </w:footnote>
  <w:footnote w:id="207">
    <w:p w:rsidR="005E7D24" w:rsidRPr="000A26E3" w:rsidRDefault="005E7D24">
      <w:pPr>
        <w:pStyle w:val="FootnoteText"/>
        <w:rPr>
          <w:color w:val="3A4452" w:themeColor="text2" w:themeShade="BF"/>
          <w:sz w:val="18"/>
          <w:szCs w:val="18"/>
        </w:rPr>
      </w:pPr>
      <w:r w:rsidRPr="003F7F7E">
        <w:rPr>
          <w:rStyle w:val="FootnoteReference"/>
          <w:color w:val="3A4452" w:themeColor="text2" w:themeShade="BF"/>
          <w:sz w:val="18"/>
          <w:szCs w:val="18"/>
        </w:rPr>
        <w:footnoteRef/>
      </w:r>
      <w:r w:rsidRPr="003F7F7E">
        <w:rPr>
          <w:color w:val="3A4452" w:themeColor="text2" w:themeShade="BF"/>
          <w:sz w:val="18"/>
          <w:szCs w:val="18"/>
        </w:rPr>
        <w:t xml:space="preserve"> </w:t>
      </w:r>
      <w:r>
        <w:rPr>
          <w:color w:val="3A4452" w:themeColor="text2" w:themeShade="BF"/>
          <w:sz w:val="18"/>
          <w:szCs w:val="18"/>
        </w:rPr>
        <w:t>Hotărârea nr</w:t>
      </w:r>
      <w:r w:rsidRPr="000A26E3">
        <w:rPr>
          <w:color w:val="3A4452" w:themeColor="text2" w:themeShade="BF"/>
          <w:sz w:val="18"/>
          <w:szCs w:val="18"/>
        </w:rPr>
        <w:t xml:space="preserve">.892 din 12.09.2018 privind aprobarea Planului sectorial de acțiuni anticorupție în domeniul sănătății și asigurării obligatorii de asistență medicală pentru anii 2018-2020  </w:t>
      </w:r>
      <w:hyperlink r:id="rId129" w:history="1">
        <w:r w:rsidRPr="000A26E3">
          <w:rPr>
            <w:rStyle w:val="Hyperlink"/>
            <w:color w:val="3A4452" w:themeColor="text2" w:themeShade="BF"/>
            <w:sz w:val="18"/>
            <w:szCs w:val="18"/>
          </w:rPr>
          <w:t>http://lex.justice.md/index.php?action=view&amp;view=doc&amp;lang=1&amp;id=377533</w:t>
        </w:r>
      </w:hyperlink>
      <w:r w:rsidRPr="000A26E3">
        <w:rPr>
          <w:color w:val="3A4452" w:themeColor="text2" w:themeShade="BF"/>
          <w:sz w:val="18"/>
          <w:szCs w:val="18"/>
        </w:rPr>
        <w:t xml:space="preserve"> </w:t>
      </w:r>
    </w:p>
  </w:footnote>
  <w:footnote w:id="208">
    <w:p w:rsidR="005E7D24" w:rsidRPr="00EC5F8C" w:rsidRDefault="005E7D24">
      <w:pPr>
        <w:pStyle w:val="FootnoteText"/>
        <w:rPr>
          <w:sz w:val="18"/>
          <w:szCs w:val="18"/>
        </w:rPr>
      </w:pPr>
      <w:r w:rsidRPr="000A26E3">
        <w:rPr>
          <w:rStyle w:val="FootnoteReference"/>
          <w:color w:val="3A4452" w:themeColor="text2" w:themeShade="BF"/>
          <w:sz w:val="18"/>
          <w:szCs w:val="18"/>
        </w:rPr>
        <w:footnoteRef/>
      </w:r>
      <w:r w:rsidRPr="000A26E3">
        <w:rPr>
          <w:color w:val="3A4452" w:themeColor="text2" w:themeShade="BF"/>
          <w:sz w:val="18"/>
          <w:szCs w:val="18"/>
        </w:rPr>
        <w:t xml:space="preserve"> Hotărârea nr.816 din 20.08.2018 privind aprobarea Planului sectorial anticorupție în domeniul educației pentru anii 2018-2020 </w:t>
      </w:r>
      <w:hyperlink r:id="rId130" w:history="1">
        <w:r w:rsidRPr="000A26E3">
          <w:rPr>
            <w:rStyle w:val="Hyperlink"/>
            <w:color w:val="3A4452" w:themeColor="text2" w:themeShade="BF"/>
            <w:sz w:val="18"/>
            <w:szCs w:val="18"/>
          </w:rPr>
          <w:t>http://lex.justice.md/index.php?action=view&amp;view=doc&amp;lang=1&amp;id=377087</w:t>
        </w:r>
      </w:hyperlink>
      <w:r w:rsidRPr="000A26E3">
        <w:rPr>
          <w:color w:val="3A4452" w:themeColor="text2" w:themeShade="BF"/>
          <w:sz w:val="18"/>
          <w:szCs w:val="18"/>
        </w:rPr>
        <w:t xml:space="preserve"> </w:t>
      </w:r>
    </w:p>
  </w:footnote>
  <w:footnote w:id="209">
    <w:p w:rsidR="005E7D24" w:rsidRPr="00B21A40" w:rsidRDefault="005E7D24">
      <w:pPr>
        <w:pStyle w:val="FootnoteText"/>
        <w:rPr>
          <w:color w:val="3A4452" w:themeColor="text2" w:themeShade="BF"/>
          <w:sz w:val="18"/>
          <w:szCs w:val="18"/>
        </w:rPr>
      </w:pPr>
      <w:r w:rsidRPr="006C2024">
        <w:rPr>
          <w:rStyle w:val="FootnoteReference"/>
          <w:color w:val="3A4452" w:themeColor="text2" w:themeShade="BF"/>
          <w:sz w:val="18"/>
          <w:szCs w:val="18"/>
        </w:rPr>
        <w:footnoteRef/>
      </w:r>
      <w:r w:rsidRPr="006C2024">
        <w:rPr>
          <w:color w:val="3A4452" w:themeColor="text2" w:themeShade="BF"/>
          <w:sz w:val="18"/>
          <w:szCs w:val="18"/>
        </w:rPr>
        <w:t xml:space="preserve"> </w:t>
      </w:r>
      <w:r>
        <w:rPr>
          <w:color w:val="3A4452" w:themeColor="text2" w:themeShade="BF"/>
          <w:sz w:val="18"/>
          <w:szCs w:val="18"/>
        </w:rPr>
        <w:t xml:space="preserve">Hotărârea nr 19 din </w:t>
      </w:r>
      <w:r w:rsidRPr="0089446D">
        <w:rPr>
          <w:color w:val="7030A0"/>
          <w:sz w:val="18"/>
          <w:szCs w:val="18"/>
        </w:rPr>
        <w:t>18.01.2019</w:t>
      </w:r>
      <w:r>
        <w:rPr>
          <w:color w:val="7030A0"/>
          <w:sz w:val="18"/>
          <w:szCs w:val="18"/>
        </w:rPr>
        <w:t xml:space="preserve"> cu privire la aprobarea Planului sectorial de acțiuni anticorupție în domeniul agroalimentar pentru anii 201</w:t>
      </w:r>
      <w:r w:rsidRPr="008C47CF">
        <w:rPr>
          <w:color w:val="7030A0"/>
          <w:sz w:val="18"/>
          <w:szCs w:val="18"/>
        </w:rPr>
        <w:t xml:space="preserve">9-2020 </w:t>
      </w:r>
      <w:hyperlink r:id="rId131" w:history="1">
        <w:r w:rsidRPr="008C47CF">
          <w:rPr>
            <w:rStyle w:val="Hyperlink"/>
            <w:color w:val="7030A0"/>
            <w:sz w:val="18"/>
            <w:szCs w:val="18"/>
          </w:rPr>
          <w:t>http://www.legis.md/cautare/rezultate/112628</w:t>
        </w:r>
      </w:hyperlink>
      <w:r w:rsidRPr="008C47CF">
        <w:rPr>
          <w:color w:val="7030A0"/>
          <w:sz w:val="18"/>
          <w:szCs w:val="18"/>
        </w:rPr>
        <w:t xml:space="preserve"> </w:t>
      </w:r>
    </w:p>
  </w:footnote>
  <w:footnote w:id="210">
    <w:p w:rsidR="005E7D24" w:rsidRPr="00B21A40" w:rsidRDefault="005E7D24">
      <w:pPr>
        <w:pStyle w:val="FootnoteText"/>
        <w:rPr>
          <w:color w:val="3A4452" w:themeColor="text2" w:themeShade="BF"/>
          <w:sz w:val="18"/>
          <w:szCs w:val="18"/>
        </w:rPr>
      </w:pPr>
      <w:r w:rsidRPr="00B21A40">
        <w:rPr>
          <w:rStyle w:val="FootnoteReference"/>
          <w:color w:val="3A4452" w:themeColor="text2" w:themeShade="BF"/>
          <w:sz w:val="18"/>
          <w:szCs w:val="18"/>
        </w:rPr>
        <w:footnoteRef/>
      </w:r>
      <w:r w:rsidRPr="00B21A40">
        <w:rPr>
          <w:color w:val="3A4452" w:themeColor="text2" w:themeShade="BF"/>
          <w:sz w:val="18"/>
          <w:szCs w:val="18"/>
        </w:rPr>
        <w:t xml:space="preserve"> Hotărârea nr.597 din 26.06.2018 cu privire la aprobarea  Planului sectorial de acțiuni anticorupție în domeniul asigurării ordinii publice pentru anii 2018-2020 </w:t>
      </w:r>
      <w:r w:rsidRPr="00B21A40">
        <w:rPr>
          <w:rStyle w:val="Hyperlink"/>
          <w:color w:val="3A4452" w:themeColor="text2" w:themeShade="BF"/>
          <w:sz w:val="18"/>
          <w:szCs w:val="18"/>
        </w:rPr>
        <w:t>http://lex.justice.md/index.php?action=view&amp;view=doc&amp;lang=1&amp;id=376202</w:t>
      </w:r>
    </w:p>
  </w:footnote>
  <w:footnote w:id="211">
    <w:p w:rsidR="005E7D24" w:rsidRPr="00B21A40" w:rsidRDefault="005E7D24" w:rsidP="0089446D">
      <w:pPr>
        <w:pStyle w:val="FootnoteText"/>
        <w:rPr>
          <w:color w:val="3A4452" w:themeColor="text2" w:themeShade="BF"/>
          <w:sz w:val="18"/>
          <w:szCs w:val="18"/>
        </w:rPr>
      </w:pPr>
      <w:r w:rsidRPr="00B21A40">
        <w:rPr>
          <w:rStyle w:val="FootnoteReference"/>
          <w:color w:val="3A4452" w:themeColor="text2" w:themeShade="BF"/>
          <w:sz w:val="18"/>
          <w:szCs w:val="18"/>
        </w:rPr>
        <w:footnoteRef/>
      </w:r>
      <w:r w:rsidRPr="00B21A40">
        <w:rPr>
          <w:color w:val="3A4452" w:themeColor="text2" w:themeShade="BF"/>
          <w:sz w:val="18"/>
          <w:szCs w:val="18"/>
        </w:rPr>
        <w:t xml:space="preserve"> </w:t>
      </w:r>
      <w:r>
        <w:rPr>
          <w:color w:val="3A4452" w:themeColor="text2" w:themeShade="BF"/>
          <w:sz w:val="18"/>
          <w:szCs w:val="18"/>
        </w:rPr>
        <w:t>Hotărârea</w:t>
      </w:r>
      <w:r w:rsidRPr="00B21A40">
        <w:rPr>
          <w:color w:val="3A4452" w:themeColor="text2" w:themeShade="BF"/>
          <w:sz w:val="18"/>
          <w:szCs w:val="18"/>
        </w:rPr>
        <w:t xml:space="preserve"> </w:t>
      </w:r>
      <w:r>
        <w:rPr>
          <w:color w:val="3A4452" w:themeColor="text2" w:themeShade="BF"/>
          <w:sz w:val="18"/>
          <w:szCs w:val="18"/>
        </w:rPr>
        <w:t xml:space="preserve">nr.1206 din 05.12.2018 </w:t>
      </w:r>
      <w:r w:rsidRPr="00B21A40">
        <w:rPr>
          <w:color w:val="3A4452" w:themeColor="text2" w:themeShade="BF"/>
          <w:sz w:val="18"/>
          <w:szCs w:val="18"/>
        </w:rPr>
        <w:t xml:space="preserve">cu privire la aprobarea Planului sectorial anticorupție în domeniul protecției mediului pentru anii 2018-2020 </w:t>
      </w:r>
      <w:hyperlink r:id="rId132" w:history="1">
        <w:r w:rsidRPr="0089446D">
          <w:rPr>
            <w:rStyle w:val="Hyperlink"/>
            <w:color w:val="3A4452" w:themeColor="text2" w:themeShade="BF"/>
            <w:sz w:val="18"/>
            <w:szCs w:val="18"/>
          </w:rPr>
          <w:t>http://lex.justice.md/index.php?action=view&amp;view=doc&amp;lang=1&amp;id=378837</w:t>
        </w:r>
      </w:hyperlink>
      <w:r w:rsidRPr="0089446D">
        <w:rPr>
          <w:color w:val="3A4452" w:themeColor="text2" w:themeShade="BF"/>
          <w:sz w:val="18"/>
          <w:szCs w:val="18"/>
        </w:rPr>
        <w:t xml:space="preserve"> </w:t>
      </w:r>
    </w:p>
  </w:footnote>
  <w:footnote w:id="212">
    <w:p w:rsidR="005E7D24" w:rsidRPr="00EC5F8C" w:rsidRDefault="005E7D24" w:rsidP="003F23F4">
      <w:pPr>
        <w:pStyle w:val="FootnoteText"/>
        <w:rPr>
          <w:sz w:val="18"/>
          <w:szCs w:val="18"/>
        </w:rPr>
      </w:pPr>
      <w:r w:rsidRPr="00B21A40">
        <w:rPr>
          <w:rStyle w:val="FootnoteReference"/>
          <w:color w:val="3A4452" w:themeColor="text2" w:themeShade="BF"/>
          <w:sz w:val="18"/>
          <w:szCs w:val="18"/>
        </w:rPr>
        <w:footnoteRef/>
      </w:r>
      <w:r w:rsidRPr="00B21A40">
        <w:rPr>
          <w:color w:val="3A4452" w:themeColor="text2" w:themeShade="BF"/>
          <w:sz w:val="18"/>
          <w:szCs w:val="18"/>
        </w:rPr>
        <w:t xml:space="preserve"> Model al Planului local anticorupție pentru anii 2018-2020</w:t>
      </w:r>
      <w:r w:rsidRPr="00B21A40">
        <w:rPr>
          <w:rStyle w:val="Hyperlink"/>
          <w:color w:val="3A4452" w:themeColor="text2" w:themeShade="BF"/>
          <w:sz w:val="18"/>
          <w:szCs w:val="18"/>
        </w:rPr>
        <w:t>https://www.cna.md/tabview.php?l=ro&amp;idc=64&amp;t=/Strategia-nationala-anticoruptie/Strategia-nationala-anticoruptie</w:t>
      </w:r>
    </w:p>
  </w:footnote>
  <w:footnote w:id="213">
    <w:p w:rsidR="005E7D24" w:rsidRPr="00782A9E" w:rsidRDefault="005E7D24">
      <w:pPr>
        <w:pStyle w:val="FootnoteText"/>
        <w:rPr>
          <w:color w:val="3A4452" w:themeColor="text2" w:themeShade="BF"/>
          <w:sz w:val="18"/>
          <w:szCs w:val="18"/>
        </w:rPr>
      </w:pPr>
      <w:r w:rsidRPr="00782A9E">
        <w:rPr>
          <w:rStyle w:val="FootnoteReference"/>
          <w:color w:val="3A4452" w:themeColor="text2" w:themeShade="BF"/>
          <w:sz w:val="18"/>
          <w:szCs w:val="18"/>
        </w:rPr>
        <w:footnoteRef/>
      </w:r>
      <w:r w:rsidRPr="00782A9E">
        <w:rPr>
          <w:color w:val="3A4452" w:themeColor="text2" w:themeShade="BF"/>
          <w:sz w:val="18"/>
          <w:szCs w:val="18"/>
        </w:rPr>
        <w:t xml:space="preserve"> Proiect Plan anticorupție Primăria mun.Chișinău pentru anii 2018-2020 </w:t>
      </w:r>
      <w:r w:rsidRPr="00782A9E">
        <w:rPr>
          <w:rStyle w:val="Hyperlink"/>
          <w:color w:val="3A4452" w:themeColor="text2" w:themeShade="BF"/>
          <w:sz w:val="18"/>
          <w:szCs w:val="18"/>
        </w:rPr>
        <w:t>https://www.chisinau.md/public/files/anul_2018/cmc24.07.18/Plan._local_anticorup._1.pdf</w:t>
      </w:r>
    </w:p>
  </w:footnote>
  <w:footnote w:id="214">
    <w:p w:rsidR="005E7D24" w:rsidRPr="00782A9E" w:rsidRDefault="005E7D24">
      <w:pPr>
        <w:pStyle w:val="FootnoteText"/>
        <w:rPr>
          <w:color w:val="3A4452" w:themeColor="text2" w:themeShade="BF"/>
          <w:sz w:val="18"/>
          <w:szCs w:val="18"/>
        </w:rPr>
      </w:pPr>
      <w:r w:rsidRPr="00782A9E">
        <w:rPr>
          <w:rStyle w:val="FootnoteReference"/>
          <w:color w:val="3A4452" w:themeColor="text2" w:themeShade="BF"/>
          <w:sz w:val="18"/>
          <w:szCs w:val="18"/>
        </w:rPr>
        <w:footnoteRef/>
      </w:r>
      <w:r w:rsidRPr="00782A9E">
        <w:rPr>
          <w:color w:val="3A4452" w:themeColor="text2" w:themeShade="BF"/>
          <w:sz w:val="18"/>
          <w:szCs w:val="18"/>
        </w:rPr>
        <w:t xml:space="preserve">Consiliul Raional Dondușeni </w:t>
      </w:r>
      <w:r w:rsidRPr="00782A9E">
        <w:rPr>
          <w:rStyle w:val="Hyperlink"/>
          <w:rFonts w:ascii="Constantia" w:hAnsi="Constantia"/>
          <w:color w:val="3A4452" w:themeColor="text2" w:themeShade="BF"/>
          <w:sz w:val="18"/>
          <w:szCs w:val="18"/>
        </w:rPr>
        <w:t>http://donduseni.md/planul-local-anticoruptie-pe-anii-2018-2020/</w:t>
      </w:r>
    </w:p>
  </w:footnote>
  <w:footnote w:id="215">
    <w:p w:rsidR="005E7D24" w:rsidRPr="00782A9E" w:rsidRDefault="005E7D24">
      <w:pPr>
        <w:pStyle w:val="FootnoteText"/>
        <w:rPr>
          <w:color w:val="3A4452" w:themeColor="text2" w:themeShade="BF"/>
          <w:sz w:val="18"/>
          <w:szCs w:val="18"/>
        </w:rPr>
      </w:pPr>
      <w:r w:rsidRPr="00782A9E">
        <w:rPr>
          <w:rStyle w:val="FootnoteReference"/>
          <w:color w:val="3A4452" w:themeColor="text2" w:themeShade="BF"/>
          <w:sz w:val="18"/>
          <w:szCs w:val="18"/>
        </w:rPr>
        <w:footnoteRef/>
      </w:r>
      <w:r w:rsidRPr="00782A9E">
        <w:rPr>
          <w:color w:val="3A4452" w:themeColor="text2" w:themeShade="BF"/>
          <w:sz w:val="18"/>
          <w:szCs w:val="18"/>
        </w:rPr>
        <w:t xml:space="preserve"> Primăria mun. Bălți. Monitorizarea executării planului de acțiuni anticorupție </w:t>
      </w:r>
      <w:r w:rsidRPr="00782A9E">
        <w:rPr>
          <w:rStyle w:val="Hyperlink"/>
          <w:color w:val="3A4452" w:themeColor="text2" w:themeShade="BF"/>
          <w:sz w:val="18"/>
          <w:szCs w:val="18"/>
        </w:rPr>
        <w:t>http://balti.md/monitorizarea-executarii-planului-de-actiuni-anticoruptie/</w:t>
      </w:r>
    </w:p>
  </w:footnote>
  <w:footnote w:id="216">
    <w:p w:rsidR="005E7D24" w:rsidRPr="00EA3431" w:rsidRDefault="005E7D24" w:rsidP="006812DA">
      <w:pPr>
        <w:pStyle w:val="Default"/>
        <w:rPr>
          <w:rFonts w:asciiTheme="minorHAnsi" w:hAnsiTheme="minorHAnsi"/>
          <w:sz w:val="18"/>
          <w:szCs w:val="18"/>
        </w:rPr>
      </w:pPr>
      <w:r w:rsidRPr="00782A9E">
        <w:rPr>
          <w:rStyle w:val="FootnoteReference"/>
          <w:rFonts w:asciiTheme="minorHAnsi" w:hAnsiTheme="minorHAnsi"/>
          <w:color w:val="3A4452" w:themeColor="text2" w:themeShade="BF"/>
          <w:sz w:val="18"/>
          <w:szCs w:val="18"/>
        </w:rPr>
        <w:footnoteRef/>
      </w:r>
      <w:r w:rsidRPr="00782A9E">
        <w:rPr>
          <w:rFonts w:asciiTheme="minorHAnsi" w:hAnsiTheme="minorHAnsi"/>
          <w:color w:val="3A4452" w:themeColor="text2" w:themeShade="BF"/>
          <w:sz w:val="18"/>
          <w:szCs w:val="18"/>
        </w:rPr>
        <w:t xml:space="preserve"> Consiliul rational Nisporeni </w:t>
      </w:r>
      <w:r w:rsidRPr="00782A9E">
        <w:rPr>
          <w:rStyle w:val="Hyperlink"/>
          <w:rFonts w:asciiTheme="minorHAnsi" w:hAnsiTheme="minorHAnsi"/>
          <w:color w:val="3A4452" w:themeColor="text2" w:themeShade="BF"/>
          <w:sz w:val="18"/>
          <w:szCs w:val="18"/>
        </w:rPr>
        <w:t>https://nisporeni.md/libview.php?l=ro&amp;idc=189&amp;id=2636</w:t>
      </w:r>
    </w:p>
  </w:footnote>
  <w:footnote w:id="217">
    <w:p w:rsidR="005E7D24" w:rsidRPr="00782A9E" w:rsidRDefault="005E7D24">
      <w:pPr>
        <w:pStyle w:val="FootnoteText"/>
        <w:rPr>
          <w:color w:val="3A4452" w:themeColor="text2" w:themeShade="BF"/>
          <w:sz w:val="18"/>
          <w:szCs w:val="18"/>
        </w:rPr>
      </w:pPr>
      <w:r w:rsidRPr="00782A9E">
        <w:rPr>
          <w:rStyle w:val="FootnoteReference"/>
          <w:color w:val="3A4452" w:themeColor="text2" w:themeShade="BF"/>
          <w:sz w:val="18"/>
          <w:szCs w:val="18"/>
        </w:rPr>
        <w:footnoteRef/>
      </w:r>
      <w:r w:rsidRPr="00782A9E">
        <w:rPr>
          <w:color w:val="3A4452" w:themeColor="text2" w:themeShade="BF"/>
          <w:sz w:val="18"/>
          <w:szCs w:val="18"/>
        </w:rPr>
        <w:t xml:space="preserve"> Decizie cu privire la aprobarea Planului rational anticorupție pentru anii 2018-2020 </w:t>
      </w:r>
      <w:r w:rsidRPr="00782A9E">
        <w:rPr>
          <w:rStyle w:val="Hyperlink"/>
          <w:color w:val="3A4452" w:themeColor="text2" w:themeShade="BF"/>
          <w:sz w:val="18"/>
          <w:szCs w:val="18"/>
        </w:rPr>
        <w:t>http://cahul.md/wp-content/uploads/2017/12/39.pdf</w:t>
      </w:r>
    </w:p>
  </w:footnote>
  <w:footnote w:id="218">
    <w:p w:rsidR="005E7D24" w:rsidRPr="00D97110" w:rsidRDefault="005E7D24" w:rsidP="006812DA">
      <w:pPr>
        <w:pStyle w:val="Default"/>
        <w:rPr>
          <w:rFonts w:asciiTheme="minorHAnsi" w:hAnsiTheme="minorHAnsi"/>
          <w:color w:val="3A4452" w:themeColor="text2" w:themeShade="BF"/>
          <w:sz w:val="18"/>
          <w:szCs w:val="18"/>
        </w:rPr>
      </w:pPr>
      <w:r w:rsidRPr="00782A9E">
        <w:rPr>
          <w:rStyle w:val="FootnoteReference"/>
          <w:rFonts w:asciiTheme="minorHAnsi" w:hAnsiTheme="minorHAnsi"/>
          <w:color w:val="3A4452" w:themeColor="text2" w:themeShade="BF"/>
          <w:sz w:val="18"/>
          <w:szCs w:val="18"/>
        </w:rPr>
        <w:footnoteRef/>
      </w:r>
      <w:r w:rsidRPr="00782A9E">
        <w:rPr>
          <w:rFonts w:asciiTheme="minorHAnsi" w:hAnsiTheme="minorHAnsi"/>
          <w:color w:val="3A4452" w:themeColor="text2" w:themeShade="BF"/>
          <w:sz w:val="18"/>
          <w:szCs w:val="18"/>
        </w:rPr>
        <w:t xml:space="preserve"> Decizie nr.5/12 din 21 decembrie 2017 cu privire la aprobarea Planului local anticorupție pentru anii 2018-2020 </w:t>
      </w:r>
      <w:r w:rsidRPr="00D97110">
        <w:rPr>
          <w:rStyle w:val="Hyperlink"/>
          <w:rFonts w:asciiTheme="minorHAnsi" w:hAnsiTheme="minorHAnsi"/>
          <w:color w:val="3A4452" w:themeColor="text2" w:themeShade="BF"/>
          <w:sz w:val="18"/>
          <w:szCs w:val="18"/>
        </w:rPr>
        <w:t>http://crstraseni.md/media/files/files/decizia_5_12____cu_privire_la_aprobarea_planului_local_anticoruptie_pentru_anii_2018-2020____5090767.pdf</w:t>
      </w:r>
    </w:p>
  </w:footnote>
  <w:footnote w:id="219">
    <w:p w:rsidR="005E7D24" w:rsidRPr="00D97110" w:rsidRDefault="005E7D24" w:rsidP="006812DA">
      <w:pPr>
        <w:pStyle w:val="Default"/>
        <w:rPr>
          <w:rFonts w:asciiTheme="minorHAnsi" w:hAnsiTheme="minorHAnsi"/>
          <w:color w:val="3A4452" w:themeColor="text2" w:themeShade="BF"/>
          <w:sz w:val="18"/>
          <w:szCs w:val="18"/>
        </w:rPr>
      </w:pPr>
      <w:r w:rsidRPr="00D97110">
        <w:rPr>
          <w:rStyle w:val="FootnoteReference"/>
          <w:rFonts w:asciiTheme="minorHAnsi" w:hAnsiTheme="minorHAnsi"/>
          <w:color w:val="3A4452" w:themeColor="text2" w:themeShade="BF"/>
          <w:sz w:val="18"/>
          <w:szCs w:val="18"/>
        </w:rPr>
        <w:footnoteRef/>
      </w:r>
      <w:r w:rsidRPr="00D97110">
        <w:rPr>
          <w:rFonts w:asciiTheme="minorHAnsi" w:hAnsiTheme="minorHAnsi"/>
          <w:color w:val="3A4452" w:themeColor="text2" w:themeShade="BF"/>
          <w:sz w:val="18"/>
          <w:szCs w:val="18"/>
        </w:rPr>
        <w:t xml:space="preserve"> Decizia nr.1.21 din 15.02.2018 cu privire la aprobarea Planului local (rational) anticorupție pentru anii 2018-2020 </w:t>
      </w:r>
      <w:r w:rsidRPr="00D97110">
        <w:rPr>
          <w:rStyle w:val="Hyperlink"/>
          <w:rFonts w:asciiTheme="minorHAnsi" w:hAnsiTheme="minorHAnsi"/>
          <w:color w:val="3A4452" w:themeColor="text2" w:themeShade="BF"/>
          <w:sz w:val="18"/>
          <w:szCs w:val="18"/>
        </w:rPr>
        <w:t>http://www.leova.md/media/files/files/plan_local_anticoruptie_2018-2020_4162371.pdf</w:t>
      </w:r>
    </w:p>
  </w:footnote>
  <w:footnote w:id="220">
    <w:p w:rsidR="005E7D24" w:rsidRPr="00D97110" w:rsidRDefault="005E7D24" w:rsidP="006812DA">
      <w:pPr>
        <w:pStyle w:val="Default"/>
        <w:rPr>
          <w:rFonts w:asciiTheme="minorHAnsi" w:hAnsiTheme="minorHAnsi"/>
          <w:color w:val="3A4452" w:themeColor="text2" w:themeShade="BF"/>
          <w:sz w:val="18"/>
          <w:szCs w:val="18"/>
        </w:rPr>
      </w:pPr>
      <w:r w:rsidRPr="00D97110">
        <w:rPr>
          <w:rStyle w:val="FootnoteReference"/>
          <w:rFonts w:asciiTheme="minorHAnsi" w:hAnsiTheme="minorHAnsi"/>
          <w:color w:val="3A4452" w:themeColor="text2" w:themeShade="BF"/>
          <w:sz w:val="18"/>
          <w:szCs w:val="18"/>
        </w:rPr>
        <w:footnoteRef/>
      </w:r>
      <w:r w:rsidRPr="00D97110">
        <w:rPr>
          <w:rFonts w:asciiTheme="minorHAnsi" w:hAnsiTheme="minorHAnsi"/>
          <w:color w:val="3A4452" w:themeColor="text2" w:themeShade="BF"/>
          <w:sz w:val="18"/>
          <w:szCs w:val="18"/>
        </w:rPr>
        <w:t xml:space="preserve"> Planul local anticorupție pentru anii 2018-2020 </w:t>
      </w:r>
      <w:r w:rsidRPr="00D97110">
        <w:rPr>
          <w:rStyle w:val="Hyperlink"/>
          <w:rFonts w:asciiTheme="minorHAnsi" w:hAnsiTheme="minorHAnsi"/>
          <w:color w:val="3A4452" w:themeColor="text2" w:themeShade="BF"/>
          <w:sz w:val="18"/>
          <w:szCs w:val="18"/>
        </w:rPr>
        <w:t>http://www.singerei.md/images/Plan_local_anticorup%C8%9Bie_pt_site.pdf</w:t>
      </w:r>
    </w:p>
  </w:footnote>
  <w:footnote w:id="221">
    <w:p w:rsidR="005E7D24" w:rsidRPr="00D97110" w:rsidRDefault="005E7D24">
      <w:pPr>
        <w:pStyle w:val="FootnoteText"/>
        <w:rPr>
          <w:color w:val="3A4452" w:themeColor="text2" w:themeShade="BF"/>
          <w:sz w:val="18"/>
          <w:szCs w:val="18"/>
        </w:rPr>
      </w:pPr>
      <w:r w:rsidRPr="00D97110">
        <w:rPr>
          <w:rStyle w:val="FootnoteReference"/>
          <w:color w:val="3A4452" w:themeColor="text2" w:themeShade="BF"/>
          <w:sz w:val="18"/>
          <w:szCs w:val="18"/>
        </w:rPr>
        <w:footnoteRef/>
      </w:r>
      <w:r w:rsidRPr="00D97110">
        <w:rPr>
          <w:color w:val="3A4452" w:themeColor="text2" w:themeShade="BF"/>
          <w:sz w:val="18"/>
          <w:szCs w:val="18"/>
        </w:rPr>
        <w:t xml:space="preserve"> Consiliul raional Râșcani cu privire la aprobarea planului local anticorupție pentru anii 2018-2020 </w:t>
      </w:r>
      <w:hyperlink r:id="rId133" w:history="1">
        <w:r w:rsidRPr="00D97110">
          <w:rPr>
            <w:rStyle w:val="Hyperlink"/>
            <w:color w:val="3A4452" w:themeColor="text2" w:themeShade="BF"/>
            <w:sz w:val="18"/>
            <w:szCs w:val="18"/>
          </w:rPr>
          <w:t>http://www.riscani.md/index.php?pag=procesul_decizion al&amp;ids=proiecte_decizii&amp;id=4696&amp;start</w:t>
        </w:r>
      </w:hyperlink>
      <w:r w:rsidRPr="00D97110">
        <w:rPr>
          <w:color w:val="3A4452" w:themeColor="text2" w:themeShade="BF"/>
          <w:sz w:val="18"/>
          <w:szCs w:val="18"/>
        </w:rPr>
        <w:t>=</w:t>
      </w:r>
    </w:p>
  </w:footnote>
  <w:footnote w:id="222">
    <w:p w:rsidR="005E7D24" w:rsidRPr="00D97110" w:rsidRDefault="005E7D24" w:rsidP="005E02E9">
      <w:pPr>
        <w:pStyle w:val="Default"/>
        <w:rPr>
          <w:rFonts w:asciiTheme="minorHAnsi" w:hAnsiTheme="minorHAnsi"/>
          <w:color w:val="3A4452" w:themeColor="text2" w:themeShade="BF"/>
          <w:sz w:val="18"/>
          <w:szCs w:val="18"/>
        </w:rPr>
      </w:pPr>
      <w:r w:rsidRPr="00D97110">
        <w:rPr>
          <w:rStyle w:val="FootnoteReference"/>
          <w:rFonts w:asciiTheme="minorHAnsi" w:hAnsiTheme="minorHAnsi"/>
          <w:color w:val="3A4452" w:themeColor="text2" w:themeShade="BF"/>
          <w:sz w:val="18"/>
          <w:szCs w:val="18"/>
        </w:rPr>
        <w:footnoteRef/>
      </w:r>
      <w:r w:rsidRPr="00D97110">
        <w:rPr>
          <w:rFonts w:asciiTheme="minorHAnsi" w:hAnsiTheme="minorHAnsi"/>
          <w:color w:val="3A4452" w:themeColor="text2" w:themeShade="BF"/>
          <w:sz w:val="18"/>
          <w:szCs w:val="18"/>
        </w:rPr>
        <w:t xml:space="preserve"> Consiliul rational Basarabeasca Planul raional anticorupție pentru anii 2018-2020 </w:t>
      </w:r>
      <w:r w:rsidRPr="00D97110">
        <w:rPr>
          <w:rStyle w:val="Hyperlink"/>
          <w:rFonts w:asciiTheme="minorHAnsi" w:hAnsiTheme="minorHAnsi"/>
          <w:color w:val="3A4452" w:themeColor="text2" w:themeShade="BF"/>
          <w:sz w:val="18"/>
          <w:szCs w:val="18"/>
        </w:rPr>
        <w:t>http://basarabeasca.md/ro/%D1%80%D1%83%D1%81%D1%81%D0%BA%D0%B8%D0%B9-%D0%BD%D0%BE%D1%80%D0%BC%D0%B0%D1%82%D0%B8%D0%B2%D0%BD%D1%8B%D0%B5-%D0%B0%D0%BA%D1%82%D1%8B/</w:t>
      </w:r>
    </w:p>
  </w:footnote>
  <w:footnote w:id="223">
    <w:p w:rsidR="005E7D24" w:rsidRPr="00FA51AC" w:rsidRDefault="005E7D24" w:rsidP="00FA51AC">
      <w:pPr>
        <w:pStyle w:val="Default"/>
        <w:rPr>
          <w:rFonts w:asciiTheme="minorHAnsi" w:hAnsiTheme="minorHAnsi"/>
          <w:color w:val="3A4452" w:themeColor="text2" w:themeShade="BF"/>
          <w:sz w:val="18"/>
          <w:szCs w:val="18"/>
        </w:rPr>
      </w:pPr>
      <w:r w:rsidRPr="00D97110">
        <w:rPr>
          <w:rStyle w:val="FootnoteReference"/>
          <w:rFonts w:asciiTheme="minorHAnsi" w:hAnsiTheme="minorHAnsi"/>
          <w:color w:val="3A4452" w:themeColor="text2" w:themeShade="BF"/>
          <w:sz w:val="18"/>
          <w:szCs w:val="18"/>
        </w:rPr>
        <w:footnoteRef/>
      </w:r>
      <w:r w:rsidRPr="00D97110">
        <w:rPr>
          <w:rFonts w:asciiTheme="minorHAnsi" w:hAnsiTheme="minorHAnsi"/>
          <w:color w:val="3A4452" w:themeColor="text2" w:themeShade="BF"/>
          <w:sz w:val="18"/>
          <w:szCs w:val="18"/>
        </w:rPr>
        <w:t xml:space="preserve"> Planul anticorupție al Consiliului rational Ștefan Vodă pentru anii 2018-2020 </w:t>
      </w:r>
      <w:r w:rsidRPr="00D97110">
        <w:rPr>
          <w:rStyle w:val="Hyperlink"/>
          <w:rFonts w:asciiTheme="minorHAnsi" w:hAnsiTheme="minorHAnsi"/>
          <w:color w:val="3A4452" w:themeColor="text2" w:themeShade="BF"/>
          <w:sz w:val="18"/>
          <w:szCs w:val="18"/>
        </w:rPr>
        <w:t>http://stefan-voda.md/planul-anticoruptie-al-consiliului-raional-stefan-voda-pentru-anii-2018-2020/</w:t>
      </w:r>
    </w:p>
  </w:footnote>
  <w:footnote w:id="224">
    <w:p w:rsidR="005E7D24" w:rsidRPr="008E11DD" w:rsidRDefault="005E7D24" w:rsidP="00342B49">
      <w:pPr>
        <w:pStyle w:val="FootnoteText"/>
        <w:rPr>
          <w:color w:val="3A4452" w:themeColor="text2" w:themeShade="BF"/>
          <w:sz w:val="18"/>
          <w:szCs w:val="18"/>
        </w:rPr>
      </w:pPr>
      <w:r>
        <w:rPr>
          <w:rStyle w:val="FootnoteReference"/>
        </w:rPr>
        <w:footnoteRef/>
      </w:r>
      <w:r>
        <w:t xml:space="preserve"> </w:t>
      </w:r>
      <w:r w:rsidRPr="008E11DD">
        <w:rPr>
          <w:color w:val="3A4452" w:themeColor="text2" w:themeShade="BF"/>
          <w:sz w:val="18"/>
          <w:szCs w:val="18"/>
        </w:rPr>
        <w:t>Hotărârea Nr. 414 din  08.05.2018 cu privire la măsurile de consolidare a centrelor de date în sectorul public și de raționalizare a administrării sistemelor informaționale de stat</w:t>
      </w:r>
    </w:p>
    <w:p w:rsidR="005E7D24" w:rsidRPr="008E11DD" w:rsidRDefault="007F4EAA" w:rsidP="00342B49">
      <w:pPr>
        <w:pStyle w:val="FootnoteText"/>
        <w:rPr>
          <w:color w:val="3A4452" w:themeColor="text2" w:themeShade="BF"/>
          <w:sz w:val="18"/>
          <w:szCs w:val="18"/>
        </w:rPr>
      </w:pPr>
      <w:hyperlink r:id="rId134" w:history="1">
        <w:r w:rsidR="005E7D24" w:rsidRPr="008E11DD">
          <w:rPr>
            <w:rStyle w:val="Hyperlink"/>
            <w:color w:val="3A4452" w:themeColor="text2" w:themeShade="BF"/>
            <w:sz w:val="18"/>
            <w:szCs w:val="18"/>
          </w:rPr>
          <w:t>http://lex.justice.md/md/375459/</w:t>
        </w:r>
      </w:hyperlink>
      <w:r w:rsidR="005E7D24" w:rsidRPr="008E11DD">
        <w:rPr>
          <w:color w:val="3A4452" w:themeColor="text2" w:themeShade="BF"/>
          <w:sz w:val="18"/>
          <w:szCs w:val="18"/>
        </w:rPr>
        <w:t xml:space="preserve"> </w:t>
      </w:r>
    </w:p>
  </w:footnote>
  <w:footnote w:id="225">
    <w:p w:rsidR="005E7D24" w:rsidRPr="008E11DD" w:rsidRDefault="005E7D24">
      <w:pPr>
        <w:pStyle w:val="FootnoteText"/>
        <w:rPr>
          <w:color w:val="3A4452" w:themeColor="text2" w:themeShade="BF"/>
          <w:sz w:val="18"/>
          <w:szCs w:val="18"/>
        </w:rPr>
      </w:pPr>
      <w:r w:rsidRPr="008E11DD">
        <w:rPr>
          <w:rStyle w:val="FootnoteReference"/>
          <w:color w:val="3A4452" w:themeColor="text2" w:themeShade="BF"/>
          <w:sz w:val="18"/>
          <w:szCs w:val="18"/>
        </w:rPr>
        <w:footnoteRef/>
      </w:r>
      <w:r w:rsidRPr="008E11DD">
        <w:rPr>
          <w:color w:val="3A4452" w:themeColor="text2" w:themeShade="BF"/>
          <w:sz w:val="18"/>
          <w:szCs w:val="18"/>
        </w:rPr>
        <w:t xml:space="preserve"> Agenția de Guvernare Electronică </w:t>
      </w:r>
      <w:hyperlink r:id="rId135" w:history="1">
        <w:r w:rsidRPr="008E11DD">
          <w:rPr>
            <w:rStyle w:val="Hyperlink"/>
            <w:color w:val="3A4452" w:themeColor="text2" w:themeShade="BF"/>
            <w:sz w:val="18"/>
            <w:szCs w:val="18"/>
          </w:rPr>
          <w:t>http://egov.md/ro/despre</w:t>
        </w:r>
      </w:hyperlink>
      <w:r w:rsidRPr="008E11DD">
        <w:rPr>
          <w:color w:val="3A4452" w:themeColor="text2" w:themeShade="BF"/>
          <w:sz w:val="18"/>
          <w:szCs w:val="18"/>
        </w:rPr>
        <w:t xml:space="preserve"> </w:t>
      </w:r>
    </w:p>
  </w:footnote>
  <w:footnote w:id="226">
    <w:p w:rsidR="005E7D24" w:rsidRPr="008E11DD" w:rsidRDefault="005E7D24">
      <w:pPr>
        <w:pStyle w:val="FootnoteText"/>
        <w:rPr>
          <w:color w:val="3A4452" w:themeColor="text2" w:themeShade="BF"/>
          <w:sz w:val="18"/>
          <w:szCs w:val="18"/>
        </w:rPr>
      </w:pPr>
      <w:r w:rsidRPr="008E11DD">
        <w:rPr>
          <w:rStyle w:val="FootnoteReference"/>
          <w:color w:val="3A4452" w:themeColor="text2" w:themeShade="BF"/>
          <w:sz w:val="18"/>
          <w:szCs w:val="18"/>
        </w:rPr>
        <w:footnoteRef/>
      </w:r>
      <w:r w:rsidRPr="008E11DD">
        <w:rPr>
          <w:color w:val="3A4452" w:themeColor="text2" w:themeShade="BF"/>
          <w:sz w:val="18"/>
          <w:szCs w:val="18"/>
        </w:rPr>
        <w:t xml:space="preserve"> Agenția de Guvernare Electronică </w:t>
      </w:r>
      <w:hyperlink r:id="rId136" w:history="1">
        <w:r w:rsidRPr="008E11DD">
          <w:rPr>
            <w:rStyle w:val="Hyperlink"/>
            <w:color w:val="3A4452" w:themeColor="text2" w:themeShade="BF"/>
            <w:sz w:val="18"/>
            <w:szCs w:val="18"/>
          </w:rPr>
          <w:t>http://egov.md/ro/search/node/e-legislatie</w:t>
        </w:r>
      </w:hyperlink>
      <w:r w:rsidRPr="008E11DD">
        <w:rPr>
          <w:color w:val="3A4452" w:themeColor="text2" w:themeShade="BF"/>
          <w:sz w:val="18"/>
          <w:szCs w:val="18"/>
        </w:rPr>
        <w:t xml:space="preserve"> </w:t>
      </w:r>
    </w:p>
  </w:footnote>
  <w:footnote w:id="227">
    <w:p w:rsidR="005E7D24" w:rsidRPr="00673899" w:rsidRDefault="005E7D24" w:rsidP="00F77436">
      <w:pPr>
        <w:pStyle w:val="FootnoteText"/>
        <w:rPr>
          <w:sz w:val="18"/>
          <w:szCs w:val="18"/>
        </w:rPr>
      </w:pPr>
      <w:r w:rsidRPr="008E11DD">
        <w:rPr>
          <w:rStyle w:val="FootnoteReference"/>
          <w:color w:val="3A4452" w:themeColor="text2" w:themeShade="BF"/>
          <w:sz w:val="18"/>
          <w:szCs w:val="18"/>
        </w:rPr>
        <w:footnoteRef/>
      </w:r>
      <w:r w:rsidRPr="008E11DD">
        <w:rPr>
          <w:color w:val="3A4452" w:themeColor="text2" w:themeShade="BF"/>
          <w:sz w:val="18"/>
          <w:szCs w:val="18"/>
        </w:rPr>
        <w:t xml:space="preserve"> Raport privind rezultatele activitățile IP Agenția Servicii Publice pe perioada septembrie-decembrie </w:t>
      </w:r>
      <w:r w:rsidRPr="00782A9E">
        <w:rPr>
          <w:color w:val="3A4452" w:themeColor="text2" w:themeShade="BF"/>
          <w:sz w:val="18"/>
          <w:szCs w:val="18"/>
        </w:rPr>
        <w:t xml:space="preserve">2017 </w:t>
      </w:r>
      <w:r w:rsidRPr="00782A9E">
        <w:rPr>
          <w:rStyle w:val="Hyperlink"/>
          <w:color w:val="3A4452" w:themeColor="text2" w:themeShade="BF"/>
          <w:sz w:val="18"/>
          <w:szCs w:val="18"/>
        </w:rPr>
        <w:t>http://www.asp.gov.md/sites/default/files/rapoarte/Raport-de-activitate.pdf</w:t>
      </w:r>
    </w:p>
  </w:footnote>
  <w:footnote w:id="228">
    <w:p w:rsidR="005E7D24" w:rsidRPr="001E088B" w:rsidRDefault="005E7D24" w:rsidP="0097246A">
      <w:pPr>
        <w:pStyle w:val="FootnoteText"/>
        <w:rPr>
          <w:color w:val="3A4452" w:themeColor="text2" w:themeShade="BF"/>
          <w:sz w:val="18"/>
          <w:szCs w:val="18"/>
        </w:rPr>
      </w:pPr>
      <w:r w:rsidRPr="001E088B">
        <w:rPr>
          <w:rStyle w:val="FootnoteReference"/>
          <w:color w:val="3A4452" w:themeColor="text2" w:themeShade="BF"/>
          <w:sz w:val="18"/>
          <w:szCs w:val="18"/>
        </w:rPr>
        <w:footnoteRef/>
      </w:r>
      <w:r w:rsidRPr="001E088B">
        <w:rPr>
          <w:color w:val="3A4452" w:themeColor="text2" w:themeShade="BF"/>
          <w:sz w:val="18"/>
          <w:szCs w:val="18"/>
        </w:rPr>
        <w:t xml:space="preserve"> Legea nr. 231 din 23.09.2010 cu privire la comerțul interior </w:t>
      </w:r>
      <w:r w:rsidRPr="001E088B">
        <w:rPr>
          <w:rStyle w:val="Hyperlink"/>
          <w:color w:val="3A4452" w:themeColor="text2" w:themeShade="BF"/>
          <w:sz w:val="18"/>
          <w:szCs w:val="18"/>
        </w:rPr>
        <w:t>http://lex.justice.md/md/336378/</w:t>
      </w:r>
    </w:p>
  </w:footnote>
  <w:footnote w:id="229">
    <w:p w:rsidR="005E7D24" w:rsidRPr="001E088B" w:rsidRDefault="005E7D24" w:rsidP="009B28EF">
      <w:pPr>
        <w:pStyle w:val="Default"/>
        <w:rPr>
          <w:rFonts w:asciiTheme="minorHAnsi" w:hAnsiTheme="minorHAnsi"/>
          <w:color w:val="3A4452" w:themeColor="text2" w:themeShade="BF"/>
          <w:sz w:val="18"/>
          <w:szCs w:val="18"/>
        </w:rPr>
      </w:pPr>
      <w:r w:rsidRPr="001E088B">
        <w:rPr>
          <w:rStyle w:val="FootnoteReference"/>
          <w:rFonts w:asciiTheme="minorHAnsi" w:hAnsiTheme="minorHAnsi"/>
          <w:color w:val="3A4452" w:themeColor="text2" w:themeShade="BF"/>
          <w:sz w:val="18"/>
          <w:szCs w:val="18"/>
        </w:rPr>
        <w:footnoteRef/>
      </w:r>
      <w:r w:rsidRPr="001E088B">
        <w:rPr>
          <w:rFonts w:asciiTheme="minorHAnsi" w:hAnsiTheme="minorHAnsi"/>
          <w:color w:val="3A4452" w:themeColor="text2" w:themeShade="BF"/>
          <w:sz w:val="18"/>
          <w:szCs w:val="18"/>
        </w:rPr>
        <w:t xml:space="preserve"> Raport de activitate pentru anul 2017 </w:t>
      </w:r>
      <w:r w:rsidRPr="001E088B">
        <w:rPr>
          <w:rStyle w:val="Hyperlink"/>
          <w:rFonts w:asciiTheme="minorHAnsi" w:hAnsiTheme="minorHAnsi"/>
          <w:color w:val="3A4452" w:themeColor="text2" w:themeShade="BF"/>
          <w:sz w:val="18"/>
          <w:szCs w:val="18"/>
        </w:rPr>
        <w:t>http://www.justice.gov.md/public/files/file/rapoarte/2018/mai/raport_partea_tabelara.pdf</w:t>
      </w:r>
    </w:p>
  </w:footnote>
  <w:footnote w:id="230">
    <w:p w:rsidR="005E7D24" w:rsidRPr="001E088B" w:rsidRDefault="005E7D24">
      <w:pPr>
        <w:pStyle w:val="FootnoteText"/>
        <w:rPr>
          <w:color w:val="3A4452" w:themeColor="text2" w:themeShade="BF"/>
          <w:sz w:val="18"/>
          <w:szCs w:val="18"/>
        </w:rPr>
      </w:pPr>
      <w:r w:rsidRPr="001E088B">
        <w:rPr>
          <w:rStyle w:val="FootnoteReference"/>
          <w:color w:val="3A4452" w:themeColor="text2" w:themeShade="BF"/>
          <w:sz w:val="18"/>
          <w:szCs w:val="18"/>
        </w:rPr>
        <w:footnoteRef/>
      </w:r>
      <w:r w:rsidRPr="001E088B">
        <w:rPr>
          <w:color w:val="3A4452" w:themeColor="text2" w:themeShade="BF"/>
          <w:sz w:val="18"/>
          <w:szCs w:val="18"/>
        </w:rPr>
        <w:t xml:space="preserve"> Planul de acțiuni al Ministerului Justiției pentru anul 2018 </w:t>
      </w:r>
      <w:r w:rsidRPr="001E088B">
        <w:rPr>
          <w:rStyle w:val="Hyperlink"/>
          <w:color w:val="3A4452" w:themeColor="text2" w:themeShade="BF"/>
          <w:sz w:val="18"/>
          <w:szCs w:val="18"/>
        </w:rPr>
        <w:t>http://www.justice.gov.md/public/files/file/planurirapoarte/2018/Plan_MJ_2018_PENTRU_PLASARE.pdf</w:t>
      </w:r>
    </w:p>
  </w:footnote>
  <w:footnote w:id="231">
    <w:p w:rsidR="005E7D24" w:rsidRPr="007C21F8" w:rsidRDefault="005E7D24">
      <w:pPr>
        <w:pStyle w:val="FootnoteText"/>
      </w:pPr>
      <w:r w:rsidRPr="001E088B">
        <w:rPr>
          <w:rStyle w:val="FootnoteReference"/>
          <w:color w:val="3A4452" w:themeColor="text2" w:themeShade="BF"/>
          <w:sz w:val="18"/>
          <w:szCs w:val="18"/>
        </w:rPr>
        <w:footnoteRef/>
      </w:r>
      <w:r w:rsidRPr="001E088B">
        <w:rPr>
          <w:color w:val="3A4452" w:themeColor="text2" w:themeShade="BF"/>
          <w:sz w:val="18"/>
          <w:szCs w:val="18"/>
        </w:rPr>
        <w:t xml:space="preserve"> Juriștii pentru Drepturile Omului </w:t>
      </w:r>
      <w:r w:rsidRPr="001E088B">
        <w:rPr>
          <w:rStyle w:val="Hyperlink"/>
          <w:color w:val="3A4452" w:themeColor="text2" w:themeShade="BF"/>
          <w:sz w:val="18"/>
          <w:szCs w:val="18"/>
        </w:rPr>
        <w:t>https://www.lhr.md/ro/2018/01/listele-persoanelor-responsabile-de-condamnarea-moldovei-la-ctedo-2017/</w:t>
      </w:r>
    </w:p>
  </w:footnote>
  <w:footnote w:id="232">
    <w:p w:rsidR="005E7D24" w:rsidRPr="00630EA1" w:rsidRDefault="005E7D24">
      <w:pPr>
        <w:pStyle w:val="FootnoteText"/>
        <w:rPr>
          <w:color w:val="3A4452" w:themeColor="text2" w:themeShade="BF"/>
          <w:sz w:val="18"/>
          <w:szCs w:val="18"/>
        </w:rPr>
      </w:pPr>
      <w:r w:rsidRPr="00630EA1">
        <w:rPr>
          <w:rStyle w:val="FootnoteReference"/>
          <w:color w:val="3A4452" w:themeColor="text2" w:themeShade="BF"/>
          <w:sz w:val="18"/>
          <w:szCs w:val="18"/>
        </w:rPr>
        <w:footnoteRef/>
      </w:r>
      <w:r w:rsidRPr="00630EA1">
        <w:rPr>
          <w:color w:val="3A4452" w:themeColor="text2" w:themeShade="BF"/>
          <w:sz w:val="18"/>
          <w:szCs w:val="18"/>
        </w:rPr>
        <w:t xml:space="preserve"> Legea  nr.100 din 22.12.2017 cu privire la actele normative </w:t>
      </w:r>
      <w:r w:rsidRPr="00630EA1">
        <w:rPr>
          <w:rStyle w:val="Hyperlink"/>
          <w:color w:val="3A4452" w:themeColor="text2" w:themeShade="BF"/>
          <w:sz w:val="18"/>
          <w:szCs w:val="18"/>
        </w:rPr>
        <w:t>http://lex.justice.md/md/373698%20/</w:t>
      </w:r>
    </w:p>
  </w:footnote>
  <w:footnote w:id="233">
    <w:p w:rsidR="005E7D24" w:rsidRPr="00AB55C9" w:rsidRDefault="005E7D24">
      <w:pPr>
        <w:pStyle w:val="FootnoteText"/>
      </w:pPr>
      <w:r w:rsidRPr="00630EA1">
        <w:rPr>
          <w:rStyle w:val="FootnoteReference"/>
          <w:color w:val="3A4452" w:themeColor="text2" w:themeShade="BF"/>
          <w:sz w:val="18"/>
          <w:szCs w:val="18"/>
        </w:rPr>
        <w:footnoteRef/>
      </w:r>
      <w:r w:rsidRPr="00630EA1">
        <w:rPr>
          <w:color w:val="3A4452" w:themeColor="text2" w:themeShade="BF"/>
          <w:sz w:val="18"/>
          <w:szCs w:val="18"/>
        </w:rPr>
        <w:t xml:space="preserve"> Agenția de Guvernare Electroncă </w:t>
      </w:r>
      <w:hyperlink r:id="rId137" w:history="1">
        <w:r w:rsidRPr="00630EA1">
          <w:rPr>
            <w:rStyle w:val="Hyperlink"/>
            <w:color w:val="3A4452" w:themeColor="text2" w:themeShade="BF"/>
            <w:sz w:val="18"/>
            <w:szCs w:val="18"/>
          </w:rPr>
          <w:t>http://egov.md/ro/legislation</w:t>
        </w:r>
      </w:hyperlink>
      <w:r w:rsidRPr="00630EA1">
        <w:rPr>
          <w:color w:val="3A4452" w:themeColor="text2" w:themeShade="BF"/>
        </w:rPr>
        <w:t xml:space="preserve"> </w:t>
      </w:r>
    </w:p>
  </w:footnote>
  <w:footnote w:id="234">
    <w:p w:rsidR="005E7D24" w:rsidRPr="00BD3F20" w:rsidRDefault="005E7D24">
      <w:pPr>
        <w:pStyle w:val="FootnoteText"/>
        <w:rPr>
          <w:color w:val="3A4452" w:themeColor="text2" w:themeShade="BF"/>
          <w:sz w:val="18"/>
          <w:szCs w:val="18"/>
        </w:rPr>
      </w:pPr>
      <w:r w:rsidRPr="00BD3F20">
        <w:rPr>
          <w:rStyle w:val="FootnoteReference"/>
          <w:color w:val="3A4452" w:themeColor="text2" w:themeShade="BF"/>
          <w:sz w:val="18"/>
          <w:szCs w:val="18"/>
        </w:rPr>
        <w:footnoteRef/>
      </w:r>
      <w:r w:rsidRPr="00BD3F20">
        <w:rPr>
          <w:color w:val="3A4452" w:themeColor="text2" w:themeShade="BF"/>
          <w:sz w:val="18"/>
          <w:szCs w:val="18"/>
        </w:rPr>
        <w:t xml:space="preserve"> Rapoarte. Cancelaria de Stat </w:t>
      </w:r>
      <w:r w:rsidRPr="00BD3F20">
        <w:rPr>
          <w:rStyle w:val="Hyperlink"/>
          <w:color w:val="3A4452" w:themeColor="text2" w:themeShade="BF"/>
          <w:sz w:val="18"/>
          <w:szCs w:val="18"/>
        </w:rPr>
        <w:t>https://cancelaria.gov.md/ro/advanced-page-type/rapoarte-0</w:t>
      </w:r>
    </w:p>
  </w:footnote>
  <w:footnote w:id="235">
    <w:p w:rsidR="005E7D24" w:rsidRPr="00BD3F20" w:rsidRDefault="005E7D24">
      <w:pPr>
        <w:pStyle w:val="FootnoteText"/>
        <w:rPr>
          <w:color w:val="3A4452" w:themeColor="text2" w:themeShade="BF"/>
          <w:sz w:val="18"/>
          <w:szCs w:val="18"/>
        </w:rPr>
      </w:pPr>
      <w:r w:rsidRPr="00BD3F20">
        <w:rPr>
          <w:rStyle w:val="FootnoteReference"/>
          <w:color w:val="3A4452" w:themeColor="text2" w:themeShade="BF"/>
          <w:sz w:val="18"/>
          <w:szCs w:val="18"/>
        </w:rPr>
        <w:footnoteRef/>
      </w:r>
      <w:r w:rsidRPr="00BD3F20">
        <w:rPr>
          <w:color w:val="3A4452" w:themeColor="text2" w:themeShade="BF"/>
          <w:sz w:val="18"/>
          <w:szCs w:val="18"/>
        </w:rPr>
        <w:t xml:space="preserve"> Cancelaria de Stat. Rezumatul Raportului privind controlul actelor autorităților administrației publice locale pentru anul 2017  </w:t>
      </w:r>
      <w:r w:rsidRPr="00BD3F20">
        <w:rPr>
          <w:rStyle w:val="Hyperlink"/>
          <w:color w:val="3A4452" w:themeColor="text2" w:themeShade="BF"/>
          <w:sz w:val="18"/>
          <w:szCs w:val="18"/>
        </w:rPr>
        <w:t>https://cancelaria.gov.md/sites/default/files/document/attachments/rezumat-rap._2017.pdf</w:t>
      </w:r>
    </w:p>
    <w:p w:rsidR="005E7D24" w:rsidRPr="00BD3F20" w:rsidRDefault="005E7D24">
      <w:pPr>
        <w:pStyle w:val="FootnoteText"/>
        <w:rPr>
          <w:color w:val="3A4452" w:themeColor="text2" w:themeShade="BF"/>
          <w:sz w:val="18"/>
          <w:szCs w:val="18"/>
        </w:rPr>
      </w:pPr>
      <w:r w:rsidRPr="00BD3F20">
        <w:rPr>
          <w:color w:val="3A4452" w:themeColor="text2" w:themeShade="BF"/>
          <w:sz w:val="18"/>
          <w:szCs w:val="18"/>
        </w:rPr>
        <w:t xml:space="preserve">Potrivit informațiilor prezentate de cele 10 oficii teritoriale ale CS în 2017 au fost supuse controlului de legalitate </w:t>
      </w:r>
      <w:r w:rsidRPr="00BD3F20">
        <w:rPr>
          <w:b/>
          <w:color w:val="3A4452" w:themeColor="text2" w:themeShade="BF"/>
          <w:sz w:val="18"/>
          <w:szCs w:val="18"/>
        </w:rPr>
        <w:t>174 464 acte administrative</w:t>
      </w:r>
      <w:r w:rsidRPr="00BD3F20">
        <w:rPr>
          <w:color w:val="3A4452" w:themeColor="text2" w:themeShade="BF"/>
          <w:sz w:val="18"/>
          <w:szCs w:val="18"/>
        </w:rPr>
        <w:t xml:space="preserve"> dintre care: • controlul obligatoriu – 167 430 acte; • controlul facultativ – 7 034 acte; • la solicitarea AAPL - 42 de acte administrative; • la solicitarea persoanelor vătămate - 167 acte. Concomitent, pe parcursul anului 2017 oficiile teritoriale au supus controlului 67 acte la sesizarea APC, deputați în Parlament, organe de drept, etc</w:t>
      </w:r>
    </w:p>
    <w:p w:rsidR="005E7D24" w:rsidRPr="00BD3F20" w:rsidRDefault="005E7D24" w:rsidP="001E6CB6">
      <w:pPr>
        <w:pStyle w:val="FootnoteText"/>
        <w:rPr>
          <w:color w:val="3A4452" w:themeColor="text2" w:themeShade="BF"/>
          <w:sz w:val="18"/>
          <w:szCs w:val="18"/>
        </w:rPr>
      </w:pPr>
      <w:r w:rsidRPr="00BD3F20">
        <w:rPr>
          <w:color w:val="3A4452" w:themeColor="text2" w:themeShade="BF"/>
          <w:sz w:val="18"/>
          <w:szCs w:val="18"/>
        </w:rPr>
        <w:t>Pe parcursul anului 2017 au notificat ca ilegale 2 966 acte, ceea ce constituie 1,7% din numărul total al actelor parvenite spre control:</w:t>
      </w:r>
    </w:p>
    <w:p w:rsidR="005E7D24" w:rsidRPr="00BD3F20" w:rsidRDefault="005E7D24" w:rsidP="001E6CB6">
      <w:pPr>
        <w:pStyle w:val="FootnoteText"/>
        <w:rPr>
          <w:color w:val="3A4452" w:themeColor="text2" w:themeShade="BF"/>
          <w:sz w:val="18"/>
          <w:szCs w:val="18"/>
        </w:rPr>
      </w:pPr>
      <w:r w:rsidRPr="00BD3F20">
        <w:rPr>
          <w:color w:val="3A4452" w:themeColor="text2" w:themeShade="BF"/>
          <w:sz w:val="18"/>
          <w:szCs w:val="18"/>
        </w:rPr>
        <w:t xml:space="preserve">• 242 decizii ale consiliilor municipale/raionale, inclusiv al AP a Găgăuziei; • 1 693 decizii ale consiliilor locale de nivelul I; • 91 dispoziții ale autorităților executive de nivelul II; • 887 acte ale primarilor; • 12 dispoziții ale pretorilor de sector al mun. Chișinău; • 41 acte la categoria ”altele” </w:t>
      </w:r>
    </w:p>
    <w:p w:rsidR="005E7D24" w:rsidRPr="001E6CB6" w:rsidRDefault="005E7D24" w:rsidP="001E6CB6">
      <w:pPr>
        <w:pStyle w:val="FootnoteText"/>
        <w:rPr>
          <w:sz w:val="18"/>
          <w:szCs w:val="18"/>
        </w:rPr>
      </w:pPr>
      <w:r w:rsidRPr="00BD3F20">
        <w:rPr>
          <w:color w:val="3A4452" w:themeColor="text2" w:themeShade="BF"/>
          <w:sz w:val="18"/>
          <w:szCs w:val="18"/>
        </w:rPr>
        <w:t>Din numărul total de acte considerate ca fiind ilegale autoritățile locale emitente au abrogat sau modificat 1 525 fiind abrogate 1 038, modificate 322 și completate 165 acte. În 790 cazuri autoritățile administrației publice locale și-au menținut poziția, respingînd notificările înaintate. La finele anului 2017 în curs de examinare la autoritățile emitente se aflau 651 notificări.</w:t>
      </w:r>
    </w:p>
  </w:footnote>
  <w:footnote w:id="236">
    <w:p w:rsidR="005E7D24" w:rsidRPr="001A1A67" w:rsidRDefault="005E7D24">
      <w:pPr>
        <w:pStyle w:val="FootnoteText"/>
        <w:rPr>
          <w:color w:val="3A4452" w:themeColor="text2" w:themeShade="BF"/>
          <w:sz w:val="18"/>
          <w:szCs w:val="18"/>
        </w:rPr>
      </w:pPr>
      <w:r w:rsidRPr="00D354B6">
        <w:rPr>
          <w:rStyle w:val="FootnoteReference"/>
          <w:color w:val="3A4452" w:themeColor="text2" w:themeShade="BF"/>
          <w:sz w:val="18"/>
          <w:szCs w:val="18"/>
        </w:rPr>
        <w:footnoteRef/>
      </w:r>
      <w:r w:rsidRPr="00D354B6">
        <w:rPr>
          <w:color w:val="3A4452" w:themeColor="text2" w:themeShade="BF"/>
          <w:sz w:val="18"/>
          <w:szCs w:val="18"/>
        </w:rPr>
        <w:t xml:space="preserve"> Legea nr.269 din 12.12.2008 privind aplicarea testării la detectorul comportamentului simulat (poligraf) </w:t>
      </w:r>
      <w:hyperlink r:id="rId138" w:history="1">
        <w:r w:rsidRPr="001A1A67">
          <w:rPr>
            <w:rStyle w:val="Hyperlink"/>
            <w:color w:val="3A4452" w:themeColor="text2" w:themeShade="BF"/>
            <w:sz w:val="18"/>
            <w:szCs w:val="18"/>
          </w:rPr>
          <w:t>http://lex.justice.md/index.php?action=view&amp;view=doc&amp;lang=1&amp;id=331058</w:t>
        </w:r>
      </w:hyperlink>
      <w:r w:rsidRPr="001A1A67">
        <w:rPr>
          <w:color w:val="3A4452" w:themeColor="text2" w:themeShade="BF"/>
          <w:sz w:val="18"/>
          <w:szCs w:val="18"/>
        </w:rPr>
        <w:t xml:space="preserve"> </w:t>
      </w:r>
    </w:p>
  </w:footnote>
  <w:footnote w:id="237">
    <w:p w:rsidR="005E7D24" w:rsidRPr="00230F3F" w:rsidRDefault="005E7D24">
      <w:pPr>
        <w:pStyle w:val="FootnoteText"/>
        <w:rPr>
          <w:color w:val="3A4452" w:themeColor="text2" w:themeShade="BF"/>
          <w:sz w:val="18"/>
          <w:szCs w:val="18"/>
        </w:rPr>
      </w:pPr>
      <w:r w:rsidRPr="00230F3F">
        <w:rPr>
          <w:rStyle w:val="FootnoteReference"/>
          <w:color w:val="3A4452" w:themeColor="text2" w:themeShade="BF"/>
          <w:sz w:val="18"/>
          <w:szCs w:val="18"/>
        </w:rPr>
        <w:footnoteRef/>
      </w:r>
      <w:r w:rsidRPr="00230F3F">
        <w:rPr>
          <w:color w:val="3A4452" w:themeColor="text2" w:themeShade="BF"/>
          <w:sz w:val="18"/>
          <w:szCs w:val="18"/>
        </w:rPr>
        <w:t xml:space="preserve"> Hotărârea nr.6 din 10.04.2018. Curtea Contituțională. </w:t>
      </w:r>
      <w:hyperlink r:id="rId139" w:history="1">
        <w:r w:rsidRPr="00230F3F">
          <w:rPr>
            <w:rStyle w:val="Hyperlink"/>
            <w:color w:val="3A4452" w:themeColor="text2" w:themeShade="BF"/>
            <w:sz w:val="18"/>
            <w:szCs w:val="18"/>
          </w:rPr>
          <w:t>http://lex.justice.md/index.php?action=view&amp;view=doc&amp;lang=1&amp;id=331058</w:t>
        </w:r>
      </w:hyperlink>
      <w:r w:rsidRPr="00230F3F">
        <w:rPr>
          <w:color w:val="3A4452" w:themeColor="text2" w:themeShade="BF"/>
          <w:sz w:val="18"/>
          <w:szCs w:val="18"/>
        </w:rPr>
        <w:t xml:space="preserve"> </w:t>
      </w:r>
    </w:p>
  </w:footnote>
  <w:footnote w:id="238">
    <w:p w:rsidR="005E7D24" w:rsidRPr="00230F3F" w:rsidRDefault="005E7D24">
      <w:pPr>
        <w:pStyle w:val="FootnoteText"/>
      </w:pPr>
      <w:r w:rsidRPr="00230F3F">
        <w:rPr>
          <w:rStyle w:val="FootnoteReference"/>
          <w:color w:val="3A4452" w:themeColor="text2" w:themeShade="BF"/>
          <w:sz w:val="18"/>
          <w:szCs w:val="18"/>
        </w:rPr>
        <w:footnoteRef/>
      </w:r>
      <w:r w:rsidRPr="00230F3F">
        <w:rPr>
          <w:color w:val="3A4452" w:themeColor="text2" w:themeShade="BF"/>
          <w:sz w:val="18"/>
          <w:szCs w:val="18"/>
        </w:rPr>
        <w:t xml:space="preserve"> Masă rotundă API “Testarea la poligraf: un deceniu de eșecuri sau de reușite?” </w:t>
      </w:r>
      <w:hyperlink r:id="rId140" w:history="1">
        <w:r w:rsidRPr="00230F3F">
          <w:rPr>
            <w:rStyle w:val="Hyperlink"/>
            <w:color w:val="3A4452" w:themeColor="text2" w:themeShade="BF"/>
            <w:sz w:val="18"/>
            <w:szCs w:val="18"/>
          </w:rPr>
          <w:t>http://api.md/news/view/ro-expertii-recomanda-autoritatilor-sa-revizuiasca-esential-legislatia-privind-testarea-la-poligraf-1779?v=1532621508</w:t>
        </w:r>
      </w:hyperlink>
      <w:r w:rsidRPr="00230F3F">
        <w:rPr>
          <w:color w:val="3A4452" w:themeColor="text2" w:themeShade="BF"/>
        </w:rPr>
        <w:t xml:space="preserve"> </w:t>
      </w:r>
    </w:p>
  </w:footnote>
  <w:footnote w:id="239">
    <w:p w:rsidR="005E7D24" w:rsidRPr="001A1A67" w:rsidRDefault="005E7D24" w:rsidP="001A1A67">
      <w:pPr>
        <w:pStyle w:val="FootnoteText"/>
      </w:pPr>
      <w:r w:rsidRPr="001A1A67">
        <w:rPr>
          <w:rStyle w:val="FootnoteReference"/>
          <w:color w:val="3A4452" w:themeColor="text2" w:themeShade="BF"/>
          <w:sz w:val="18"/>
          <w:szCs w:val="18"/>
        </w:rPr>
        <w:footnoteRef/>
      </w:r>
      <w:r w:rsidRPr="001A1A67">
        <w:rPr>
          <w:color w:val="3A4452" w:themeColor="text2" w:themeShade="BF"/>
          <w:sz w:val="18"/>
          <w:szCs w:val="18"/>
        </w:rPr>
        <w:t xml:space="preserve"> Notă informativă a CNA din 22.01.2018 privind mersul implementării Legii nr.269/2008 </w:t>
      </w:r>
      <w:hyperlink r:id="rId141" w:history="1">
        <w:r w:rsidRPr="001A1A67">
          <w:rPr>
            <w:rStyle w:val="Hyperlink"/>
            <w:color w:val="3A4452" w:themeColor="text2" w:themeShade="BF"/>
            <w:sz w:val="18"/>
            <w:szCs w:val="18"/>
          </w:rPr>
          <w:t>https://www.cna.md/doc.php?l=ro&amp;idc=147&amp;id=1881&amp;t=/Comisia-de-stat-pentru-testari-cu-utilizarea-poligrafului/Activitate/Rapoarte-de-activitate/Nota-informativa-a-CNA-din-22012018-privind-mersul-implementarii-Legii-nr269-XVI-din-12122008</w:t>
        </w:r>
      </w:hyperlink>
      <w:r w:rsidRPr="001A1A67">
        <w:rPr>
          <w:color w:val="3A4452" w:themeColor="text2" w:themeShade="BF"/>
          <w:sz w:val="18"/>
          <w:szCs w:val="18"/>
        </w:rPr>
        <w:t xml:space="preserve"> </w:t>
      </w:r>
    </w:p>
  </w:footnote>
  <w:footnote w:id="240">
    <w:p w:rsidR="005E7D24" w:rsidRPr="00B04C5C" w:rsidRDefault="005E7D24">
      <w:pPr>
        <w:pStyle w:val="FootnoteText"/>
        <w:rPr>
          <w:sz w:val="18"/>
          <w:szCs w:val="18"/>
        </w:rPr>
      </w:pPr>
      <w:r w:rsidRPr="00B04C5C">
        <w:rPr>
          <w:rStyle w:val="FootnoteReference"/>
          <w:color w:val="3A4452" w:themeColor="text2" w:themeShade="BF"/>
          <w:sz w:val="18"/>
          <w:szCs w:val="18"/>
        </w:rPr>
        <w:footnoteRef/>
      </w:r>
      <w:r w:rsidRPr="00B04C5C">
        <w:rPr>
          <w:color w:val="3A4452" w:themeColor="text2" w:themeShade="BF"/>
          <w:sz w:val="18"/>
          <w:szCs w:val="18"/>
        </w:rPr>
        <w:t xml:space="preserve"> CNA. Comisia de Stat pentru testări cu utilizarea poligrafului </w:t>
      </w:r>
      <w:hyperlink r:id="rId142" w:history="1">
        <w:r w:rsidRPr="00B04C5C">
          <w:rPr>
            <w:rStyle w:val="Hyperlink"/>
            <w:color w:val="3A4452" w:themeColor="text2" w:themeShade="BF"/>
            <w:sz w:val="18"/>
            <w:szCs w:val="18"/>
          </w:rPr>
          <w:t>https://www.cna.md/tabview.php?l=ro&amp;idc=109&amp;t=/Comisia-de-stat-pentru-testari-cu-utilizarea-poligrafului/Despre-comisie</w:t>
        </w:r>
      </w:hyperlink>
      <w:r w:rsidRPr="00B04C5C">
        <w:rPr>
          <w:color w:val="3A4452" w:themeColor="text2" w:themeShade="BF"/>
          <w:sz w:val="18"/>
          <w:szCs w:val="18"/>
        </w:rPr>
        <w:t xml:space="preserve"> </w:t>
      </w:r>
    </w:p>
  </w:footnote>
  <w:footnote w:id="241">
    <w:p w:rsidR="005E7D24" w:rsidRPr="00C16B37" w:rsidRDefault="005E7D24" w:rsidP="00C653C6">
      <w:pPr>
        <w:pStyle w:val="FootnoteText"/>
        <w:rPr>
          <w:sz w:val="18"/>
          <w:szCs w:val="18"/>
        </w:rPr>
      </w:pPr>
      <w:r w:rsidRPr="00C16B37">
        <w:rPr>
          <w:rStyle w:val="FootnoteReference"/>
          <w:color w:val="3A4452" w:themeColor="text2" w:themeShade="BF"/>
          <w:sz w:val="18"/>
          <w:szCs w:val="18"/>
        </w:rPr>
        <w:footnoteRef/>
      </w:r>
      <w:r w:rsidRPr="00C16B37">
        <w:rPr>
          <w:color w:val="3A4452" w:themeColor="text2" w:themeShade="BF"/>
          <w:sz w:val="18"/>
          <w:szCs w:val="18"/>
        </w:rPr>
        <w:t xml:space="preserve"> Raport de activitate al Comisiei de Stat pentru testări cu utilizarea poligrafului (CSTUP) pentru anul 2018 </w:t>
      </w:r>
      <w:hyperlink r:id="rId143" w:history="1">
        <w:r w:rsidRPr="00C16B37">
          <w:rPr>
            <w:rStyle w:val="Hyperlink"/>
            <w:color w:val="3A4452" w:themeColor="text2" w:themeShade="BF"/>
            <w:sz w:val="18"/>
            <w:szCs w:val="18"/>
          </w:rPr>
          <w:t>https://www.cna.md/doc.php?l=ro&amp;idc=147&amp;id=2261&amp;t=/Comisia-de-stat-pentru-testari-cu-utilizarea-poligrafului/Activitate/Rapoarte-de-activitate/Raport-de-activitate-al-CSTUP-pentru-anul-2018</w:t>
        </w:r>
      </w:hyperlink>
      <w:r w:rsidRPr="00C16B37">
        <w:rPr>
          <w:color w:val="3A4452" w:themeColor="text2" w:themeShade="BF"/>
          <w:sz w:val="18"/>
          <w:szCs w:val="18"/>
        </w:rPr>
        <w:t xml:space="preserve"> </w:t>
      </w:r>
    </w:p>
  </w:footnote>
  <w:footnote w:id="242">
    <w:p w:rsidR="005E7D24" w:rsidRPr="006D1FA2" w:rsidRDefault="005E7D24">
      <w:pPr>
        <w:pStyle w:val="FootnoteText"/>
        <w:rPr>
          <w:sz w:val="18"/>
          <w:szCs w:val="18"/>
        </w:rPr>
      </w:pPr>
      <w:r w:rsidRPr="00BD3F20">
        <w:rPr>
          <w:rStyle w:val="FootnoteReference"/>
          <w:color w:val="3A4452" w:themeColor="text2" w:themeShade="BF"/>
          <w:sz w:val="18"/>
          <w:szCs w:val="18"/>
        </w:rPr>
        <w:footnoteRef/>
      </w:r>
      <w:r w:rsidRPr="00BD3F20">
        <w:rPr>
          <w:color w:val="3A4452" w:themeColor="text2" w:themeShade="BF"/>
          <w:sz w:val="18"/>
          <w:szCs w:val="18"/>
        </w:rPr>
        <w:t xml:space="preserve"> Centrul de Analiză și Prevenire a Corupției Studiul ”Instrumente de prevenire a corupției în domeniul justiției” realizat de CAPC</w:t>
      </w:r>
      <w:r w:rsidRPr="00BD3F20">
        <w:rPr>
          <w:rStyle w:val="Hyperlink"/>
          <w:color w:val="3A4452" w:themeColor="text2" w:themeShade="BF"/>
          <w:sz w:val="18"/>
          <w:szCs w:val="18"/>
          <w:u w:val="none"/>
        </w:rPr>
        <w:t xml:space="preserve"> </w:t>
      </w:r>
      <w:r w:rsidRPr="00BD3F20">
        <w:rPr>
          <w:rStyle w:val="Hyperlink"/>
          <w:color w:val="3A4452" w:themeColor="text2" w:themeShade="BF"/>
          <w:sz w:val="18"/>
          <w:szCs w:val="18"/>
        </w:rPr>
        <w:t>http://www.justice.gov.md/public/files/file/reforma_sectorul_justitiei/pilonstudiu1/Studiu_instrumente_de_prevenire_a_coruptiei-_CAPC-2012.pdf</w:t>
      </w:r>
    </w:p>
  </w:footnote>
  <w:footnote w:id="243">
    <w:p w:rsidR="005E7D24" w:rsidRPr="00F374A4" w:rsidRDefault="005E7D24" w:rsidP="00196852">
      <w:pPr>
        <w:pStyle w:val="Default"/>
        <w:rPr>
          <w:rFonts w:asciiTheme="minorHAnsi" w:hAnsiTheme="minorHAnsi"/>
          <w:color w:val="3A4452" w:themeColor="text2" w:themeShade="BF"/>
          <w:sz w:val="18"/>
          <w:szCs w:val="18"/>
        </w:rPr>
      </w:pPr>
      <w:r w:rsidRPr="00F374A4">
        <w:rPr>
          <w:rStyle w:val="FootnoteReference"/>
          <w:rFonts w:asciiTheme="minorHAnsi" w:hAnsiTheme="minorHAnsi"/>
          <w:color w:val="3A4452" w:themeColor="text2" w:themeShade="BF"/>
          <w:sz w:val="18"/>
          <w:szCs w:val="18"/>
        </w:rPr>
        <w:footnoteRef/>
      </w:r>
      <w:r w:rsidRPr="00F374A4">
        <w:rPr>
          <w:rFonts w:asciiTheme="minorHAnsi" w:hAnsiTheme="minorHAnsi"/>
          <w:color w:val="3A4452" w:themeColor="text2" w:themeShade="BF"/>
          <w:sz w:val="18"/>
          <w:szCs w:val="18"/>
        </w:rPr>
        <w:t xml:space="preserve"> Ministerul Afacerilor Interne. Ordin 19 iulie 2016 cu privire la aprobarea Regulamentului privind monitorizarea stilului de viață al polițistului </w:t>
      </w:r>
      <w:r w:rsidRPr="00F374A4">
        <w:rPr>
          <w:rStyle w:val="Hyperlink"/>
          <w:rFonts w:asciiTheme="minorHAnsi" w:hAnsiTheme="minorHAnsi"/>
          <w:color w:val="3A4452" w:themeColor="text2" w:themeShade="BF"/>
          <w:sz w:val="18"/>
          <w:szCs w:val="18"/>
        </w:rPr>
        <w:t>http://www.mai.gov.md/sites/default/files/ord.216-16.pdf</w:t>
      </w:r>
    </w:p>
  </w:footnote>
  <w:footnote w:id="244">
    <w:p w:rsidR="005E7D24" w:rsidRPr="00F374A4" w:rsidRDefault="005E7D24">
      <w:pPr>
        <w:pStyle w:val="FootnoteText"/>
        <w:rPr>
          <w:color w:val="3A4452" w:themeColor="text2" w:themeShade="BF"/>
          <w:sz w:val="18"/>
          <w:szCs w:val="18"/>
        </w:rPr>
      </w:pPr>
      <w:r w:rsidRPr="00F374A4">
        <w:rPr>
          <w:rStyle w:val="FootnoteReference"/>
          <w:color w:val="3A4452" w:themeColor="text2" w:themeShade="BF"/>
          <w:sz w:val="18"/>
          <w:szCs w:val="18"/>
        </w:rPr>
        <w:footnoteRef/>
      </w:r>
      <w:r w:rsidRPr="00F374A4">
        <w:rPr>
          <w:color w:val="3A4452" w:themeColor="text2" w:themeShade="BF"/>
          <w:sz w:val="18"/>
          <w:szCs w:val="18"/>
        </w:rPr>
        <w:t xml:space="preserve"> Hotărârea nr.597 din 26.06.2018 </w:t>
      </w:r>
      <w:r w:rsidRPr="00F374A4">
        <w:rPr>
          <w:rStyle w:val="Hyperlink"/>
          <w:color w:val="3A4452" w:themeColor="text2" w:themeShade="BF"/>
          <w:sz w:val="18"/>
          <w:szCs w:val="18"/>
        </w:rPr>
        <w:t>http://lex.justice.md/index.php?action=view&amp;view=doc&amp;lang=1&amp;id=376202</w:t>
      </w:r>
    </w:p>
  </w:footnote>
  <w:footnote w:id="245">
    <w:p w:rsidR="005E7D24" w:rsidRPr="00931E63" w:rsidRDefault="005E7D24" w:rsidP="00626909">
      <w:pPr>
        <w:pStyle w:val="FootnoteText"/>
        <w:rPr>
          <w:color w:val="3A4452" w:themeColor="text2" w:themeShade="BF"/>
          <w:sz w:val="18"/>
          <w:szCs w:val="18"/>
        </w:rPr>
      </w:pPr>
      <w:r w:rsidRPr="00931E63">
        <w:rPr>
          <w:rStyle w:val="FootnoteReference"/>
          <w:color w:val="3A4452" w:themeColor="text2" w:themeShade="BF"/>
          <w:sz w:val="18"/>
          <w:szCs w:val="18"/>
        </w:rPr>
        <w:footnoteRef/>
      </w:r>
      <w:r w:rsidRPr="00931E63">
        <w:rPr>
          <w:color w:val="3A4452" w:themeColor="text2" w:themeShade="BF"/>
          <w:sz w:val="18"/>
          <w:szCs w:val="18"/>
        </w:rPr>
        <w:t xml:space="preserve"> Crime Moldova. Bogații și săracii poliției din Chișinău 6 februarie 2018 </w:t>
      </w:r>
      <w:hyperlink r:id="rId144" w:history="1">
        <w:r w:rsidRPr="00931E63">
          <w:rPr>
            <w:rStyle w:val="Hyperlink"/>
            <w:color w:val="3A4452" w:themeColor="text2" w:themeShade="BF"/>
            <w:sz w:val="18"/>
            <w:szCs w:val="18"/>
          </w:rPr>
          <w:t>https://crimemoldova.com/news/investiga-ii/boga-ii-i-s-racii-poli-iei-din-chi-in-u/</w:t>
        </w:r>
      </w:hyperlink>
      <w:r w:rsidRPr="00931E63">
        <w:rPr>
          <w:color w:val="3A4452" w:themeColor="text2" w:themeShade="BF"/>
          <w:sz w:val="18"/>
          <w:szCs w:val="18"/>
        </w:rPr>
        <w:t xml:space="preserve"> și „Boierii Moldovei sărăcite”: Averea comisarului de la Buiucani, Lilian Pascaru </w:t>
      </w:r>
      <w:r w:rsidRPr="00931E63">
        <w:rPr>
          <w:rStyle w:val="Hyperlink"/>
          <w:color w:val="3A4452" w:themeColor="text2" w:themeShade="BF"/>
          <w:sz w:val="18"/>
          <w:szCs w:val="18"/>
        </w:rPr>
        <w:t>http://jurnal.md/ro/social/2017/11/4/boierii-moldovei-saracite-averea-comisarului-de-la-buiucani-lilian-pascaru/</w:t>
      </w:r>
    </w:p>
  </w:footnote>
  <w:footnote w:id="246">
    <w:p w:rsidR="005E7D24" w:rsidRPr="00931E63" w:rsidRDefault="005E7D24" w:rsidP="00F374A4">
      <w:pPr>
        <w:pStyle w:val="FootnoteText"/>
        <w:rPr>
          <w:color w:val="3A4452" w:themeColor="text2" w:themeShade="BF"/>
          <w:sz w:val="18"/>
          <w:szCs w:val="18"/>
        </w:rPr>
      </w:pPr>
      <w:r w:rsidRPr="00931E63">
        <w:rPr>
          <w:rStyle w:val="FootnoteReference"/>
          <w:color w:val="3A4452" w:themeColor="text2" w:themeShade="BF"/>
          <w:sz w:val="18"/>
          <w:szCs w:val="18"/>
        </w:rPr>
        <w:footnoteRef/>
      </w:r>
      <w:r w:rsidRPr="00931E63">
        <w:rPr>
          <w:color w:val="3A4452" w:themeColor="text2" w:themeShade="BF"/>
          <w:sz w:val="18"/>
          <w:szCs w:val="18"/>
        </w:rPr>
        <w:t xml:space="preserve"> Raport privind monitorizarea implementării Planurilor de integritate al Serviciului Vamal, aprobat prin ordinal SV nr. 513-O din 30.12.2015, 2016-2017 </w:t>
      </w:r>
      <w:r w:rsidRPr="00931E63">
        <w:rPr>
          <w:rStyle w:val="Hyperlink"/>
          <w:color w:val="3A4452" w:themeColor="text2" w:themeShade="BF"/>
          <w:sz w:val="18"/>
          <w:szCs w:val="18"/>
        </w:rPr>
        <w:t>https://www.cna.md/public/files/raport-monitor-VAMA-semestru-I-20170ce16.pdf</w:t>
      </w:r>
    </w:p>
  </w:footnote>
  <w:footnote w:id="247">
    <w:p w:rsidR="005E7D24" w:rsidRPr="0049261D" w:rsidRDefault="005E7D24">
      <w:pPr>
        <w:pStyle w:val="FootnoteText"/>
        <w:rPr>
          <w:sz w:val="18"/>
          <w:szCs w:val="18"/>
        </w:rPr>
      </w:pPr>
      <w:r w:rsidRPr="00931E63">
        <w:rPr>
          <w:rStyle w:val="FootnoteReference"/>
          <w:color w:val="3A4452" w:themeColor="text2" w:themeShade="BF"/>
          <w:sz w:val="18"/>
          <w:szCs w:val="18"/>
        </w:rPr>
        <w:footnoteRef/>
      </w:r>
      <w:r w:rsidRPr="00931E63">
        <w:rPr>
          <w:color w:val="3A4452" w:themeColor="text2" w:themeShade="BF"/>
          <w:sz w:val="18"/>
          <w:szCs w:val="18"/>
        </w:rPr>
        <w:t xml:space="preserve"> Serviciul Vamal </w:t>
      </w:r>
      <w:r w:rsidRPr="00931E63">
        <w:rPr>
          <w:rStyle w:val="Hyperlink"/>
          <w:color w:val="3A4452" w:themeColor="text2" w:themeShade="BF"/>
          <w:sz w:val="18"/>
          <w:szCs w:val="18"/>
        </w:rPr>
        <w:t>http://www.customs.gov.md/ro/content/acte-normative-domeniul-vamal</w:t>
      </w:r>
    </w:p>
  </w:footnote>
  <w:footnote w:id="248">
    <w:p w:rsidR="005E7D24" w:rsidRPr="00931E63" w:rsidRDefault="005E7D24" w:rsidP="00626909">
      <w:pPr>
        <w:pStyle w:val="FootnoteText"/>
        <w:rPr>
          <w:color w:val="3A4452" w:themeColor="text2" w:themeShade="BF"/>
          <w:sz w:val="18"/>
          <w:szCs w:val="18"/>
        </w:rPr>
      </w:pPr>
      <w:r w:rsidRPr="00931E63">
        <w:rPr>
          <w:rStyle w:val="FootnoteReference"/>
          <w:color w:val="3A4452" w:themeColor="text2" w:themeShade="BF"/>
          <w:sz w:val="18"/>
          <w:szCs w:val="18"/>
        </w:rPr>
        <w:footnoteRef/>
      </w:r>
      <w:r w:rsidRPr="00931E63">
        <w:rPr>
          <w:color w:val="3A4452" w:themeColor="text2" w:themeShade="BF"/>
          <w:sz w:val="18"/>
          <w:szCs w:val="18"/>
        </w:rPr>
        <w:t xml:space="preserve"> Hotărârea nr. 597 din 26.06.2018 </w:t>
      </w:r>
      <w:r w:rsidRPr="00931E63">
        <w:rPr>
          <w:rStyle w:val="Hyperlink"/>
          <w:color w:val="3A4452" w:themeColor="text2" w:themeShade="BF"/>
          <w:sz w:val="18"/>
          <w:szCs w:val="18"/>
        </w:rPr>
        <w:t>http://lex.justice.md/index.php?action=view&amp;view=doc&amp;lang=1&amp;id=376202</w:t>
      </w:r>
    </w:p>
  </w:footnote>
  <w:footnote w:id="249">
    <w:p w:rsidR="005E7D24" w:rsidRPr="00931E63" w:rsidRDefault="005E7D24" w:rsidP="00626909">
      <w:pPr>
        <w:pStyle w:val="FootnoteText"/>
        <w:rPr>
          <w:color w:val="3A4452" w:themeColor="text2" w:themeShade="BF"/>
          <w:sz w:val="18"/>
          <w:szCs w:val="18"/>
        </w:rPr>
      </w:pPr>
      <w:r w:rsidRPr="00931E63">
        <w:rPr>
          <w:rStyle w:val="FootnoteReference"/>
          <w:color w:val="3A4452" w:themeColor="text2" w:themeShade="BF"/>
          <w:sz w:val="18"/>
          <w:szCs w:val="18"/>
        </w:rPr>
        <w:footnoteRef/>
      </w:r>
      <w:r w:rsidRPr="00931E63">
        <w:rPr>
          <w:color w:val="3A4452" w:themeColor="text2" w:themeShade="BF"/>
          <w:sz w:val="18"/>
          <w:szCs w:val="18"/>
        </w:rPr>
        <w:t xml:space="preserve"> Hotărârea nr.410 din 07.05.2018 </w:t>
      </w:r>
      <w:r w:rsidRPr="00931E63">
        <w:rPr>
          <w:rStyle w:val="Hyperlink"/>
          <w:color w:val="3A4452" w:themeColor="text2" w:themeShade="BF"/>
          <w:sz w:val="18"/>
          <w:szCs w:val="18"/>
        </w:rPr>
        <w:t>http://lex.justice.md/index.php?action=view&amp;view=doc&amp;lang=1&amp;id=375371</w:t>
      </w:r>
    </w:p>
  </w:footnote>
  <w:footnote w:id="250">
    <w:p w:rsidR="005E7D24" w:rsidRPr="00931E63" w:rsidRDefault="005E7D24" w:rsidP="00626909">
      <w:pPr>
        <w:pStyle w:val="FootnoteText"/>
        <w:rPr>
          <w:color w:val="3A4452" w:themeColor="text2" w:themeShade="BF"/>
          <w:sz w:val="18"/>
          <w:szCs w:val="18"/>
        </w:rPr>
      </w:pPr>
      <w:r w:rsidRPr="00931E63">
        <w:rPr>
          <w:rStyle w:val="FootnoteReference"/>
          <w:color w:val="3A4452" w:themeColor="text2" w:themeShade="BF"/>
          <w:sz w:val="18"/>
          <w:szCs w:val="18"/>
        </w:rPr>
        <w:footnoteRef/>
      </w:r>
      <w:r w:rsidRPr="00931E63">
        <w:rPr>
          <w:color w:val="3A4452" w:themeColor="text2" w:themeShade="BF"/>
          <w:sz w:val="18"/>
          <w:szCs w:val="18"/>
        </w:rPr>
        <w:t xml:space="preserve"> Raportul privind implementarea Planului de integritate al Serviciului Vamal pentru anii 2016-2017 constată restanțe în transpunerea în interiorul instituției a reglementărilor în domeniul integrității: protecția avertizorilor de integritate, instituirea în cadrul subdiviziunilor vamale a funcției de ofiţer de integritate, introducerea registrului incidentelor de integritate, monitorizarea stilului de viaţă etc. În aceste condiţii, în situaţia în care nu se reuşeşte executarea acestora pînă la sfîrşitul anului curent, urmează a fi incorporate în noul Plan de integritate instituţională pentru anii 2018-2019. În aceeași ordine de idei se încadrează și lipsa unui sistem de management al riscurilor de corupție, iar dezvoltarea acestuia urmează a fi inclusă fie în Planul prenotat, fie ca proces separate.</w:t>
      </w:r>
    </w:p>
  </w:footnote>
  <w:footnote w:id="251">
    <w:p w:rsidR="005E7D24" w:rsidRPr="00931E63" w:rsidRDefault="005E7D24">
      <w:pPr>
        <w:pStyle w:val="FootnoteText"/>
        <w:rPr>
          <w:color w:val="3A4452" w:themeColor="text2" w:themeShade="BF"/>
          <w:sz w:val="18"/>
          <w:szCs w:val="18"/>
        </w:rPr>
      </w:pPr>
      <w:r w:rsidRPr="00931E63">
        <w:rPr>
          <w:rStyle w:val="FootnoteReference"/>
          <w:color w:val="3A4452" w:themeColor="text2" w:themeShade="BF"/>
          <w:sz w:val="18"/>
          <w:szCs w:val="18"/>
        </w:rPr>
        <w:footnoteRef/>
      </w:r>
      <w:r w:rsidRPr="00931E63">
        <w:rPr>
          <w:color w:val="3A4452" w:themeColor="text2" w:themeShade="BF"/>
          <w:sz w:val="18"/>
          <w:szCs w:val="18"/>
        </w:rPr>
        <w:t xml:space="preserve"> Legea nr.1104 din 06.06.2002 cu privire la Centrul Național Anticorupție </w:t>
      </w:r>
      <w:r w:rsidRPr="00931E63">
        <w:rPr>
          <w:rStyle w:val="Hyperlink"/>
          <w:color w:val="3A4452" w:themeColor="text2" w:themeShade="BF"/>
          <w:sz w:val="18"/>
          <w:szCs w:val="18"/>
        </w:rPr>
        <w:t>http://lex.justice.md/md/344902/</w:t>
      </w:r>
    </w:p>
  </w:footnote>
  <w:footnote w:id="252">
    <w:p w:rsidR="005E7D24" w:rsidRPr="00931E63" w:rsidRDefault="005E7D24">
      <w:pPr>
        <w:pStyle w:val="FootnoteText"/>
        <w:rPr>
          <w:color w:val="3A4452" w:themeColor="text2" w:themeShade="BF"/>
          <w:sz w:val="18"/>
          <w:szCs w:val="18"/>
        </w:rPr>
      </w:pPr>
      <w:r w:rsidRPr="00931E63">
        <w:rPr>
          <w:rStyle w:val="FootnoteReference"/>
          <w:color w:val="3A4452" w:themeColor="text2" w:themeShade="BF"/>
          <w:sz w:val="18"/>
          <w:szCs w:val="18"/>
        </w:rPr>
        <w:footnoteRef/>
      </w:r>
      <w:r w:rsidRPr="00931E63">
        <w:rPr>
          <w:color w:val="3A4452" w:themeColor="text2" w:themeShade="BF"/>
          <w:sz w:val="18"/>
          <w:szCs w:val="18"/>
        </w:rPr>
        <w:t xml:space="preserve"> Ziarul de Gardă 9 noiembrie 2017 </w:t>
      </w:r>
      <w:hyperlink r:id="rId145" w:history="1">
        <w:r w:rsidRPr="00931E63">
          <w:rPr>
            <w:rStyle w:val="Hyperlink"/>
            <w:color w:val="3A4452" w:themeColor="text2" w:themeShade="BF"/>
            <w:sz w:val="18"/>
            <w:szCs w:val="18"/>
          </w:rPr>
          <w:t>https://www.zdg.md/editia-print/investigatii/cna-fabrica-de-lux-si-milionari-pe-banii-rudelor</w:t>
        </w:r>
      </w:hyperlink>
      <w:r w:rsidRPr="00931E63">
        <w:rPr>
          <w:color w:val="3A4452" w:themeColor="text2" w:themeShade="BF"/>
          <w:sz w:val="18"/>
          <w:szCs w:val="18"/>
        </w:rPr>
        <w:t xml:space="preserve"> și Ziarul de Gardă 17 noiembrie 2017 </w:t>
      </w:r>
    </w:p>
    <w:p w:rsidR="005E7D24" w:rsidRPr="00931E63" w:rsidRDefault="005E7D24">
      <w:pPr>
        <w:pStyle w:val="FootnoteText"/>
        <w:rPr>
          <w:color w:val="3A4452" w:themeColor="text2" w:themeShade="BF"/>
          <w:sz w:val="18"/>
          <w:szCs w:val="18"/>
        </w:rPr>
      </w:pPr>
      <w:r w:rsidRPr="00931E63">
        <w:rPr>
          <w:rStyle w:val="Hyperlink"/>
          <w:color w:val="3A4452" w:themeColor="text2" w:themeShade="BF"/>
          <w:sz w:val="18"/>
          <w:szCs w:val="18"/>
        </w:rPr>
        <w:t>https://www.zdg.md/editia-print/investigatii/cna-fabrica-de-lux-si-milionari-pe-banii-rudelor-ii</w:t>
      </w:r>
      <w:r w:rsidRPr="00931E63">
        <w:rPr>
          <w:color w:val="3A4452" w:themeColor="text2" w:themeShade="BF"/>
          <w:sz w:val="18"/>
          <w:szCs w:val="18"/>
        </w:rPr>
        <w:t xml:space="preserve"> și Ziarul de Gardă 15 decembrie 2017 </w:t>
      </w:r>
    </w:p>
    <w:p w:rsidR="005E7D24" w:rsidRPr="006A7750" w:rsidRDefault="005E7D24">
      <w:pPr>
        <w:pStyle w:val="FootnoteText"/>
        <w:rPr>
          <w:sz w:val="18"/>
          <w:szCs w:val="18"/>
        </w:rPr>
      </w:pPr>
      <w:r w:rsidRPr="00931E63">
        <w:rPr>
          <w:rStyle w:val="Hyperlink"/>
          <w:color w:val="3A4452" w:themeColor="text2" w:themeShade="BF"/>
          <w:sz w:val="18"/>
          <w:szCs w:val="18"/>
        </w:rPr>
        <w:t>https://www.zdg.md/stiri/stiri-politice/cna-fabrica-de-lux-si-milionari-pe-banii-rudelor-ce-spune-bogdan-zumbreanu</w:t>
      </w:r>
    </w:p>
  </w:footnote>
  <w:footnote w:id="253">
    <w:p w:rsidR="005E7D24" w:rsidRPr="007055D6" w:rsidRDefault="005E7D24">
      <w:pPr>
        <w:pStyle w:val="FootnoteText"/>
      </w:pPr>
      <w:r>
        <w:rPr>
          <w:rStyle w:val="FootnoteReference"/>
        </w:rPr>
        <w:footnoteRef/>
      </w:r>
      <w:r>
        <w:t xml:space="preserve"> </w:t>
      </w:r>
      <w:r w:rsidRPr="00953213">
        <w:rPr>
          <w:color w:val="3A4452" w:themeColor="text2" w:themeShade="BF"/>
          <w:sz w:val="18"/>
          <w:szCs w:val="18"/>
        </w:rPr>
        <w:t xml:space="preserve">Lifestyle Monitoring. International practice review and potential for application in Ucraine. </w:t>
      </w:r>
      <w:r w:rsidRPr="00953213">
        <w:rPr>
          <w:rStyle w:val="Hyperlink"/>
          <w:color w:val="3A4452" w:themeColor="text2" w:themeShade="BF"/>
          <w:sz w:val="18"/>
          <w:szCs w:val="18"/>
        </w:rPr>
        <w:t>http://www.ua.undp.org/content/dam/ukraine/docs/DG/Monitor_en_final.pdf</w:t>
      </w:r>
    </w:p>
  </w:footnote>
  <w:footnote w:id="254">
    <w:p w:rsidR="005E7D24" w:rsidRPr="00C125B8" w:rsidRDefault="005E7D24">
      <w:pPr>
        <w:pStyle w:val="FootnoteText"/>
        <w:rPr>
          <w:color w:val="3A4452" w:themeColor="text2" w:themeShade="BF"/>
          <w:sz w:val="18"/>
          <w:szCs w:val="18"/>
        </w:rPr>
      </w:pPr>
      <w:r w:rsidRPr="00C125B8">
        <w:rPr>
          <w:rStyle w:val="FootnoteReference"/>
          <w:color w:val="3A4452" w:themeColor="text2" w:themeShade="BF"/>
          <w:sz w:val="18"/>
          <w:szCs w:val="18"/>
        </w:rPr>
        <w:footnoteRef/>
      </w:r>
      <w:r w:rsidRPr="00C125B8">
        <w:rPr>
          <w:color w:val="3A4452" w:themeColor="text2" w:themeShade="BF"/>
          <w:sz w:val="18"/>
          <w:szCs w:val="18"/>
        </w:rPr>
        <w:t xml:space="preserve"> Raport privind activitatea Procuraturii pentru anul 2018 </w:t>
      </w:r>
      <w:hyperlink r:id="rId146" w:history="1">
        <w:r w:rsidRPr="00C125B8">
          <w:rPr>
            <w:rStyle w:val="Hyperlink"/>
            <w:color w:val="3A4452" w:themeColor="text2" w:themeShade="BF"/>
            <w:sz w:val="18"/>
            <w:szCs w:val="18"/>
          </w:rPr>
          <w:t>http://procuratura.md/file/2019-03-05_Raportul%20Public%20activitatea%20Procuraturii%20Generale%20anul%202018.pdf</w:t>
        </w:r>
      </w:hyperlink>
      <w:r w:rsidRPr="00C125B8">
        <w:rPr>
          <w:color w:val="3A4452" w:themeColor="text2" w:themeShade="BF"/>
          <w:sz w:val="18"/>
          <w:szCs w:val="18"/>
        </w:rPr>
        <w:t xml:space="preserve"> </w:t>
      </w:r>
    </w:p>
  </w:footnote>
  <w:footnote w:id="255">
    <w:p w:rsidR="005E7D24" w:rsidRPr="006C7945" w:rsidRDefault="005E7D24">
      <w:pPr>
        <w:pStyle w:val="FootnoteText"/>
        <w:rPr>
          <w:color w:val="3A4452" w:themeColor="text2" w:themeShade="BF"/>
          <w:sz w:val="18"/>
          <w:szCs w:val="18"/>
        </w:rPr>
      </w:pPr>
      <w:r w:rsidRPr="006C7945">
        <w:rPr>
          <w:rStyle w:val="FootnoteReference"/>
          <w:color w:val="3A4452" w:themeColor="text2" w:themeShade="BF"/>
          <w:sz w:val="18"/>
          <w:szCs w:val="18"/>
        </w:rPr>
        <w:footnoteRef/>
      </w:r>
      <w:r w:rsidRPr="006C7945">
        <w:rPr>
          <w:color w:val="3A4452" w:themeColor="text2" w:themeShade="BF"/>
          <w:sz w:val="18"/>
          <w:szCs w:val="18"/>
        </w:rPr>
        <w:t xml:space="preserve"> Autoritatea Națională de Integritate. Rapoarte  </w:t>
      </w:r>
      <w:r w:rsidRPr="006C7945">
        <w:rPr>
          <w:rStyle w:val="Hyperlink"/>
          <w:color w:val="3A4452" w:themeColor="text2" w:themeShade="BF"/>
          <w:sz w:val="18"/>
          <w:szCs w:val="18"/>
        </w:rPr>
        <w:t>http://ani.md/ro/node/147</w:t>
      </w:r>
    </w:p>
  </w:footnote>
  <w:footnote w:id="256">
    <w:p w:rsidR="005E7D24" w:rsidRPr="00C87855" w:rsidRDefault="005E7D24">
      <w:pPr>
        <w:pStyle w:val="FootnoteText"/>
        <w:rPr>
          <w:color w:val="3A4452" w:themeColor="text2" w:themeShade="BF"/>
          <w:sz w:val="18"/>
          <w:szCs w:val="18"/>
        </w:rPr>
      </w:pPr>
      <w:r w:rsidRPr="00C87855">
        <w:rPr>
          <w:rStyle w:val="FootnoteReference"/>
          <w:color w:val="3A4452" w:themeColor="text2" w:themeShade="BF"/>
          <w:sz w:val="18"/>
          <w:szCs w:val="18"/>
        </w:rPr>
        <w:footnoteRef/>
      </w:r>
      <w:r w:rsidRPr="00C87855">
        <w:rPr>
          <w:color w:val="3A4452" w:themeColor="text2" w:themeShade="BF"/>
          <w:sz w:val="18"/>
          <w:szCs w:val="18"/>
        </w:rPr>
        <w:t xml:space="preserve"> Structura Autorității Naționale de Integritate. Structura </w:t>
      </w:r>
      <w:r w:rsidRPr="00C87855">
        <w:rPr>
          <w:rStyle w:val="Hyperlink"/>
          <w:color w:val="3A4452" w:themeColor="text2" w:themeShade="BF"/>
          <w:sz w:val="18"/>
          <w:szCs w:val="18"/>
        </w:rPr>
        <w:t>http://cni.md/ro/node/14</w:t>
      </w:r>
    </w:p>
  </w:footnote>
  <w:footnote w:id="257">
    <w:p w:rsidR="005E7D24" w:rsidRPr="00C87855" w:rsidRDefault="005E7D24" w:rsidP="00261955">
      <w:pPr>
        <w:pStyle w:val="FootnoteText"/>
        <w:rPr>
          <w:color w:val="3A4452" w:themeColor="text2" w:themeShade="BF"/>
          <w:sz w:val="18"/>
          <w:szCs w:val="18"/>
        </w:rPr>
      </w:pPr>
      <w:r w:rsidRPr="00C87855">
        <w:rPr>
          <w:rStyle w:val="FootnoteReference"/>
          <w:color w:val="3A4452" w:themeColor="text2" w:themeShade="BF"/>
          <w:sz w:val="18"/>
          <w:szCs w:val="18"/>
        </w:rPr>
        <w:footnoteRef/>
      </w:r>
      <w:r w:rsidRPr="00C87855">
        <w:rPr>
          <w:color w:val="3A4452" w:themeColor="text2" w:themeShade="BF"/>
          <w:sz w:val="18"/>
          <w:szCs w:val="18"/>
        </w:rPr>
        <w:t xml:space="preserve"> Autoritatea Națională de Integritate. Concursuri posturi vacante </w:t>
      </w:r>
      <w:hyperlink r:id="rId147" w:history="1">
        <w:r w:rsidRPr="00C87855">
          <w:rPr>
            <w:rStyle w:val="Hyperlink"/>
            <w:color w:val="3A4452" w:themeColor="text2" w:themeShade="BF"/>
            <w:sz w:val="18"/>
            <w:szCs w:val="18"/>
          </w:rPr>
          <w:t>http://ani.md/node/321</w:t>
        </w:r>
      </w:hyperlink>
      <w:r w:rsidRPr="00C87855">
        <w:rPr>
          <w:color w:val="3A4452" w:themeColor="text2" w:themeShade="BF"/>
          <w:sz w:val="18"/>
          <w:szCs w:val="18"/>
        </w:rPr>
        <w:t xml:space="preserve"> </w:t>
      </w:r>
    </w:p>
  </w:footnote>
  <w:footnote w:id="258">
    <w:p w:rsidR="005E7D24" w:rsidRPr="006B0219" w:rsidRDefault="005E7D24">
      <w:pPr>
        <w:pStyle w:val="FootnoteText"/>
        <w:rPr>
          <w:sz w:val="18"/>
          <w:szCs w:val="18"/>
        </w:rPr>
      </w:pPr>
      <w:r w:rsidRPr="00C87855">
        <w:rPr>
          <w:rStyle w:val="FootnoteReference"/>
          <w:color w:val="3A4452" w:themeColor="text2" w:themeShade="BF"/>
          <w:sz w:val="18"/>
          <w:szCs w:val="18"/>
        </w:rPr>
        <w:footnoteRef/>
      </w:r>
      <w:r w:rsidRPr="00C87855">
        <w:rPr>
          <w:color w:val="3A4452" w:themeColor="text2" w:themeShade="BF"/>
          <w:sz w:val="18"/>
          <w:szCs w:val="18"/>
        </w:rPr>
        <w:t xml:space="preserve"> Autoritatea Națională de Integritate. Noutăți. </w:t>
      </w:r>
      <w:hyperlink r:id="rId148" w:history="1">
        <w:r w:rsidRPr="00C87855">
          <w:rPr>
            <w:rStyle w:val="Hyperlink"/>
            <w:color w:val="3A4452" w:themeColor="text2" w:themeShade="BF"/>
            <w:sz w:val="18"/>
            <w:szCs w:val="18"/>
          </w:rPr>
          <w:t>http://ani.md/ro/node/319</w:t>
        </w:r>
      </w:hyperlink>
      <w:r w:rsidRPr="00C87855">
        <w:rPr>
          <w:color w:val="3A4452" w:themeColor="text2" w:themeShade="BF"/>
          <w:sz w:val="18"/>
          <w:szCs w:val="18"/>
        </w:rPr>
        <w:t xml:space="preserve"> </w:t>
      </w:r>
    </w:p>
  </w:footnote>
  <w:footnote w:id="259">
    <w:p w:rsidR="005E7D24" w:rsidRPr="00815A37" w:rsidRDefault="005E7D24">
      <w:pPr>
        <w:pStyle w:val="FootnoteText"/>
        <w:rPr>
          <w:color w:val="3A4452" w:themeColor="text2" w:themeShade="BF"/>
          <w:sz w:val="18"/>
          <w:szCs w:val="18"/>
        </w:rPr>
      </w:pPr>
      <w:r w:rsidRPr="00815A37">
        <w:rPr>
          <w:rStyle w:val="FootnoteReference"/>
          <w:color w:val="3A4452" w:themeColor="text2" w:themeShade="BF"/>
          <w:sz w:val="18"/>
          <w:szCs w:val="18"/>
        </w:rPr>
        <w:footnoteRef/>
      </w:r>
      <w:r w:rsidRPr="00815A37">
        <w:rPr>
          <w:color w:val="3A4452" w:themeColor="text2" w:themeShade="BF"/>
          <w:sz w:val="18"/>
          <w:szCs w:val="18"/>
        </w:rPr>
        <w:t xml:space="preserve"> Centrul Național Anticorupție. Analize strategice </w:t>
      </w:r>
      <w:r w:rsidRPr="00815A37">
        <w:rPr>
          <w:rStyle w:val="Hyperlink"/>
          <w:color w:val="3A4452" w:themeColor="text2" w:themeShade="BF"/>
          <w:sz w:val="18"/>
          <w:szCs w:val="18"/>
        </w:rPr>
        <w:t>https://www.cna.md/pageview.php?l=ro&amp;idc=74&amp;t=/Studii-si-analize/Analize-strategice-sectoriale&amp;year=2016&amp;</w:t>
      </w:r>
    </w:p>
  </w:footnote>
  <w:footnote w:id="260">
    <w:p w:rsidR="005E7D24" w:rsidRPr="00815A37" w:rsidRDefault="005E7D24">
      <w:pPr>
        <w:pStyle w:val="FootnoteText"/>
        <w:rPr>
          <w:color w:val="3A4452" w:themeColor="text2" w:themeShade="BF"/>
          <w:sz w:val="18"/>
          <w:szCs w:val="18"/>
        </w:rPr>
      </w:pPr>
      <w:r w:rsidRPr="00815A37">
        <w:rPr>
          <w:rStyle w:val="FootnoteReference"/>
          <w:color w:val="3A4452" w:themeColor="text2" w:themeShade="BF"/>
          <w:sz w:val="18"/>
          <w:szCs w:val="18"/>
        </w:rPr>
        <w:footnoteRef/>
      </w:r>
      <w:r w:rsidRPr="00815A37">
        <w:rPr>
          <w:color w:val="3A4452" w:themeColor="text2" w:themeShade="BF"/>
          <w:sz w:val="18"/>
          <w:szCs w:val="18"/>
        </w:rPr>
        <w:t xml:space="preserve"> Autoritatea Națională de Integritate </w:t>
      </w:r>
      <w:r w:rsidRPr="00815A37">
        <w:rPr>
          <w:rStyle w:val="Hyperlink"/>
          <w:color w:val="3A4452" w:themeColor="text2" w:themeShade="BF"/>
          <w:sz w:val="18"/>
          <w:szCs w:val="18"/>
        </w:rPr>
        <w:t>http://cni.md/ro</w:t>
      </w:r>
    </w:p>
  </w:footnote>
  <w:footnote w:id="261">
    <w:p w:rsidR="005E7D24" w:rsidRPr="00B16A59" w:rsidRDefault="005E7D24">
      <w:pPr>
        <w:pStyle w:val="FootnoteText"/>
      </w:pPr>
      <w:r w:rsidRPr="00815A37">
        <w:rPr>
          <w:rStyle w:val="FootnoteReference"/>
          <w:color w:val="3A4452" w:themeColor="text2" w:themeShade="BF"/>
          <w:sz w:val="18"/>
          <w:szCs w:val="18"/>
        </w:rPr>
        <w:footnoteRef/>
      </w:r>
      <w:r w:rsidRPr="00815A37">
        <w:rPr>
          <w:color w:val="3A4452" w:themeColor="text2" w:themeShade="BF"/>
          <w:sz w:val="18"/>
          <w:szCs w:val="18"/>
        </w:rPr>
        <w:t xml:space="preserve"> Comisia Națională de Integritate </w:t>
      </w:r>
      <w:r w:rsidRPr="00815A37">
        <w:rPr>
          <w:rStyle w:val="Hyperlink"/>
          <w:color w:val="3A4452" w:themeColor="text2" w:themeShade="BF"/>
          <w:sz w:val="18"/>
          <w:szCs w:val="18"/>
        </w:rPr>
        <w:t>http://old.cni.md/</w:t>
      </w:r>
    </w:p>
  </w:footnote>
  <w:footnote w:id="262">
    <w:p w:rsidR="005E7D24" w:rsidRPr="001E5F75" w:rsidRDefault="005E7D24">
      <w:pPr>
        <w:pStyle w:val="FootnoteText"/>
        <w:rPr>
          <w:color w:val="3A4452" w:themeColor="text2" w:themeShade="BF"/>
          <w:sz w:val="18"/>
          <w:szCs w:val="18"/>
        </w:rPr>
      </w:pPr>
      <w:r w:rsidRPr="001E5F75">
        <w:rPr>
          <w:rStyle w:val="FootnoteReference"/>
          <w:color w:val="3A4452" w:themeColor="text2" w:themeShade="BF"/>
          <w:sz w:val="18"/>
          <w:szCs w:val="18"/>
        </w:rPr>
        <w:footnoteRef/>
      </w:r>
      <w:r w:rsidRPr="001E5F75">
        <w:rPr>
          <w:color w:val="3A4452" w:themeColor="text2" w:themeShade="BF"/>
          <w:sz w:val="18"/>
          <w:szCs w:val="18"/>
        </w:rPr>
        <w:t xml:space="preserve"> CNA. Analize strategice. </w:t>
      </w:r>
      <w:hyperlink r:id="rId149" w:history="1">
        <w:r w:rsidRPr="001E5F75">
          <w:rPr>
            <w:rStyle w:val="Hyperlink"/>
            <w:color w:val="3A4452" w:themeColor="text2" w:themeShade="BF"/>
            <w:sz w:val="18"/>
            <w:szCs w:val="18"/>
          </w:rPr>
          <w:t>https://www.cna.md/pageview.php?l=ro&amp;idc=74&amp;t=/Studii-si-analize/Analize-strategice-sectoriale&amp;</w:t>
        </w:r>
      </w:hyperlink>
    </w:p>
  </w:footnote>
  <w:footnote w:id="263">
    <w:p w:rsidR="005E7D24" w:rsidRPr="001E5F75" w:rsidRDefault="005E7D24">
      <w:pPr>
        <w:pStyle w:val="FootnoteText"/>
        <w:rPr>
          <w:color w:val="3A4452" w:themeColor="text2" w:themeShade="BF"/>
          <w:sz w:val="18"/>
          <w:szCs w:val="18"/>
        </w:rPr>
      </w:pPr>
      <w:r w:rsidRPr="001E5F75">
        <w:rPr>
          <w:rStyle w:val="FootnoteReference"/>
          <w:color w:val="3A4452" w:themeColor="text2" w:themeShade="BF"/>
          <w:sz w:val="18"/>
          <w:szCs w:val="18"/>
        </w:rPr>
        <w:footnoteRef/>
      </w:r>
      <w:r w:rsidRPr="001E5F75">
        <w:rPr>
          <w:color w:val="3A4452" w:themeColor="text2" w:themeShade="BF"/>
          <w:sz w:val="18"/>
          <w:szCs w:val="18"/>
        </w:rPr>
        <w:t xml:space="preserve"> CNA. Studiul privind hotărârile judecătorești pe infracțiun de corupție, adoptate în anii 2013-2017</w:t>
      </w:r>
      <w:hyperlink r:id="rId150" w:history="1">
        <w:r w:rsidRPr="001E5F75">
          <w:rPr>
            <w:rStyle w:val="Hyperlink"/>
            <w:color w:val="3A4452" w:themeColor="text2" w:themeShade="BF"/>
            <w:sz w:val="18"/>
            <w:szCs w:val="18"/>
          </w:rPr>
          <w:t>https://www.cna.md/doc.php?l=ro&amp;idc=117&amp;id=1817&amp;t=/Studii-si-analize/Studii-despre-coruptie/Studiu-privind-hotararile-judecatoresti-pe-infractiunile-de-coruptie-adoptate-in-anii-2013-2017</w:t>
        </w:r>
      </w:hyperlink>
    </w:p>
  </w:footnote>
  <w:footnote w:id="264">
    <w:p w:rsidR="005E7D24" w:rsidRPr="00602191" w:rsidRDefault="005E7D24">
      <w:pPr>
        <w:pStyle w:val="FootnoteText"/>
        <w:rPr>
          <w:color w:val="3A4452" w:themeColor="text2" w:themeShade="BF"/>
          <w:sz w:val="18"/>
          <w:szCs w:val="18"/>
        </w:rPr>
      </w:pPr>
      <w:r w:rsidRPr="001E5F75">
        <w:rPr>
          <w:rStyle w:val="FootnoteReference"/>
          <w:color w:val="3A4452" w:themeColor="text2" w:themeShade="BF"/>
          <w:sz w:val="18"/>
          <w:szCs w:val="18"/>
        </w:rPr>
        <w:footnoteRef/>
      </w:r>
      <w:r w:rsidRPr="001E5F75">
        <w:rPr>
          <w:color w:val="3A4452" w:themeColor="text2" w:themeShade="BF"/>
          <w:sz w:val="18"/>
          <w:szCs w:val="18"/>
        </w:rPr>
        <w:t xml:space="preserve"> Global Programme Against Corruption. Un Anti-corruption Polices. United Nations Guide on Anti-policies </w:t>
      </w:r>
      <w:r w:rsidRPr="00602191">
        <w:rPr>
          <w:rStyle w:val="Hyperlink"/>
          <w:color w:val="3A4452" w:themeColor="text2" w:themeShade="BF"/>
          <w:sz w:val="18"/>
          <w:szCs w:val="18"/>
        </w:rPr>
        <w:t>https://www.unodc.org/pdf/crime/corruption/corruption_un_guide_oct03.pdf</w:t>
      </w:r>
    </w:p>
  </w:footnote>
  <w:footnote w:id="265">
    <w:p w:rsidR="005E7D24" w:rsidRPr="00602191" w:rsidRDefault="005E7D24" w:rsidP="00057522">
      <w:pPr>
        <w:pStyle w:val="FootnoteText"/>
        <w:rPr>
          <w:color w:val="3A4452" w:themeColor="text2" w:themeShade="BF"/>
          <w:sz w:val="18"/>
          <w:szCs w:val="18"/>
        </w:rPr>
      </w:pPr>
      <w:r w:rsidRPr="00602191">
        <w:rPr>
          <w:rStyle w:val="FootnoteReference"/>
          <w:color w:val="3A4452" w:themeColor="text2" w:themeShade="BF"/>
          <w:sz w:val="18"/>
          <w:szCs w:val="18"/>
        </w:rPr>
        <w:footnoteRef/>
      </w:r>
      <w:r w:rsidRPr="00602191">
        <w:rPr>
          <w:color w:val="3A4452" w:themeColor="text2" w:themeShade="BF"/>
          <w:sz w:val="18"/>
          <w:szCs w:val="18"/>
        </w:rPr>
        <w:t xml:space="preserve"> Convenția ONU contra corupției. Articolul 33 </w:t>
      </w:r>
      <w:r w:rsidRPr="00602191">
        <w:rPr>
          <w:rStyle w:val="Hyperlink"/>
          <w:rFonts w:asciiTheme="majorHAnsi" w:hAnsiTheme="majorHAnsi"/>
          <w:color w:val="3A4452" w:themeColor="text2" w:themeShade="BF"/>
          <w:sz w:val="18"/>
          <w:szCs w:val="18"/>
        </w:rPr>
        <w:t>http://www.unodc.org/unodc/en/corruption/uncac.html</w:t>
      </w:r>
    </w:p>
    <w:p w:rsidR="005E7D24" w:rsidRPr="00BB2FDE" w:rsidRDefault="005E7D24" w:rsidP="00057522">
      <w:pPr>
        <w:pStyle w:val="FootnoteText"/>
        <w:rPr>
          <w:b/>
          <w:color w:val="3A4452" w:themeColor="text2" w:themeShade="BF"/>
          <w:sz w:val="18"/>
          <w:szCs w:val="18"/>
        </w:rPr>
      </w:pPr>
      <w:r w:rsidRPr="00BB2FDE">
        <w:rPr>
          <w:b/>
          <w:color w:val="3A4452" w:themeColor="text2" w:themeShade="BF"/>
          <w:sz w:val="18"/>
          <w:szCs w:val="18"/>
        </w:rPr>
        <w:t>Art.33 Protecția persoanelor care comunică informații: ”Fiecare stat parte are în vedere încorporarea în sistemul sãu juridic intern a mãsurilor corespunzãtoare pentru a asigura protecţia împotriva oricãrui tratament nejustificat al oricãrei persoane care semnaleazã autoritãţilor competente, de bunã-credinţã şi în baza unor presupuneri rezonabile, orice fapt privind infracţiunile prevãzute de prezenta convenţie”.</w:t>
      </w:r>
    </w:p>
  </w:footnote>
  <w:footnote w:id="266">
    <w:p w:rsidR="005E7D24" w:rsidRPr="00C87855" w:rsidRDefault="005E7D24">
      <w:pPr>
        <w:pStyle w:val="FootnoteText"/>
        <w:rPr>
          <w:color w:val="3A4452" w:themeColor="text2" w:themeShade="BF"/>
        </w:rPr>
      </w:pPr>
      <w:r w:rsidRPr="00C87855">
        <w:rPr>
          <w:rStyle w:val="FootnoteReference"/>
          <w:color w:val="3A4452" w:themeColor="text2" w:themeShade="BF"/>
          <w:sz w:val="18"/>
          <w:szCs w:val="18"/>
        </w:rPr>
        <w:footnoteRef/>
      </w:r>
      <w:r w:rsidRPr="00C87855">
        <w:rPr>
          <w:color w:val="3A4452" w:themeColor="text2" w:themeShade="BF"/>
          <w:sz w:val="18"/>
          <w:szCs w:val="18"/>
        </w:rPr>
        <w:t xml:space="preserve"> Legea integrității nr.82 din 25.05.2017 art.18 </w:t>
      </w:r>
      <w:r w:rsidRPr="00C87855">
        <w:rPr>
          <w:rStyle w:val="Hyperlink"/>
          <w:color w:val="3A4452" w:themeColor="text2" w:themeShade="BF"/>
          <w:sz w:val="18"/>
          <w:szCs w:val="18"/>
        </w:rPr>
        <w:t>http://lex.justice.md/md/370852/</w:t>
      </w:r>
    </w:p>
  </w:footnote>
  <w:footnote w:id="267">
    <w:p w:rsidR="005E7D24" w:rsidRPr="00602191" w:rsidRDefault="005E7D24" w:rsidP="008A3AEA">
      <w:pPr>
        <w:pStyle w:val="FootnoteText"/>
        <w:rPr>
          <w:b/>
          <w:sz w:val="18"/>
          <w:szCs w:val="18"/>
        </w:rPr>
      </w:pPr>
      <w:r w:rsidRPr="00C87855">
        <w:rPr>
          <w:rStyle w:val="FootnoteReference"/>
          <w:b/>
          <w:color w:val="3A4452" w:themeColor="text2" w:themeShade="BF"/>
          <w:sz w:val="18"/>
          <w:szCs w:val="18"/>
        </w:rPr>
        <w:footnoteRef/>
      </w:r>
      <w:r w:rsidRPr="00C87855">
        <w:rPr>
          <w:b/>
          <w:color w:val="3A4452" w:themeColor="text2" w:themeShade="BF"/>
          <w:sz w:val="18"/>
          <w:szCs w:val="18"/>
        </w:rPr>
        <w:t xml:space="preserve"> Legea nr.122 din 12.07.2018 privind avertizorii de integritate </w:t>
      </w:r>
      <w:hyperlink r:id="rId151" w:history="1">
        <w:r w:rsidRPr="00C87855">
          <w:rPr>
            <w:rStyle w:val="Hyperlink"/>
            <w:b/>
            <w:color w:val="3A4452" w:themeColor="text2" w:themeShade="BF"/>
            <w:sz w:val="18"/>
            <w:szCs w:val="18"/>
          </w:rPr>
          <w:t>http://lex.justice.md/index.php?action=view&amp;view=doc&amp;lang=1&amp;id=376825</w:t>
        </w:r>
      </w:hyperlink>
      <w:r w:rsidRPr="00C87855">
        <w:rPr>
          <w:rStyle w:val="Hyperlink"/>
          <w:b/>
          <w:color w:val="3A4452" w:themeColor="text2" w:themeShade="BF"/>
          <w:sz w:val="18"/>
          <w:szCs w:val="18"/>
        </w:rPr>
        <w:t xml:space="preserve"> </w:t>
      </w:r>
      <w:r w:rsidRPr="00C87855">
        <w:rPr>
          <w:b/>
          <w:color w:val="3A4452" w:themeColor="text2" w:themeShade="BF"/>
          <w:sz w:val="18"/>
          <w:szCs w:val="18"/>
        </w:rPr>
        <w:t xml:space="preserve"> </w:t>
      </w:r>
    </w:p>
  </w:footnote>
  <w:footnote w:id="268">
    <w:p w:rsidR="005E7D24" w:rsidRPr="00BD409B" w:rsidRDefault="005E7D24" w:rsidP="00B507B8">
      <w:pPr>
        <w:pStyle w:val="FootnoteText"/>
        <w:rPr>
          <w:color w:val="3A4452" w:themeColor="text2" w:themeShade="BF"/>
          <w:sz w:val="18"/>
          <w:szCs w:val="18"/>
        </w:rPr>
      </w:pPr>
      <w:r w:rsidRPr="00AC6267">
        <w:rPr>
          <w:rStyle w:val="FootnoteReference"/>
          <w:color w:val="3A4452" w:themeColor="text2" w:themeShade="BF"/>
          <w:sz w:val="18"/>
          <w:szCs w:val="18"/>
        </w:rPr>
        <w:footnoteRef/>
      </w:r>
      <w:r w:rsidRPr="00AC6267">
        <w:rPr>
          <w:color w:val="3A4452" w:themeColor="text2" w:themeShade="BF"/>
          <w:sz w:val="18"/>
          <w:szCs w:val="18"/>
        </w:rPr>
        <w:t xml:space="preserve"> CNA și Oficiul Avocatul Poporului implementează un nou proiect ce va îmbunătăți capacitățile de asigurare </w:t>
      </w:r>
      <w:r w:rsidRPr="00BD409B">
        <w:rPr>
          <w:color w:val="3A4452" w:themeColor="text2" w:themeShade="BF"/>
          <w:sz w:val="18"/>
          <w:szCs w:val="18"/>
        </w:rPr>
        <w:t xml:space="preserve">a drepturilor avertizorilor de integritate </w:t>
      </w:r>
      <w:r w:rsidRPr="00BD409B">
        <w:rPr>
          <w:rStyle w:val="Hyperlink"/>
          <w:color w:val="3A4452" w:themeColor="text2" w:themeShade="BF"/>
          <w:sz w:val="18"/>
          <w:szCs w:val="18"/>
        </w:rPr>
        <w:t>https://www.cna.md/libview.php?l=ro&amp;idc=5&amp;id=1890&amp;t=/Serviciul-relatii-publice/Comunicate-de-presa/CNA-i-Oficiul-Avocatul-Poporului-implementeaza-un-nou-proiect-ce-va-imbunatati-capacitatile-de-asigurare-a-drepturilor-avertizorilor-de-integritate/</w:t>
      </w:r>
    </w:p>
  </w:footnote>
  <w:footnote w:id="269">
    <w:p w:rsidR="005E7D24" w:rsidRPr="002A244B" w:rsidRDefault="005E7D24">
      <w:pPr>
        <w:pStyle w:val="FootnoteText"/>
        <w:rPr>
          <w:sz w:val="18"/>
          <w:szCs w:val="18"/>
        </w:rPr>
      </w:pPr>
      <w:r w:rsidRPr="002A244B">
        <w:rPr>
          <w:rStyle w:val="FootnoteReference"/>
          <w:color w:val="3A4452" w:themeColor="text2" w:themeShade="BF"/>
          <w:sz w:val="18"/>
          <w:szCs w:val="18"/>
        </w:rPr>
        <w:footnoteRef/>
      </w:r>
      <w:r w:rsidRPr="002A244B">
        <w:rPr>
          <w:color w:val="3A4452" w:themeColor="text2" w:themeShade="BF"/>
          <w:sz w:val="18"/>
          <w:szCs w:val="18"/>
        </w:rPr>
        <w:t xml:space="preserve"> CNA. Avertizorii de integritate. Depunerea avertizării </w:t>
      </w:r>
      <w:hyperlink r:id="rId152" w:history="1">
        <w:r w:rsidRPr="002A244B">
          <w:rPr>
            <w:rStyle w:val="Hyperlink"/>
            <w:color w:val="3A4452" w:themeColor="text2" w:themeShade="BF"/>
            <w:sz w:val="18"/>
            <w:szCs w:val="18"/>
          </w:rPr>
          <w:t>https://www.cna.md/pageview.php?l=ro&amp;idc=182&amp;t=/Avertizorii-de-integritate/Depune-o-avertizare/Telefonic&amp;</w:t>
        </w:r>
      </w:hyperlink>
      <w:r w:rsidRPr="002A244B">
        <w:rPr>
          <w:color w:val="3A4452" w:themeColor="text2" w:themeShade="BF"/>
          <w:sz w:val="18"/>
          <w:szCs w:val="18"/>
        </w:rPr>
        <w:t xml:space="preserve"> </w:t>
      </w:r>
    </w:p>
  </w:footnote>
  <w:footnote w:id="270">
    <w:p w:rsidR="005E7D24" w:rsidRPr="00BD409B" w:rsidRDefault="005E7D24">
      <w:pPr>
        <w:pStyle w:val="FootnoteText"/>
        <w:rPr>
          <w:color w:val="3A4452" w:themeColor="text2" w:themeShade="BF"/>
          <w:sz w:val="18"/>
          <w:szCs w:val="18"/>
        </w:rPr>
      </w:pPr>
      <w:r w:rsidRPr="00BD409B">
        <w:rPr>
          <w:rStyle w:val="FootnoteReference"/>
          <w:color w:val="3A4452" w:themeColor="text2" w:themeShade="BF"/>
          <w:sz w:val="18"/>
          <w:szCs w:val="18"/>
        </w:rPr>
        <w:footnoteRef/>
      </w:r>
      <w:r w:rsidRPr="00BD409B">
        <w:rPr>
          <w:color w:val="3A4452" w:themeColor="text2" w:themeShade="BF"/>
          <w:sz w:val="18"/>
          <w:szCs w:val="18"/>
        </w:rPr>
        <w:t xml:space="preserve"> </w:t>
      </w:r>
      <w:r>
        <w:rPr>
          <w:color w:val="3A4452" w:themeColor="text2" w:themeShade="BF"/>
          <w:sz w:val="18"/>
          <w:szCs w:val="18"/>
        </w:rPr>
        <w:t xml:space="preserve">CNA. Campanie de sensibilizare. Integritatea este libertatea </w:t>
      </w:r>
      <w:hyperlink r:id="rId153" w:history="1">
        <w:r w:rsidRPr="00BD409B">
          <w:rPr>
            <w:rStyle w:val="Hyperlink"/>
            <w:color w:val="3A4452" w:themeColor="text2" w:themeShade="BF"/>
            <w:sz w:val="18"/>
            <w:szCs w:val="18"/>
          </w:rPr>
          <w:t>https://www.cna.md/pageview.php?l=ro&amp;idc=172&amp;t=/INTEGRITATEA-este-Libertate/Materiale-Video&amp;</w:t>
        </w:r>
      </w:hyperlink>
      <w:r w:rsidRPr="00BD409B">
        <w:rPr>
          <w:color w:val="3A4452" w:themeColor="text2" w:themeShade="BF"/>
          <w:sz w:val="18"/>
          <w:szCs w:val="18"/>
        </w:rPr>
        <w:t xml:space="preserve"> </w:t>
      </w:r>
    </w:p>
  </w:footnote>
  <w:footnote w:id="271">
    <w:p w:rsidR="005E7D24" w:rsidRPr="00BD409B" w:rsidRDefault="005E7D24">
      <w:pPr>
        <w:pStyle w:val="FootnoteText"/>
        <w:rPr>
          <w:color w:val="3A4452" w:themeColor="text2" w:themeShade="BF"/>
          <w:sz w:val="18"/>
          <w:szCs w:val="18"/>
        </w:rPr>
      </w:pPr>
      <w:r w:rsidRPr="00BD409B">
        <w:rPr>
          <w:rStyle w:val="FootnoteReference"/>
          <w:color w:val="3A4452" w:themeColor="text2" w:themeShade="BF"/>
          <w:sz w:val="18"/>
          <w:szCs w:val="18"/>
        </w:rPr>
        <w:footnoteRef/>
      </w:r>
      <w:r w:rsidRPr="00BD409B">
        <w:rPr>
          <w:color w:val="3A4452" w:themeColor="text2" w:themeShade="BF"/>
          <w:sz w:val="18"/>
          <w:szCs w:val="18"/>
        </w:rPr>
        <w:t xml:space="preserve"> </w:t>
      </w:r>
      <w:r w:rsidRPr="002931A4">
        <w:rPr>
          <w:b/>
          <w:color w:val="3A4452" w:themeColor="text2" w:themeShade="BF"/>
          <w:sz w:val="18"/>
          <w:szCs w:val="18"/>
        </w:rPr>
        <w:t xml:space="preserve">CReDO. Campanie de sensibilizare privind protecția avertizorilor de integritate. Avertizorii de integritate pe cont propriu. </w:t>
      </w:r>
      <w:hyperlink r:id="rId154" w:history="1">
        <w:r w:rsidRPr="00BD409B">
          <w:rPr>
            <w:rStyle w:val="Hyperlink"/>
            <w:color w:val="3A4452" w:themeColor="text2" w:themeShade="BF"/>
            <w:sz w:val="18"/>
            <w:szCs w:val="18"/>
          </w:rPr>
          <w:t>https://www.youtube.com/watch?v=D7s6XAMqm4c</w:t>
        </w:r>
      </w:hyperlink>
      <w:r w:rsidRPr="00BD409B">
        <w:rPr>
          <w:color w:val="3A4452" w:themeColor="text2" w:themeShade="BF"/>
          <w:sz w:val="18"/>
          <w:szCs w:val="18"/>
        </w:rPr>
        <w:t xml:space="preserve"> </w:t>
      </w:r>
    </w:p>
  </w:footnote>
  <w:footnote w:id="272">
    <w:p w:rsidR="005E7D24" w:rsidRPr="002A244B" w:rsidRDefault="005E7D24">
      <w:pPr>
        <w:pStyle w:val="FootnoteText"/>
        <w:rPr>
          <w:sz w:val="18"/>
          <w:szCs w:val="18"/>
        </w:rPr>
      </w:pPr>
      <w:r w:rsidRPr="002A244B">
        <w:rPr>
          <w:rStyle w:val="FootnoteReference"/>
          <w:color w:val="3A4452" w:themeColor="text2" w:themeShade="BF"/>
          <w:sz w:val="18"/>
          <w:szCs w:val="18"/>
        </w:rPr>
        <w:footnoteRef/>
      </w:r>
      <w:r w:rsidRPr="002A244B">
        <w:rPr>
          <w:color w:val="3A4452" w:themeColor="text2" w:themeShade="BF"/>
          <w:sz w:val="18"/>
          <w:szCs w:val="18"/>
        </w:rPr>
        <w:t xml:space="preserve"> Materiale video pentru promovarea avertizorilor de integritate și a mecanismului de protecție a drepturilor avertizorilor de integritate </w:t>
      </w:r>
      <w:hyperlink r:id="rId155" w:history="1">
        <w:r w:rsidRPr="002A244B">
          <w:rPr>
            <w:rStyle w:val="Hyperlink"/>
            <w:color w:val="3A4452" w:themeColor="text2" w:themeShade="BF"/>
            <w:sz w:val="18"/>
            <w:szCs w:val="18"/>
          </w:rPr>
          <w:t>https://www.cna.md/pageview.php?l=ro&amp;idc=179&amp;t=/Avertizorii-de-integritate/Materiale-video&amp;</w:t>
        </w:r>
      </w:hyperlink>
      <w:r w:rsidRPr="002A244B">
        <w:rPr>
          <w:color w:val="3A4452" w:themeColor="text2" w:themeShade="BF"/>
          <w:sz w:val="18"/>
          <w:szCs w:val="18"/>
        </w:rPr>
        <w:t xml:space="preserve"> </w:t>
      </w:r>
    </w:p>
  </w:footnote>
  <w:footnote w:id="273">
    <w:p w:rsidR="005E7D24" w:rsidRPr="000D6FF0" w:rsidRDefault="005E7D24">
      <w:pPr>
        <w:pStyle w:val="FootnoteText"/>
        <w:rPr>
          <w:color w:val="3A4452" w:themeColor="text2" w:themeShade="BF"/>
          <w:sz w:val="18"/>
          <w:szCs w:val="18"/>
        </w:rPr>
      </w:pPr>
      <w:r w:rsidRPr="00BD409B">
        <w:rPr>
          <w:rStyle w:val="FootnoteReference"/>
          <w:color w:val="3A4452" w:themeColor="text2" w:themeShade="BF"/>
          <w:sz w:val="18"/>
          <w:szCs w:val="18"/>
        </w:rPr>
        <w:footnoteRef/>
      </w:r>
      <w:r w:rsidRPr="00BD409B">
        <w:rPr>
          <w:color w:val="3A4452" w:themeColor="text2" w:themeShade="BF"/>
          <w:sz w:val="18"/>
          <w:szCs w:val="18"/>
        </w:rPr>
        <w:t xml:space="preserve"> Campanie de sensibilizare contra colectării taxelor informale demarcate de CReDO, Părinți Solidari și Consiliul pentru integritat</w:t>
      </w:r>
      <w:r w:rsidRPr="000D6FF0">
        <w:rPr>
          <w:color w:val="3A4452" w:themeColor="text2" w:themeShade="BF"/>
          <w:sz w:val="18"/>
          <w:szCs w:val="18"/>
        </w:rPr>
        <w:t xml:space="preserve">e în educație în parteneriat cu CNA </w:t>
      </w:r>
      <w:hyperlink r:id="rId156" w:history="1">
        <w:r w:rsidRPr="000D6FF0">
          <w:rPr>
            <w:rStyle w:val="Hyperlink"/>
            <w:color w:val="3A4452" w:themeColor="text2" w:themeShade="BF"/>
            <w:sz w:val="18"/>
            <w:szCs w:val="18"/>
          </w:rPr>
          <w:t>https://adevarul.ro/moldova/actualitate/ong-uri-colectarea-taxelor-informale-comitetele-parintesti-ilegala-1_59ad36075ab6550cb89fcadb/index.html</w:t>
        </w:r>
      </w:hyperlink>
      <w:r w:rsidRPr="000D6FF0">
        <w:rPr>
          <w:color w:val="3A4452" w:themeColor="text2" w:themeShade="BF"/>
          <w:sz w:val="18"/>
          <w:szCs w:val="18"/>
        </w:rPr>
        <w:t xml:space="preserve"> </w:t>
      </w:r>
    </w:p>
  </w:footnote>
  <w:footnote w:id="274">
    <w:p w:rsidR="005E7D24" w:rsidRPr="008156F3" w:rsidRDefault="005E7D24" w:rsidP="004318B5">
      <w:pPr>
        <w:pStyle w:val="FootnoteText"/>
      </w:pPr>
      <w:r w:rsidRPr="000D6FF0">
        <w:rPr>
          <w:rStyle w:val="FootnoteReference"/>
          <w:color w:val="3A4452" w:themeColor="text2" w:themeShade="BF"/>
          <w:sz w:val="18"/>
          <w:szCs w:val="18"/>
        </w:rPr>
        <w:footnoteRef/>
      </w:r>
      <w:r w:rsidRPr="000D6FF0">
        <w:rPr>
          <w:color w:val="3A4452" w:themeColor="text2" w:themeShade="BF"/>
          <w:sz w:val="18"/>
          <w:szCs w:val="18"/>
        </w:rPr>
        <w:t xml:space="preserve"> CNA. Transparența decizională. Proiecte elaborate. Ordin comun CNA și OAP </w:t>
      </w:r>
      <w:hyperlink r:id="rId157" w:history="1">
        <w:r w:rsidRPr="000D6FF0">
          <w:rPr>
            <w:rStyle w:val="Hyperlink"/>
            <w:color w:val="3A4452" w:themeColor="text2" w:themeShade="BF"/>
            <w:sz w:val="18"/>
            <w:szCs w:val="18"/>
          </w:rPr>
          <w:t>https://www.cna.md/pageview.php?l=ro&amp;idc=44&amp;t=/Transparenta-decizionala/Proiecte-elaborate</w:t>
        </w:r>
      </w:hyperlink>
      <w:r w:rsidRPr="000D6FF0">
        <w:rPr>
          <w:color w:val="3A4452" w:themeColor="text2" w:themeShade="BF"/>
          <w:sz w:val="18"/>
          <w:szCs w:val="18"/>
        </w:rPr>
        <w:t xml:space="preserve"> și </w:t>
      </w:r>
    </w:p>
  </w:footnote>
  <w:footnote w:id="275">
    <w:p w:rsidR="005E7D24" w:rsidRPr="000D6FF0" w:rsidRDefault="005E7D24">
      <w:pPr>
        <w:pStyle w:val="FootnoteText"/>
        <w:rPr>
          <w:sz w:val="18"/>
          <w:szCs w:val="18"/>
        </w:rPr>
      </w:pPr>
      <w:r w:rsidRPr="000D6FF0">
        <w:rPr>
          <w:rStyle w:val="FootnoteReference"/>
          <w:color w:val="3A4452" w:themeColor="text2" w:themeShade="BF"/>
          <w:sz w:val="18"/>
          <w:szCs w:val="18"/>
        </w:rPr>
        <w:footnoteRef/>
      </w:r>
      <w:r w:rsidRPr="000D6FF0">
        <w:rPr>
          <w:color w:val="3A4452" w:themeColor="text2" w:themeShade="BF"/>
          <w:sz w:val="18"/>
          <w:szCs w:val="18"/>
        </w:rPr>
        <w:t xml:space="preserve"> Ordin comun CNA și OAP </w:t>
      </w:r>
      <w:hyperlink r:id="rId158" w:history="1">
        <w:r w:rsidRPr="000D6FF0">
          <w:rPr>
            <w:rStyle w:val="Hyperlink"/>
            <w:color w:val="3A4452" w:themeColor="text2" w:themeShade="BF"/>
            <w:sz w:val="18"/>
            <w:szCs w:val="18"/>
          </w:rPr>
          <w:t>https://www.cna.md/public/files/22.02.2019/pr.Ordin_comun_CNA_si_Av.Popor.avertiz.pdf</w:t>
        </w:r>
      </w:hyperlink>
    </w:p>
  </w:footnote>
  <w:footnote w:id="276">
    <w:p w:rsidR="005E7D24" w:rsidRPr="003573D3" w:rsidRDefault="005E7D24">
      <w:pPr>
        <w:pStyle w:val="FootnoteText"/>
        <w:rPr>
          <w:color w:val="3A4452" w:themeColor="text2" w:themeShade="BF"/>
          <w:sz w:val="18"/>
          <w:szCs w:val="18"/>
        </w:rPr>
      </w:pPr>
      <w:r w:rsidRPr="00973F93">
        <w:rPr>
          <w:rStyle w:val="FootnoteReference"/>
          <w:color w:val="3A4452" w:themeColor="text2" w:themeShade="BF"/>
          <w:sz w:val="18"/>
          <w:szCs w:val="18"/>
        </w:rPr>
        <w:footnoteRef/>
      </w:r>
      <w:r w:rsidRPr="00973F93">
        <w:rPr>
          <w:color w:val="3A4452" w:themeColor="text2" w:themeShade="BF"/>
          <w:sz w:val="18"/>
          <w:szCs w:val="18"/>
        </w:rPr>
        <w:t xml:space="preserve"> Cu referire la acțiunile nr. 16, 17, 18 și 19 privind publicarea pe pagina web a rapoartelor de activitate a Procuraturii Anticorupție, Centrului Național Anticorupție, Ministerului Afacerilor Interne (raport privind activitatea anticorupție) și Autoritatea Națională de Integritate, pentru perioada anului 2016, potrivit informației prezentate de instituțiile responsabile, constatăm că toate rapoartele au fost publicate pe paginile web respective, acțiunile vizate fiind realizate pentru perioada curentă de raportare.</w:t>
      </w:r>
    </w:p>
  </w:footnote>
  <w:footnote w:id="277">
    <w:p w:rsidR="005E7D24" w:rsidRPr="003573D3" w:rsidRDefault="005E7D24">
      <w:pPr>
        <w:pStyle w:val="FootnoteText"/>
        <w:rPr>
          <w:color w:val="3A4452" w:themeColor="text2" w:themeShade="BF"/>
          <w:sz w:val="18"/>
          <w:szCs w:val="18"/>
        </w:rPr>
      </w:pPr>
      <w:r w:rsidRPr="003573D3">
        <w:rPr>
          <w:rStyle w:val="FootnoteReference"/>
          <w:color w:val="3A4452" w:themeColor="text2" w:themeShade="BF"/>
          <w:sz w:val="18"/>
          <w:szCs w:val="18"/>
        </w:rPr>
        <w:footnoteRef/>
      </w:r>
      <w:r w:rsidRPr="003573D3">
        <w:rPr>
          <w:color w:val="3A4452" w:themeColor="text2" w:themeShade="BF"/>
          <w:sz w:val="18"/>
          <w:szCs w:val="18"/>
        </w:rPr>
        <w:t xml:space="preserve"> Raport privind activitatea Procuraturii pentru anul 2017 </w:t>
      </w:r>
      <w:r w:rsidRPr="003573D3">
        <w:rPr>
          <w:rStyle w:val="Hyperlink"/>
          <w:color w:val="3A4452" w:themeColor="text2" w:themeShade="BF"/>
          <w:sz w:val="18"/>
          <w:szCs w:val="18"/>
        </w:rPr>
        <w:t>http://www.procuratura.md/file/2018-03-12_Raportul%20Procurorului%20General%202017.pdf</w:t>
      </w:r>
    </w:p>
  </w:footnote>
  <w:footnote w:id="278">
    <w:p w:rsidR="005E7D24" w:rsidRPr="003573D3" w:rsidRDefault="005E7D24">
      <w:pPr>
        <w:pStyle w:val="FootnoteText"/>
      </w:pPr>
      <w:r w:rsidRPr="003573D3">
        <w:rPr>
          <w:rStyle w:val="FootnoteReference"/>
          <w:color w:val="3A4452" w:themeColor="text2" w:themeShade="BF"/>
          <w:sz w:val="18"/>
          <w:szCs w:val="18"/>
        </w:rPr>
        <w:footnoteRef/>
      </w:r>
      <w:r w:rsidRPr="003573D3">
        <w:rPr>
          <w:color w:val="3A4452" w:themeColor="text2" w:themeShade="BF"/>
          <w:sz w:val="18"/>
          <w:szCs w:val="18"/>
        </w:rPr>
        <w:t xml:space="preserve"> Raportul privind actiivtatea Procuraturii pentru anul 2018 </w:t>
      </w:r>
      <w:hyperlink r:id="rId159" w:history="1">
        <w:r w:rsidRPr="003573D3">
          <w:rPr>
            <w:rStyle w:val="Hyperlink"/>
            <w:color w:val="3A4452" w:themeColor="text2" w:themeShade="BF"/>
            <w:sz w:val="18"/>
            <w:szCs w:val="18"/>
          </w:rPr>
          <w:t>http://procuratura.md/file/2019-03-05_Raportul%20Public%20activitatea%20Procuraturii%20Generale%20anul%202018.pdf</w:t>
        </w:r>
      </w:hyperlink>
      <w:r w:rsidRPr="003573D3">
        <w:rPr>
          <w:color w:val="3A4452" w:themeColor="text2" w:themeShade="BF"/>
        </w:rPr>
        <w:t xml:space="preserve"> </w:t>
      </w:r>
    </w:p>
  </w:footnote>
  <w:footnote w:id="279">
    <w:p w:rsidR="005E7D24" w:rsidRPr="003573D3" w:rsidRDefault="005E7D24">
      <w:pPr>
        <w:pStyle w:val="FootnoteText"/>
        <w:rPr>
          <w:color w:val="3A4452" w:themeColor="text2" w:themeShade="BF"/>
          <w:sz w:val="18"/>
          <w:szCs w:val="18"/>
        </w:rPr>
      </w:pPr>
      <w:r w:rsidRPr="003573D3">
        <w:rPr>
          <w:rStyle w:val="FootnoteReference"/>
          <w:color w:val="3A4452" w:themeColor="text2" w:themeShade="BF"/>
          <w:sz w:val="18"/>
          <w:szCs w:val="18"/>
        </w:rPr>
        <w:footnoteRef/>
      </w:r>
      <w:r w:rsidRPr="003573D3">
        <w:rPr>
          <w:color w:val="3A4452" w:themeColor="text2" w:themeShade="BF"/>
          <w:sz w:val="18"/>
          <w:szCs w:val="18"/>
        </w:rPr>
        <w:t xml:space="preserve"> Raport de activitate  al CNA pe anul 2017 </w:t>
      </w:r>
      <w:r w:rsidRPr="003573D3">
        <w:rPr>
          <w:rStyle w:val="Hyperlink"/>
          <w:color w:val="3A4452" w:themeColor="text2" w:themeShade="BF"/>
          <w:sz w:val="18"/>
          <w:szCs w:val="18"/>
        </w:rPr>
        <w:t>https://www.cna.md/doc.php?l=ro&amp;idc=143&amp;id=1823&amp;t=/Studii-si-analize/Rapoarte-de-activitate/Raport-de-activitate-al-CNA-pe-anul-2017/</w:t>
      </w:r>
    </w:p>
  </w:footnote>
  <w:footnote w:id="280">
    <w:p w:rsidR="005E7D24" w:rsidRPr="003573D3" w:rsidRDefault="005E7D24">
      <w:pPr>
        <w:pStyle w:val="FootnoteText"/>
        <w:rPr>
          <w:color w:val="3A4452" w:themeColor="text2" w:themeShade="BF"/>
          <w:sz w:val="18"/>
          <w:szCs w:val="18"/>
        </w:rPr>
      </w:pPr>
      <w:r w:rsidRPr="003573D3">
        <w:rPr>
          <w:rStyle w:val="FootnoteReference"/>
          <w:color w:val="3A4452" w:themeColor="text2" w:themeShade="BF"/>
          <w:sz w:val="18"/>
          <w:szCs w:val="18"/>
        </w:rPr>
        <w:footnoteRef/>
      </w:r>
      <w:r w:rsidRPr="003573D3">
        <w:rPr>
          <w:color w:val="3A4452" w:themeColor="text2" w:themeShade="BF"/>
          <w:sz w:val="18"/>
          <w:szCs w:val="18"/>
        </w:rPr>
        <w:t xml:space="preserve"> Raport de activitate al CNA pentru I semetru al anului 2018 </w:t>
      </w:r>
      <w:hyperlink r:id="rId160" w:history="1">
        <w:r w:rsidRPr="003573D3">
          <w:rPr>
            <w:rStyle w:val="Hyperlink"/>
            <w:color w:val="3A4452" w:themeColor="text2" w:themeShade="BF"/>
            <w:sz w:val="18"/>
            <w:szCs w:val="18"/>
          </w:rPr>
          <w:t>https://www.cna.md/public/files/Raport_CNA_6_luni_2018.pdf</w:t>
        </w:r>
      </w:hyperlink>
      <w:r w:rsidRPr="003573D3">
        <w:rPr>
          <w:color w:val="3A4452" w:themeColor="text2" w:themeShade="BF"/>
          <w:sz w:val="18"/>
          <w:szCs w:val="18"/>
        </w:rPr>
        <w:t xml:space="preserve"> </w:t>
      </w:r>
    </w:p>
  </w:footnote>
  <w:footnote w:id="281">
    <w:p w:rsidR="005E7D24" w:rsidRPr="003573D3" w:rsidRDefault="005E7D24">
      <w:pPr>
        <w:pStyle w:val="FootnoteText"/>
        <w:rPr>
          <w:color w:val="3A4452" w:themeColor="text2" w:themeShade="BF"/>
          <w:sz w:val="18"/>
          <w:szCs w:val="18"/>
        </w:rPr>
      </w:pPr>
      <w:r w:rsidRPr="003573D3">
        <w:rPr>
          <w:rStyle w:val="FootnoteReference"/>
          <w:color w:val="3A4452" w:themeColor="text2" w:themeShade="BF"/>
          <w:sz w:val="18"/>
          <w:szCs w:val="18"/>
        </w:rPr>
        <w:footnoteRef/>
      </w:r>
      <w:r w:rsidRPr="003573D3">
        <w:rPr>
          <w:color w:val="3A4452" w:themeColor="text2" w:themeShade="BF"/>
          <w:sz w:val="18"/>
          <w:szCs w:val="18"/>
        </w:rPr>
        <w:t xml:space="preserve"> Raport de activitate al CNA pentru anul 2018 </w:t>
      </w:r>
      <w:hyperlink r:id="rId161" w:history="1">
        <w:r w:rsidRPr="003573D3">
          <w:rPr>
            <w:rStyle w:val="Hyperlink"/>
            <w:color w:val="3A4452" w:themeColor="text2" w:themeShade="BF"/>
            <w:sz w:val="18"/>
            <w:szCs w:val="18"/>
          </w:rPr>
          <w:t>https://www.cna.md/public/files/Raport_de_activitate_CNA_2018_.pdf</w:t>
        </w:r>
      </w:hyperlink>
    </w:p>
  </w:footnote>
  <w:footnote w:id="282">
    <w:p w:rsidR="005E7D24" w:rsidRPr="003573D3" w:rsidRDefault="005E7D24">
      <w:pPr>
        <w:pStyle w:val="FootnoteText"/>
        <w:rPr>
          <w:color w:val="3A4452" w:themeColor="text2" w:themeShade="BF"/>
          <w:sz w:val="18"/>
          <w:szCs w:val="18"/>
        </w:rPr>
      </w:pPr>
      <w:r w:rsidRPr="003573D3">
        <w:rPr>
          <w:rStyle w:val="FootnoteReference"/>
          <w:color w:val="3A4452" w:themeColor="text2" w:themeShade="BF"/>
          <w:sz w:val="18"/>
          <w:szCs w:val="18"/>
        </w:rPr>
        <w:footnoteRef/>
      </w:r>
      <w:r w:rsidRPr="003573D3">
        <w:rPr>
          <w:color w:val="3A4452" w:themeColor="text2" w:themeShade="BF"/>
          <w:sz w:val="18"/>
          <w:szCs w:val="18"/>
        </w:rPr>
        <w:t xml:space="preserve"> Raport de activitate SPIA pe parcursul anului 2017 </w:t>
      </w:r>
      <w:r w:rsidRPr="003573D3">
        <w:rPr>
          <w:rStyle w:val="Hyperlink"/>
          <w:color w:val="3A4452" w:themeColor="text2" w:themeShade="BF"/>
          <w:sz w:val="18"/>
          <w:szCs w:val="18"/>
        </w:rPr>
        <w:t>https://mai.gov.md/sites/default/files/raport_de_activitate_spia_pentru_anul_2017_final.pdf</w:t>
      </w:r>
    </w:p>
  </w:footnote>
  <w:footnote w:id="283">
    <w:p w:rsidR="005E7D24" w:rsidRPr="003D1A21" w:rsidRDefault="005E7D24">
      <w:pPr>
        <w:pStyle w:val="FootnoteText"/>
      </w:pPr>
      <w:r w:rsidRPr="003573D3">
        <w:rPr>
          <w:rStyle w:val="FootnoteReference"/>
          <w:color w:val="3A4452" w:themeColor="text2" w:themeShade="BF"/>
          <w:sz w:val="18"/>
          <w:szCs w:val="18"/>
        </w:rPr>
        <w:footnoteRef/>
      </w:r>
      <w:r w:rsidRPr="003573D3">
        <w:rPr>
          <w:color w:val="3A4452" w:themeColor="text2" w:themeShade="BF"/>
          <w:sz w:val="18"/>
          <w:szCs w:val="18"/>
        </w:rPr>
        <w:t xml:space="preserve"> </w:t>
      </w:r>
      <w:hyperlink r:id="rId162" w:history="1">
        <w:r w:rsidRPr="003573D3">
          <w:rPr>
            <w:rStyle w:val="Hyperlink"/>
            <w:color w:val="3A4452" w:themeColor="text2" w:themeShade="BF"/>
            <w:sz w:val="18"/>
            <w:szCs w:val="18"/>
          </w:rPr>
          <w:t>https://www.mai.gov.md/sites/default/files/SPIA/rapoarte/Raport%20de%20activitate%20al%20SPIA%20pentru%20anul%202018.pdf</w:t>
        </w:r>
      </w:hyperlink>
      <w:r w:rsidRPr="003573D3">
        <w:rPr>
          <w:color w:val="3A4452" w:themeColor="text2" w:themeShade="BF"/>
        </w:rPr>
        <w:t xml:space="preserve"> </w:t>
      </w:r>
    </w:p>
  </w:footnote>
  <w:footnote w:id="284">
    <w:p w:rsidR="005E7D24" w:rsidRPr="00D34E9B" w:rsidRDefault="005E7D24">
      <w:pPr>
        <w:pStyle w:val="FootnoteText"/>
        <w:rPr>
          <w:color w:val="3A4452" w:themeColor="text2" w:themeShade="BF"/>
        </w:rPr>
      </w:pPr>
      <w:r w:rsidRPr="00D34E9B">
        <w:rPr>
          <w:rStyle w:val="FootnoteReference"/>
          <w:color w:val="3A4452" w:themeColor="text2" w:themeShade="BF"/>
          <w:sz w:val="18"/>
          <w:szCs w:val="18"/>
        </w:rPr>
        <w:footnoteRef/>
      </w:r>
      <w:r w:rsidRPr="00D34E9B">
        <w:rPr>
          <w:color w:val="3A4452" w:themeColor="text2" w:themeShade="BF"/>
          <w:sz w:val="18"/>
          <w:szCs w:val="18"/>
        </w:rPr>
        <w:t xml:space="preserve"> Autoritatea Națională de Integritate. Raport de activitate al ANI pentru anul 2017 </w:t>
      </w:r>
      <w:r w:rsidRPr="00D34E9B">
        <w:rPr>
          <w:rStyle w:val="Hyperlink"/>
          <w:color w:val="3A4452" w:themeColor="text2" w:themeShade="BF"/>
          <w:sz w:val="18"/>
          <w:szCs w:val="18"/>
        </w:rPr>
        <w:t>http://ani.md/ro/node/147</w:t>
      </w:r>
    </w:p>
  </w:footnote>
  <w:footnote w:id="285">
    <w:p w:rsidR="005E7D24" w:rsidRPr="00757EBF" w:rsidRDefault="005E7D24">
      <w:pPr>
        <w:pStyle w:val="FootnoteText"/>
        <w:rPr>
          <w:sz w:val="18"/>
          <w:szCs w:val="18"/>
        </w:rPr>
      </w:pPr>
      <w:r w:rsidRPr="00757EBF">
        <w:rPr>
          <w:rStyle w:val="FootnoteReference"/>
          <w:color w:val="3A4452" w:themeColor="text2" w:themeShade="BF"/>
          <w:sz w:val="18"/>
          <w:szCs w:val="18"/>
        </w:rPr>
        <w:footnoteRef/>
      </w:r>
      <w:r w:rsidRPr="00757EBF">
        <w:rPr>
          <w:color w:val="3A4452" w:themeColor="text2" w:themeShade="BF"/>
          <w:sz w:val="18"/>
          <w:szCs w:val="18"/>
        </w:rPr>
        <w:t xml:space="preserve"> Raport de activitate al ANI pentru anul 2018 </w:t>
      </w:r>
      <w:hyperlink r:id="rId163" w:history="1">
        <w:r w:rsidRPr="00757EBF">
          <w:rPr>
            <w:rStyle w:val="Hyperlink"/>
            <w:color w:val="3A4452" w:themeColor="text2" w:themeShade="BF"/>
            <w:sz w:val="18"/>
            <w:szCs w:val="18"/>
          </w:rPr>
          <w:t>http://ani.md/sites/default/files/Prezentare%2013.02.2019.pdf</w:t>
        </w:r>
      </w:hyperlink>
      <w:r w:rsidRPr="00757EBF">
        <w:rPr>
          <w:color w:val="3A4452" w:themeColor="text2" w:themeShade="BF"/>
          <w:sz w:val="18"/>
          <w:szCs w:val="18"/>
        </w:rPr>
        <w:t xml:space="preserve"> </w:t>
      </w:r>
    </w:p>
  </w:footnote>
  <w:footnote w:id="286">
    <w:p w:rsidR="005E7D24" w:rsidRPr="00006FEE" w:rsidRDefault="005E7D24">
      <w:pPr>
        <w:pStyle w:val="FootnoteText"/>
        <w:rPr>
          <w:color w:val="3A4452" w:themeColor="text2" w:themeShade="BF"/>
          <w:sz w:val="18"/>
          <w:szCs w:val="18"/>
        </w:rPr>
      </w:pPr>
      <w:r w:rsidRPr="00006FEE">
        <w:rPr>
          <w:rStyle w:val="FootnoteReference"/>
          <w:color w:val="3A4452" w:themeColor="text2" w:themeShade="BF"/>
          <w:sz w:val="18"/>
          <w:szCs w:val="18"/>
        </w:rPr>
        <w:footnoteRef/>
      </w:r>
      <w:r w:rsidRPr="00006FEE">
        <w:rPr>
          <w:color w:val="3A4452" w:themeColor="text2" w:themeShade="BF"/>
          <w:sz w:val="18"/>
          <w:szCs w:val="18"/>
        </w:rPr>
        <w:t xml:space="preserve"> Raport de monitorizare și evaluare a implementării SNIA pentru I semestru al anului 2018 </w:t>
      </w:r>
      <w:hyperlink r:id="rId164" w:history="1">
        <w:r w:rsidRPr="00006FEE">
          <w:rPr>
            <w:rStyle w:val="Hyperlink"/>
            <w:color w:val="3A4452" w:themeColor="text2" w:themeShade="BF"/>
            <w:sz w:val="18"/>
            <w:szCs w:val="18"/>
          </w:rPr>
          <w:t>https://www.cna.md/public/files/Raport_de_monitorizare_a_implementrii_Strategiei_Naionale_de_Integritate_i_Anticorupie_pentru_anii_2017-2020_Perioada_de_raportare_sem_I_2018.pdf</w:t>
        </w:r>
      </w:hyperlink>
      <w:r w:rsidRPr="00006FEE">
        <w:rPr>
          <w:color w:val="3A4452" w:themeColor="text2" w:themeShade="BF"/>
          <w:sz w:val="18"/>
          <w:szCs w:val="18"/>
        </w:rPr>
        <w:t xml:space="preserve"> </w:t>
      </w:r>
    </w:p>
  </w:footnote>
  <w:footnote w:id="287">
    <w:p w:rsidR="005E7D24" w:rsidRPr="00D34E9B" w:rsidRDefault="005E7D24">
      <w:pPr>
        <w:pStyle w:val="FootnoteText"/>
        <w:rPr>
          <w:color w:val="3A4452" w:themeColor="text2" w:themeShade="BF"/>
          <w:sz w:val="18"/>
          <w:szCs w:val="18"/>
        </w:rPr>
      </w:pPr>
      <w:r w:rsidRPr="00006FEE">
        <w:rPr>
          <w:rStyle w:val="FootnoteReference"/>
          <w:color w:val="3A4452" w:themeColor="text2" w:themeShade="BF"/>
          <w:sz w:val="18"/>
          <w:szCs w:val="18"/>
        </w:rPr>
        <w:footnoteRef/>
      </w:r>
      <w:r w:rsidRPr="00006FEE">
        <w:rPr>
          <w:color w:val="3A4452" w:themeColor="text2" w:themeShade="BF"/>
          <w:sz w:val="18"/>
          <w:szCs w:val="18"/>
        </w:rPr>
        <w:t xml:space="preserve"> CNA. Instruiri. </w:t>
      </w:r>
      <w:r w:rsidRPr="00006FEE">
        <w:rPr>
          <w:rStyle w:val="Hyperlink"/>
          <w:color w:val="3A4452" w:themeColor="text2" w:themeShade="BF"/>
          <w:sz w:val="18"/>
          <w:szCs w:val="18"/>
        </w:rPr>
        <w:t>https://www.cna.md/libview.php?l=ro</w:t>
      </w:r>
      <w:r w:rsidRPr="00D34E9B">
        <w:rPr>
          <w:rStyle w:val="Hyperlink"/>
          <w:color w:val="3A4452" w:themeColor="text2" w:themeShade="BF"/>
          <w:sz w:val="18"/>
          <w:szCs w:val="18"/>
        </w:rPr>
        <w:t>&amp;idc=132&amp;id=1635&amp;t=/Sensibilizare/Instruiri/Instruiri-i-educatie-anticoruptie/Angajatii-CNA-instruiti-de-expertii-polonezi-cu-privire-la-gestionarea-platformei-pentru-instruiri-anticoruptie-e-Learning/</w:t>
      </w:r>
    </w:p>
  </w:footnote>
  <w:footnote w:id="288">
    <w:p w:rsidR="005E7D24" w:rsidRPr="007B7EEB" w:rsidRDefault="005E7D24">
      <w:pPr>
        <w:pStyle w:val="FootnoteText"/>
        <w:rPr>
          <w:sz w:val="18"/>
          <w:szCs w:val="18"/>
        </w:rPr>
      </w:pPr>
      <w:r w:rsidRPr="00D34E9B">
        <w:rPr>
          <w:rStyle w:val="FootnoteReference"/>
          <w:color w:val="3A4452" w:themeColor="text2" w:themeShade="BF"/>
          <w:sz w:val="18"/>
          <w:szCs w:val="18"/>
        </w:rPr>
        <w:footnoteRef/>
      </w:r>
      <w:r w:rsidRPr="00D34E9B">
        <w:rPr>
          <w:color w:val="3A4452" w:themeColor="text2" w:themeShade="BF"/>
          <w:sz w:val="18"/>
          <w:szCs w:val="18"/>
        </w:rPr>
        <w:t xml:space="preserve"> ANI. Instruiri privind depunerea declarației on-line. </w:t>
      </w:r>
      <w:r w:rsidRPr="00D34E9B">
        <w:rPr>
          <w:rStyle w:val="Hyperlink"/>
          <w:color w:val="3A4452" w:themeColor="text2" w:themeShade="BF"/>
          <w:sz w:val="18"/>
          <w:szCs w:val="18"/>
        </w:rPr>
        <w:t>http://ani.md/ro/node/62#</w:t>
      </w:r>
    </w:p>
  </w:footnote>
  <w:footnote w:id="289">
    <w:p w:rsidR="005E7D24" w:rsidRPr="00551A11" w:rsidRDefault="005E7D24">
      <w:pPr>
        <w:pStyle w:val="FootnoteText"/>
        <w:rPr>
          <w:color w:val="3A4452" w:themeColor="text2" w:themeShade="BF"/>
          <w:sz w:val="18"/>
          <w:szCs w:val="18"/>
        </w:rPr>
      </w:pPr>
      <w:r w:rsidRPr="00551A11">
        <w:rPr>
          <w:rStyle w:val="FootnoteReference"/>
          <w:color w:val="3A4452" w:themeColor="text2" w:themeShade="BF"/>
          <w:sz w:val="18"/>
          <w:szCs w:val="18"/>
        </w:rPr>
        <w:footnoteRef/>
      </w:r>
      <w:r w:rsidRPr="00551A11">
        <w:rPr>
          <w:color w:val="3A4452" w:themeColor="text2" w:themeShade="BF"/>
          <w:sz w:val="18"/>
          <w:szCs w:val="18"/>
        </w:rPr>
        <w:t xml:space="preserve"> Curriculum pentru Licență. Disciplina "Integritatea profesională și politici anticorupție" </w:t>
      </w:r>
      <w:r w:rsidRPr="00551A11">
        <w:rPr>
          <w:rStyle w:val="Hyperlink"/>
          <w:color w:val="3A4452" w:themeColor="text2" w:themeShade="BF"/>
          <w:sz w:val="18"/>
          <w:szCs w:val="18"/>
        </w:rPr>
        <w:t>https://www.cna.md/libview.php?l=ro&amp;idc=132&amp;id=1484&amp;t=/Sensibilizare/Instruiri/Instruiri-i-educatie-anticoruptie/Curriculum-pentru-Licenta-Disciplina-Integritatea-profesionala-i-politici-anticoruptie/</w:t>
      </w:r>
    </w:p>
  </w:footnote>
  <w:footnote w:id="290">
    <w:p w:rsidR="005E7D24" w:rsidRPr="00551A11" w:rsidRDefault="005E7D24">
      <w:pPr>
        <w:pStyle w:val="FootnoteText"/>
        <w:rPr>
          <w:color w:val="3A4452" w:themeColor="text2" w:themeShade="BF"/>
          <w:sz w:val="18"/>
          <w:szCs w:val="18"/>
        </w:rPr>
      </w:pPr>
      <w:r w:rsidRPr="00551A11">
        <w:rPr>
          <w:rStyle w:val="FootnoteReference"/>
          <w:color w:val="3A4452" w:themeColor="text2" w:themeShade="BF"/>
          <w:sz w:val="18"/>
          <w:szCs w:val="18"/>
        </w:rPr>
        <w:footnoteRef/>
      </w:r>
      <w:r w:rsidRPr="00551A11">
        <w:rPr>
          <w:color w:val="3A4452" w:themeColor="text2" w:themeShade="BF"/>
          <w:sz w:val="18"/>
          <w:szCs w:val="18"/>
        </w:rPr>
        <w:t xml:space="preserve"> Curriculum pentru Master. Disciplina "Strategii și politici anticorupție naționale și internaționale" </w:t>
      </w:r>
      <w:r w:rsidRPr="00551A11">
        <w:rPr>
          <w:rStyle w:val="Hyperlink"/>
          <w:color w:val="3A4452" w:themeColor="text2" w:themeShade="BF"/>
          <w:sz w:val="18"/>
          <w:szCs w:val="18"/>
        </w:rPr>
        <w:t>https://www.cna.md/libview.php?l=ro&amp;idc=132&amp;id=1485&amp;t=/Sensibilizare/Instruiri/Instruiri-i-educatie-anticoruptie/Curriculum-pentru-Master-Disciplina-Strategii-i-politici-anticoruptie-nationale-i-internationale/</w:t>
      </w:r>
    </w:p>
  </w:footnote>
  <w:footnote w:id="291">
    <w:p w:rsidR="005E7D24" w:rsidRPr="00551A11" w:rsidRDefault="005E7D24">
      <w:pPr>
        <w:pStyle w:val="FootnoteText"/>
        <w:rPr>
          <w:color w:val="3A4452" w:themeColor="text2" w:themeShade="BF"/>
        </w:rPr>
      </w:pPr>
      <w:r w:rsidRPr="00551A11">
        <w:rPr>
          <w:rStyle w:val="FootnoteReference"/>
          <w:color w:val="3A4452" w:themeColor="text2" w:themeShade="BF"/>
          <w:sz w:val="18"/>
          <w:szCs w:val="18"/>
        </w:rPr>
        <w:footnoteRef/>
      </w:r>
      <w:r w:rsidRPr="00551A11">
        <w:rPr>
          <w:color w:val="3A4452" w:themeColor="text2" w:themeShade="BF"/>
          <w:sz w:val="18"/>
          <w:szCs w:val="18"/>
        </w:rPr>
        <w:t xml:space="preserve"> Instituționalizarea măsurilor de integritate în sectorul privat – pași spre o economie prospecră </w:t>
      </w:r>
      <w:r w:rsidRPr="00551A11">
        <w:rPr>
          <w:rStyle w:val="Hyperlink"/>
          <w:color w:val="3A4452" w:themeColor="text2" w:themeShade="BF"/>
          <w:sz w:val="18"/>
          <w:szCs w:val="18"/>
        </w:rPr>
        <w:t>https://www.cna.md/libview.php?l=ro&amp;idc=5&amp;id=1361&amp;t=/Mass-media/Comunicate-de-presa/Institutionalizarea-masurilor-de-integritate-in-sectorul-privat-pai-siguri-spre-o-economie-prospera/</w:t>
      </w:r>
    </w:p>
  </w:footnote>
  <w:footnote w:id="292">
    <w:p w:rsidR="005E7D24" w:rsidRPr="00436752" w:rsidRDefault="005E7D24" w:rsidP="008A2132">
      <w:pPr>
        <w:pStyle w:val="FootnoteText"/>
        <w:rPr>
          <w:color w:val="3A4452" w:themeColor="text2" w:themeShade="BF"/>
          <w:sz w:val="18"/>
          <w:szCs w:val="18"/>
        </w:rPr>
      </w:pPr>
      <w:r w:rsidRPr="00551A11">
        <w:rPr>
          <w:rStyle w:val="FootnoteReference"/>
          <w:color w:val="3A4452" w:themeColor="text2" w:themeShade="BF"/>
          <w:sz w:val="18"/>
          <w:szCs w:val="18"/>
        </w:rPr>
        <w:footnoteRef/>
      </w:r>
      <w:r>
        <w:rPr>
          <w:color w:val="3A4452" w:themeColor="text2" w:themeShade="BF"/>
          <w:sz w:val="18"/>
          <w:szCs w:val="18"/>
        </w:rPr>
        <w:t xml:space="preserve"> CNA. Sensibilizare. Seminar C</w:t>
      </w:r>
      <w:r w:rsidRPr="00551A11">
        <w:rPr>
          <w:color w:val="3A4452" w:themeColor="text2" w:themeShade="BF"/>
          <w:sz w:val="18"/>
          <w:szCs w:val="18"/>
        </w:rPr>
        <w:t>N</w:t>
      </w:r>
      <w:r>
        <w:rPr>
          <w:color w:val="3A4452" w:themeColor="text2" w:themeShade="BF"/>
          <w:sz w:val="18"/>
          <w:szCs w:val="18"/>
        </w:rPr>
        <w:t>A</w:t>
      </w:r>
      <w:r w:rsidRPr="00551A11">
        <w:rPr>
          <w:color w:val="3A4452" w:themeColor="text2" w:themeShade="BF"/>
          <w:sz w:val="18"/>
          <w:szCs w:val="18"/>
        </w:rPr>
        <w:t xml:space="preserve"> în parteneriat cu CReDO privind monitorizarea Strategiei Naţionale de Integritate şi A</w:t>
      </w:r>
      <w:r w:rsidRPr="00436752">
        <w:rPr>
          <w:color w:val="3A4452" w:themeColor="text2" w:themeShade="BF"/>
          <w:sz w:val="18"/>
          <w:szCs w:val="18"/>
        </w:rPr>
        <w:t>nticorupţie</w:t>
      </w:r>
      <w:r w:rsidRPr="00436752">
        <w:rPr>
          <w:rStyle w:val="Hyperlink"/>
          <w:color w:val="3A4452" w:themeColor="text2" w:themeShade="BF"/>
          <w:sz w:val="18"/>
          <w:szCs w:val="18"/>
          <w:u w:val="none"/>
        </w:rPr>
        <w:t xml:space="preserve"> </w:t>
      </w:r>
      <w:r w:rsidRPr="00436752">
        <w:rPr>
          <w:rStyle w:val="Hyperlink"/>
          <w:color w:val="3A4452" w:themeColor="text2" w:themeShade="BF"/>
          <w:sz w:val="18"/>
          <w:szCs w:val="18"/>
        </w:rPr>
        <w:t>https://www.cna.md/libview.php?l=ro&amp;idc=132&amp;id=1773&amp;t=/Sensibilizare/Instruiri/Instruiri-i-educatie-anticoruptie/Seminar-privind-monitorizarea-Strategiei-Nationale-de-Integritate-si-Anticoruptie</w:t>
      </w:r>
    </w:p>
  </w:footnote>
  <w:footnote w:id="293">
    <w:p w:rsidR="005E7D24" w:rsidRPr="00436752" w:rsidRDefault="005E7D24">
      <w:pPr>
        <w:pStyle w:val="FootnoteText"/>
      </w:pPr>
      <w:r w:rsidRPr="00436752">
        <w:rPr>
          <w:rStyle w:val="FootnoteReference"/>
          <w:color w:val="3A4452" w:themeColor="text2" w:themeShade="BF"/>
          <w:sz w:val="18"/>
          <w:szCs w:val="18"/>
        </w:rPr>
        <w:footnoteRef/>
      </w:r>
      <w:r w:rsidRPr="00436752">
        <w:rPr>
          <w:color w:val="3A4452" w:themeColor="text2" w:themeShade="BF"/>
          <w:sz w:val="18"/>
          <w:szCs w:val="18"/>
        </w:rPr>
        <w:t xml:space="preserve"> CNA. Comunicate de presă </w:t>
      </w:r>
      <w:hyperlink r:id="rId165" w:history="1">
        <w:r w:rsidRPr="00436752">
          <w:rPr>
            <w:rStyle w:val="Hyperlink"/>
            <w:color w:val="3A4452" w:themeColor="text2" w:themeShade="BF"/>
            <w:sz w:val="18"/>
            <w:szCs w:val="18"/>
          </w:rPr>
          <w:t>https://www.cna.md/libview.php?l=ro&amp;idc=5&amp;id=2187&amp;t=/Mass-media/Events/Premiera-Consiliul-Concurentei-si-CNA-au-lansat-Platforma-de-cooperare-anticoruptie-cu-sectorul-privat/</w:t>
        </w:r>
      </w:hyperlink>
    </w:p>
  </w:footnote>
  <w:footnote w:id="294">
    <w:p w:rsidR="005E7D24" w:rsidRPr="002B1CF6" w:rsidRDefault="005E7D24">
      <w:pPr>
        <w:pStyle w:val="FootnoteText"/>
        <w:rPr>
          <w:color w:val="3A4452" w:themeColor="text2" w:themeShade="BF"/>
          <w:sz w:val="18"/>
          <w:szCs w:val="18"/>
        </w:rPr>
      </w:pPr>
      <w:r w:rsidRPr="002B1CF6">
        <w:rPr>
          <w:rStyle w:val="FootnoteReference"/>
          <w:color w:val="3A4452" w:themeColor="text2" w:themeShade="BF"/>
          <w:sz w:val="18"/>
          <w:szCs w:val="18"/>
        </w:rPr>
        <w:footnoteRef/>
      </w:r>
      <w:r w:rsidRPr="002B1CF6">
        <w:rPr>
          <w:color w:val="3A4452" w:themeColor="text2" w:themeShade="BF"/>
          <w:sz w:val="18"/>
          <w:szCs w:val="18"/>
        </w:rPr>
        <w:t xml:space="preserve"> Legea nr.325 din 23.12.2013 privind evaluarea integrității instituționale </w:t>
      </w:r>
      <w:r w:rsidRPr="002B1CF6">
        <w:rPr>
          <w:rStyle w:val="Hyperlink"/>
          <w:color w:val="3A4452" w:themeColor="text2" w:themeShade="BF"/>
          <w:sz w:val="18"/>
          <w:szCs w:val="18"/>
        </w:rPr>
        <w:t>http://lex.justice.md/md/351535/</w:t>
      </w:r>
    </w:p>
  </w:footnote>
  <w:footnote w:id="295">
    <w:p w:rsidR="005E7D24" w:rsidRPr="002B1CF6" w:rsidRDefault="005E7D24" w:rsidP="002B1CF6">
      <w:pPr>
        <w:pStyle w:val="FootnoteText"/>
        <w:rPr>
          <w:color w:val="3A4452" w:themeColor="text2" w:themeShade="BF"/>
          <w:sz w:val="18"/>
          <w:szCs w:val="18"/>
        </w:rPr>
      </w:pPr>
      <w:r w:rsidRPr="002B1CF6">
        <w:rPr>
          <w:rStyle w:val="FootnoteReference"/>
          <w:color w:val="3A4452" w:themeColor="text2" w:themeShade="BF"/>
          <w:sz w:val="18"/>
          <w:szCs w:val="18"/>
        </w:rPr>
        <w:footnoteRef/>
      </w:r>
      <w:r w:rsidRPr="002B1CF6">
        <w:rPr>
          <w:color w:val="3A4452" w:themeColor="text2" w:themeShade="BF"/>
          <w:sz w:val="18"/>
          <w:szCs w:val="18"/>
        </w:rPr>
        <w:t xml:space="preserve"> Hotărârea nr.767 din 19.09.2014 pentru implementarea Legii nr.325 din 23 decembrie 2013</w:t>
      </w:r>
    </w:p>
    <w:p w:rsidR="005E7D24" w:rsidRPr="00BB6AC7" w:rsidRDefault="005E7D24" w:rsidP="002B1CF6">
      <w:pPr>
        <w:pStyle w:val="FootnoteText"/>
        <w:rPr>
          <w:sz w:val="18"/>
          <w:szCs w:val="18"/>
        </w:rPr>
      </w:pPr>
      <w:r w:rsidRPr="002B1CF6">
        <w:rPr>
          <w:color w:val="3A4452" w:themeColor="text2" w:themeShade="BF"/>
          <w:sz w:val="18"/>
          <w:szCs w:val="18"/>
        </w:rPr>
        <w:t xml:space="preserve"> privind testarea integrităţii profesionale</w:t>
      </w:r>
      <w:r w:rsidRPr="002B1CF6">
        <w:rPr>
          <w:rStyle w:val="Hyperlink"/>
          <w:color w:val="3A4452" w:themeColor="text2" w:themeShade="BF"/>
          <w:sz w:val="18"/>
          <w:szCs w:val="18"/>
        </w:rPr>
        <w:t xml:space="preserve">  http://lex.justice.md/index.php?action=view&amp;view=doc&amp;lang=1&amp;id=355238</w:t>
      </w:r>
    </w:p>
  </w:footnote>
  <w:footnote w:id="296">
    <w:p w:rsidR="005E7D24" w:rsidRPr="002B1CF6" w:rsidRDefault="005E7D24" w:rsidP="005372C1">
      <w:pPr>
        <w:pStyle w:val="FootnoteText"/>
        <w:rPr>
          <w:color w:val="3A4452" w:themeColor="text2" w:themeShade="BF"/>
          <w:sz w:val="18"/>
          <w:szCs w:val="18"/>
        </w:rPr>
      </w:pPr>
      <w:r w:rsidRPr="002B1CF6">
        <w:rPr>
          <w:rStyle w:val="FootnoteReference"/>
          <w:color w:val="3A4452" w:themeColor="text2" w:themeShade="BF"/>
          <w:sz w:val="18"/>
          <w:szCs w:val="18"/>
        </w:rPr>
        <w:footnoteRef/>
      </w:r>
      <w:r w:rsidRPr="002B1CF6">
        <w:rPr>
          <w:color w:val="3A4452" w:themeColor="text2" w:themeShade="BF"/>
          <w:sz w:val="18"/>
          <w:szCs w:val="18"/>
        </w:rPr>
        <w:t xml:space="preserve"> CNA. Raport de activitate al CNA pe anul 2017 </w:t>
      </w:r>
      <w:r w:rsidRPr="002B1CF6">
        <w:rPr>
          <w:rStyle w:val="Hyperlink"/>
          <w:color w:val="3A4452" w:themeColor="text2" w:themeShade="BF"/>
          <w:sz w:val="18"/>
          <w:szCs w:val="18"/>
        </w:rPr>
        <w:t>https://www.cna.md/doc.php?l=ro&amp;idc=143&amp;id=1823&amp;t=/Studii-si-analize/Rapoarte-de-activitate/Raport-de-activitate-al-CNA-pe-anul-2017</w:t>
      </w:r>
    </w:p>
  </w:footnote>
  <w:footnote w:id="297">
    <w:p w:rsidR="005E7D24" w:rsidRPr="00BB6AC7" w:rsidRDefault="005E7D24">
      <w:pPr>
        <w:pStyle w:val="FootnoteText"/>
        <w:rPr>
          <w:sz w:val="18"/>
          <w:szCs w:val="18"/>
        </w:rPr>
      </w:pPr>
      <w:r w:rsidRPr="002B1CF6">
        <w:rPr>
          <w:rStyle w:val="FootnoteReference"/>
          <w:color w:val="3A4452" w:themeColor="text2" w:themeShade="BF"/>
          <w:sz w:val="18"/>
          <w:szCs w:val="18"/>
        </w:rPr>
        <w:footnoteRef/>
      </w:r>
      <w:r w:rsidRPr="002B1CF6">
        <w:rPr>
          <w:color w:val="3A4452" w:themeColor="text2" w:themeShade="BF"/>
          <w:sz w:val="18"/>
          <w:szCs w:val="18"/>
        </w:rPr>
        <w:t xml:space="preserve"> CNA. Evaluarea integrității instituționale. Informație utilă </w:t>
      </w:r>
      <w:r w:rsidRPr="002B1CF6">
        <w:rPr>
          <w:rStyle w:val="Hyperlink"/>
          <w:color w:val="3A4452" w:themeColor="text2" w:themeShade="BF"/>
          <w:sz w:val="18"/>
          <w:szCs w:val="18"/>
        </w:rPr>
        <w:t>https://www.cna.md/tabview.php?l=ro&amp;idc=75&amp;id=1840&amp;t=/Evaluarea-integritatii-institutionale/Informatie-utila/Informatii-despre-certificatul-de-cazier-privind-integritatea-profesionala/</w:t>
      </w:r>
    </w:p>
  </w:footnote>
  <w:footnote w:id="298">
    <w:p w:rsidR="005E7D24" w:rsidRPr="001C1EF7" w:rsidRDefault="005E7D24">
      <w:pPr>
        <w:pStyle w:val="FootnoteText"/>
        <w:rPr>
          <w:sz w:val="18"/>
          <w:szCs w:val="18"/>
        </w:rPr>
      </w:pPr>
      <w:r w:rsidRPr="00BA492E">
        <w:rPr>
          <w:rStyle w:val="FootnoteReference"/>
          <w:color w:val="3A4452" w:themeColor="text2" w:themeShade="BF"/>
          <w:sz w:val="18"/>
          <w:szCs w:val="18"/>
        </w:rPr>
        <w:footnoteRef/>
      </w:r>
      <w:r w:rsidRPr="00BA492E">
        <w:rPr>
          <w:color w:val="3A4452" w:themeColor="text2" w:themeShade="BF"/>
          <w:sz w:val="18"/>
          <w:szCs w:val="18"/>
        </w:rPr>
        <w:t xml:space="preserve"> CNA. Rapoarte de monitorizare </w:t>
      </w:r>
      <w:r w:rsidRPr="00BA492E">
        <w:rPr>
          <w:rStyle w:val="Hyperlink"/>
          <w:color w:val="3A4452" w:themeColor="text2" w:themeShade="BF"/>
          <w:sz w:val="18"/>
          <w:szCs w:val="18"/>
        </w:rPr>
        <w:t>https://www.cna.md/lib.php?l=ro&amp;idc=165&amp;year=&amp;month=&amp;day=&amp;t=/Evaluarea-integritatii-institutionale/Rapoarte-de-monitorizare/&amp;page=1</w:t>
      </w:r>
    </w:p>
  </w:footnote>
  <w:footnote w:id="299">
    <w:p w:rsidR="005E7D24" w:rsidRPr="00F0260C" w:rsidRDefault="005E7D24">
      <w:pPr>
        <w:pStyle w:val="FootnoteText"/>
        <w:rPr>
          <w:color w:val="3A4452" w:themeColor="text2" w:themeShade="BF"/>
          <w:sz w:val="18"/>
          <w:szCs w:val="18"/>
        </w:rPr>
      </w:pPr>
      <w:r w:rsidRPr="00F0260C">
        <w:rPr>
          <w:rStyle w:val="FootnoteReference"/>
          <w:color w:val="3A4452" w:themeColor="text2" w:themeShade="BF"/>
          <w:sz w:val="18"/>
          <w:szCs w:val="18"/>
        </w:rPr>
        <w:footnoteRef/>
      </w:r>
      <w:r w:rsidRPr="00F0260C">
        <w:rPr>
          <w:color w:val="3A4452" w:themeColor="text2" w:themeShade="BF"/>
          <w:sz w:val="18"/>
          <w:szCs w:val="18"/>
        </w:rPr>
        <w:t xml:space="preserve"> Legea nr.100 din 22.12.2017 cu privire la actele normative </w:t>
      </w:r>
      <w:r w:rsidRPr="00F0260C">
        <w:rPr>
          <w:rStyle w:val="Hyperlink"/>
          <w:color w:val="3A4452" w:themeColor="text2" w:themeShade="BF"/>
          <w:sz w:val="18"/>
          <w:szCs w:val="18"/>
        </w:rPr>
        <w:t>http://lex.justice.md/md/373698%20/</w:t>
      </w:r>
    </w:p>
  </w:footnote>
  <w:footnote w:id="300">
    <w:p w:rsidR="005E7D24" w:rsidRPr="00F0260C" w:rsidRDefault="005E7D24">
      <w:pPr>
        <w:pStyle w:val="FootnoteText"/>
        <w:rPr>
          <w:color w:val="3A4452" w:themeColor="text2" w:themeShade="BF"/>
          <w:sz w:val="18"/>
          <w:szCs w:val="18"/>
        </w:rPr>
      </w:pPr>
      <w:r w:rsidRPr="00F0260C">
        <w:rPr>
          <w:rStyle w:val="FootnoteReference"/>
          <w:color w:val="3A4452" w:themeColor="text2" w:themeShade="BF"/>
          <w:sz w:val="18"/>
          <w:szCs w:val="18"/>
        </w:rPr>
        <w:footnoteRef/>
      </w:r>
      <w:r w:rsidRPr="00F0260C">
        <w:rPr>
          <w:color w:val="3A4452" w:themeColor="text2" w:themeShade="BF"/>
          <w:sz w:val="18"/>
          <w:szCs w:val="18"/>
        </w:rPr>
        <w:t xml:space="preserve"> Metodologia de efectuare a expertizei anticorupție a proiectelor de acte legislative și normative </w:t>
      </w:r>
      <w:r w:rsidRPr="00F0260C">
        <w:rPr>
          <w:rStyle w:val="Hyperlink"/>
          <w:color w:val="3A4452" w:themeColor="text2" w:themeShade="BF"/>
          <w:sz w:val="18"/>
          <w:szCs w:val="18"/>
        </w:rPr>
        <w:t>https://www.cna.md/public/files/Metod_de_efect_a_expertizei_anticoruptie_1.pdf</w:t>
      </w:r>
    </w:p>
  </w:footnote>
  <w:footnote w:id="301">
    <w:p w:rsidR="005E7D24" w:rsidRPr="00E9590A" w:rsidRDefault="005E7D24">
      <w:pPr>
        <w:pStyle w:val="FootnoteText"/>
        <w:rPr>
          <w:color w:val="3A4452" w:themeColor="text2" w:themeShade="BF"/>
          <w:sz w:val="18"/>
          <w:szCs w:val="18"/>
        </w:rPr>
      </w:pPr>
      <w:r w:rsidRPr="00F0260C">
        <w:rPr>
          <w:rStyle w:val="FootnoteReference"/>
          <w:color w:val="3A4452" w:themeColor="text2" w:themeShade="BF"/>
          <w:sz w:val="18"/>
          <w:szCs w:val="18"/>
        </w:rPr>
        <w:footnoteRef/>
      </w:r>
      <w:r w:rsidRPr="00E9590A">
        <w:rPr>
          <w:color w:val="3A4452" w:themeColor="text2" w:themeShade="BF"/>
          <w:sz w:val="18"/>
          <w:szCs w:val="18"/>
        </w:rPr>
        <w:t xml:space="preserve"> CNA. Hotărâri ale Colegiului CNA </w:t>
      </w:r>
      <w:r w:rsidRPr="00E9590A">
        <w:rPr>
          <w:rStyle w:val="Hyperlink"/>
          <w:color w:val="3A4452" w:themeColor="text2" w:themeShade="BF"/>
          <w:sz w:val="18"/>
          <w:szCs w:val="18"/>
        </w:rPr>
        <w:t>https://www.cna.md/tabview.php?l=ro&amp;idc=103&amp;t=/CNA/Colegiul-Centrului/Hotariri</w:t>
      </w:r>
    </w:p>
  </w:footnote>
  <w:footnote w:id="302">
    <w:p w:rsidR="005E7D24" w:rsidRPr="00E9590A" w:rsidRDefault="005E7D24">
      <w:pPr>
        <w:pStyle w:val="FootnoteText"/>
        <w:rPr>
          <w:color w:val="3A4452" w:themeColor="text2" w:themeShade="BF"/>
          <w:sz w:val="18"/>
          <w:szCs w:val="18"/>
        </w:rPr>
      </w:pPr>
      <w:r w:rsidRPr="00E9590A">
        <w:rPr>
          <w:rStyle w:val="FootnoteReference"/>
          <w:color w:val="3A4452" w:themeColor="text2" w:themeShade="BF"/>
          <w:sz w:val="18"/>
          <w:szCs w:val="18"/>
        </w:rPr>
        <w:footnoteRef/>
      </w:r>
      <w:r w:rsidRPr="00E9590A">
        <w:rPr>
          <w:color w:val="3A4452" w:themeColor="text2" w:themeShade="BF"/>
          <w:sz w:val="18"/>
          <w:szCs w:val="18"/>
        </w:rPr>
        <w:t xml:space="preserve"> CNA. Rapoarte de expertiză 2017 </w:t>
      </w:r>
      <w:r w:rsidRPr="00E9590A">
        <w:rPr>
          <w:rStyle w:val="Hyperlink"/>
          <w:color w:val="3A4452" w:themeColor="text2" w:themeShade="BF"/>
          <w:sz w:val="18"/>
          <w:szCs w:val="18"/>
        </w:rPr>
        <w:t>https://www.cna.md/reports.php?l=ro</w:t>
      </w:r>
    </w:p>
  </w:footnote>
  <w:footnote w:id="303">
    <w:p w:rsidR="005E7D24" w:rsidRPr="00EE28D2" w:rsidRDefault="005E7D24">
      <w:pPr>
        <w:pStyle w:val="FootnoteText"/>
      </w:pPr>
      <w:r w:rsidRPr="00E9590A">
        <w:rPr>
          <w:rStyle w:val="FootnoteReference"/>
          <w:color w:val="3A4452" w:themeColor="text2" w:themeShade="BF"/>
          <w:sz w:val="18"/>
          <w:szCs w:val="18"/>
        </w:rPr>
        <w:footnoteRef/>
      </w:r>
      <w:r w:rsidRPr="00E9590A">
        <w:rPr>
          <w:color w:val="3A4452" w:themeColor="text2" w:themeShade="BF"/>
          <w:sz w:val="18"/>
          <w:szCs w:val="18"/>
        </w:rPr>
        <w:t xml:space="preserve"> CNA. Rapoarte de expertiză 2018 </w:t>
      </w:r>
      <w:hyperlink r:id="rId166" w:history="1">
        <w:r w:rsidRPr="00E9590A">
          <w:rPr>
            <w:rStyle w:val="Hyperlink"/>
            <w:color w:val="3A4452" w:themeColor="text2" w:themeShade="BF"/>
            <w:sz w:val="18"/>
            <w:szCs w:val="18"/>
          </w:rPr>
          <w:t>https://www.cna.md/reports.php?l=ro</w:t>
        </w:r>
      </w:hyperlink>
    </w:p>
  </w:footnote>
  <w:footnote w:id="304">
    <w:p w:rsidR="005E7D24" w:rsidRPr="0032297B" w:rsidRDefault="005E7D24">
      <w:pPr>
        <w:pStyle w:val="FootnoteText"/>
        <w:rPr>
          <w:sz w:val="18"/>
          <w:szCs w:val="18"/>
        </w:rPr>
      </w:pPr>
      <w:r w:rsidRPr="0032297B">
        <w:rPr>
          <w:rStyle w:val="FootnoteReference"/>
          <w:color w:val="3A4452" w:themeColor="text2" w:themeShade="BF"/>
          <w:sz w:val="18"/>
          <w:szCs w:val="18"/>
        </w:rPr>
        <w:footnoteRef/>
      </w:r>
      <w:r w:rsidRPr="0032297B">
        <w:rPr>
          <w:color w:val="3A4452" w:themeColor="text2" w:themeShade="BF"/>
          <w:sz w:val="18"/>
          <w:szCs w:val="18"/>
        </w:rPr>
        <w:t xml:space="preserve"> CNA. Raportul de activitate pentru anul 2018. </w:t>
      </w:r>
      <w:hyperlink r:id="rId167" w:history="1">
        <w:r w:rsidRPr="0032297B">
          <w:rPr>
            <w:rStyle w:val="Hyperlink"/>
            <w:color w:val="3A4452" w:themeColor="text2" w:themeShade="BF"/>
            <w:sz w:val="18"/>
            <w:szCs w:val="18"/>
          </w:rPr>
          <w:t>https://www.cna.md/public/files/Raport_de_activitate_CNA_2018_.pdf</w:t>
        </w:r>
      </w:hyperlink>
      <w:r w:rsidRPr="0032297B">
        <w:rPr>
          <w:color w:val="3A4452" w:themeColor="text2" w:themeShade="BF"/>
          <w:sz w:val="18"/>
          <w:szCs w:val="18"/>
        </w:rPr>
        <w:t xml:space="preserve"> (pag.45)</w:t>
      </w:r>
    </w:p>
  </w:footnote>
  <w:footnote w:id="305">
    <w:p w:rsidR="005E7D24" w:rsidRPr="009A4868" w:rsidRDefault="005E7D24" w:rsidP="00F71678">
      <w:pPr>
        <w:pStyle w:val="FootnoteText"/>
        <w:ind w:right="-1080"/>
        <w:rPr>
          <w:color w:val="3A4452" w:themeColor="text2" w:themeShade="BF"/>
          <w:sz w:val="18"/>
          <w:szCs w:val="18"/>
        </w:rPr>
      </w:pPr>
      <w:r w:rsidRPr="009A4868">
        <w:rPr>
          <w:rStyle w:val="FootnoteReference"/>
          <w:color w:val="3A4452" w:themeColor="text2" w:themeShade="BF"/>
          <w:sz w:val="18"/>
          <w:szCs w:val="18"/>
        </w:rPr>
        <w:footnoteRef/>
      </w:r>
      <w:r w:rsidRPr="009A4868">
        <w:rPr>
          <w:color w:val="3A4452" w:themeColor="text2" w:themeShade="BF"/>
          <w:sz w:val="18"/>
          <w:szCs w:val="18"/>
        </w:rPr>
        <w:t xml:space="preserve"> UNDP. Pedro Gomes Pereira, 2016 Studiu analitic cu privire la mecanismele de recuperare și confiscare a activelor în Republica Moldova </w:t>
      </w:r>
      <w:r w:rsidRPr="009A4868">
        <w:rPr>
          <w:rStyle w:val="Hyperlink"/>
          <w:color w:val="3A4452" w:themeColor="text2" w:themeShade="BF"/>
          <w:sz w:val="18"/>
          <w:szCs w:val="18"/>
        </w:rPr>
        <w:t>https://www.cna.md/public/files/studii_si_analize/Studiu_analitic_cu_privire_la_mecanismele_de_recuperare_i_confiscare_a_activelor_in_Republica_Moldova_Pedro_Gomes_Pereira_Institutul_Basel.pdf</w:t>
      </w:r>
    </w:p>
  </w:footnote>
  <w:footnote w:id="306">
    <w:p w:rsidR="005E7D24" w:rsidRPr="009A4868" w:rsidRDefault="005E7D24">
      <w:pPr>
        <w:pStyle w:val="FootnoteText"/>
        <w:rPr>
          <w:color w:val="3A4452" w:themeColor="text2" w:themeShade="BF"/>
          <w:sz w:val="18"/>
          <w:szCs w:val="18"/>
        </w:rPr>
      </w:pPr>
      <w:r w:rsidRPr="009A4868">
        <w:rPr>
          <w:rStyle w:val="FootnoteReference"/>
          <w:color w:val="3A4452" w:themeColor="text2" w:themeShade="BF"/>
          <w:sz w:val="18"/>
          <w:szCs w:val="18"/>
        </w:rPr>
        <w:footnoteRef/>
      </w:r>
      <w:r w:rsidRPr="009A4868">
        <w:rPr>
          <w:color w:val="3A4452" w:themeColor="text2" w:themeShade="BF"/>
          <w:sz w:val="18"/>
          <w:szCs w:val="18"/>
        </w:rPr>
        <w:t xml:space="preserve"> Legea nr.48 din 30.03.2017 privindAgenția de Recuperare a Bunurilor Infracționale </w:t>
      </w:r>
      <w:r w:rsidRPr="009A4868">
        <w:rPr>
          <w:rStyle w:val="Hyperlink"/>
          <w:color w:val="3A4452" w:themeColor="text2" w:themeShade="BF"/>
          <w:sz w:val="18"/>
          <w:szCs w:val="18"/>
        </w:rPr>
        <w:t>http://lex.justice.md/index.php?action=view&amp;view=doc&amp;lang=1&amp;id=373881</w:t>
      </w:r>
    </w:p>
  </w:footnote>
  <w:footnote w:id="307">
    <w:p w:rsidR="005E7D24" w:rsidRPr="00994D97" w:rsidRDefault="005E7D24">
      <w:pPr>
        <w:pStyle w:val="FootnoteText"/>
        <w:rPr>
          <w:sz w:val="18"/>
          <w:szCs w:val="18"/>
        </w:rPr>
      </w:pPr>
      <w:r w:rsidRPr="009A4868">
        <w:rPr>
          <w:rStyle w:val="FootnoteReference"/>
          <w:color w:val="3A4452" w:themeColor="text2" w:themeShade="BF"/>
          <w:sz w:val="18"/>
          <w:szCs w:val="18"/>
        </w:rPr>
        <w:footnoteRef/>
      </w:r>
      <w:r w:rsidRPr="009A4868">
        <w:rPr>
          <w:color w:val="3A4452" w:themeColor="text2" w:themeShade="BF"/>
          <w:sz w:val="18"/>
          <w:szCs w:val="18"/>
        </w:rPr>
        <w:t xml:space="preserve"> Legea nr.49 din 30.03.2017 pentru completarea unor acte legislative </w:t>
      </w:r>
      <w:r w:rsidRPr="009A4868">
        <w:rPr>
          <w:rStyle w:val="Hyperlink"/>
          <w:color w:val="3A4452" w:themeColor="text2" w:themeShade="BF"/>
          <w:sz w:val="18"/>
          <w:szCs w:val="18"/>
        </w:rPr>
        <w:t>http://lex.justice.md/md/370167/</w:t>
      </w:r>
    </w:p>
  </w:footnote>
  <w:footnote w:id="308">
    <w:p w:rsidR="005E7D24" w:rsidRPr="000B1D7E" w:rsidRDefault="005E7D24">
      <w:pPr>
        <w:pStyle w:val="FootnoteText"/>
        <w:rPr>
          <w:color w:val="3A4452" w:themeColor="text2" w:themeShade="BF"/>
          <w:sz w:val="18"/>
          <w:szCs w:val="18"/>
        </w:rPr>
      </w:pPr>
      <w:r w:rsidRPr="000B1D7E">
        <w:rPr>
          <w:rStyle w:val="FootnoteReference"/>
          <w:color w:val="3A4452" w:themeColor="text2" w:themeShade="BF"/>
          <w:sz w:val="18"/>
          <w:szCs w:val="18"/>
        </w:rPr>
        <w:footnoteRef/>
      </w:r>
      <w:r w:rsidRPr="000B1D7E">
        <w:rPr>
          <w:color w:val="3A4452" w:themeColor="text2" w:themeShade="BF"/>
          <w:sz w:val="18"/>
          <w:szCs w:val="18"/>
        </w:rPr>
        <w:t xml:space="preserve"> Hotărârea nr.143 din 13.07.2017 pentru modificarea și completarea Hotărârii Parlamentului nr.34/2016 privind aprobarea structurii și efectivului-limită ale CNA </w:t>
      </w:r>
      <w:r w:rsidRPr="000B1D7E">
        <w:rPr>
          <w:rStyle w:val="Hyperlink"/>
          <w:color w:val="3A4452" w:themeColor="text2" w:themeShade="BF"/>
          <w:sz w:val="18"/>
          <w:szCs w:val="18"/>
        </w:rPr>
        <w:t>https://www.cna.md/public/files/transparenta_13.06.17/HP_143_din_13.07.17_modif_HP34_structura.pdf</w:t>
      </w:r>
    </w:p>
  </w:footnote>
  <w:footnote w:id="309">
    <w:p w:rsidR="005E7D24" w:rsidRPr="00DE4D88" w:rsidRDefault="005E7D24">
      <w:pPr>
        <w:pStyle w:val="FootnoteText"/>
      </w:pPr>
      <w:r w:rsidRPr="000B1D7E">
        <w:rPr>
          <w:rStyle w:val="FootnoteReference"/>
          <w:color w:val="3A4452" w:themeColor="text2" w:themeShade="BF"/>
          <w:sz w:val="18"/>
          <w:szCs w:val="18"/>
        </w:rPr>
        <w:footnoteRef/>
      </w:r>
      <w:r w:rsidRPr="000B1D7E">
        <w:rPr>
          <w:color w:val="3A4452" w:themeColor="text2" w:themeShade="BF"/>
          <w:sz w:val="18"/>
          <w:szCs w:val="18"/>
        </w:rPr>
        <w:t xml:space="preserve"> Regulamentul cu privire la evaluarea, administrarea și valorificarea bunurilor infracționale (sechestrate) </w:t>
      </w:r>
      <w:r w:rsidRPr="000B1D7E">
        <w:rPr>
          <w:rStyle w:val="Hyperlink"/>
          <w:color w:val="3A4452" w:themeColor="text2" w:themeShade="BF"/>
          <w:sz w:val="18"/>
          <w:szCs w:val="18"/>
        </w:rPr>
        <w:t>https://www.cna.md/public/files/Pr.HGReg.ev.admin.valorif.bunARBI.pdf</w:t>
      </w:r>
    </w:p>
  </w:footnote>
  <w:footnote w:id="310">
    <w:p w:rsidR="005E7D24" w:rsidRPr="00E27E7B" w:rsidRDefault="005E7D24">
      <w:pPr>
        <w:pStyle w:val="FootnoteText"/>
        <w:rPr>
          <w:color w:val="3A4452" w:themeColor="text2" w:themeShade="BF"/>
          <w:sz w:val="18"/>
          <w:szCs w:val="18"/>
        </w:rPr>
      </w:pPr>
      <w:r w:rsidRPr="00830872">
        <w:rPr>
          <w:rStyle w:val="FootnoteReference"/>
          <w:color w:val="3A4452" w:themeColor="text2" w:themeShade="BF"/>
          <w:sz w:val="18"/>
          <w:szCs w:val="18"/>
        </w:rPr>
        <w:footnoteRef/>
      </w:r>
      <w:r w:rsidRPr="00830872">
        <w:rPr>
          <w:color w:val="3A4452" w:themeColor="text2" w:themeShade="BF"/>
          <w:sz w:val="18"/>
          <w:szCs w:val="18"/>
        </w:rPr>
        <w:t xml:space="preserve"> ARBI. Strategia instituțională. Prezentare </w:t>
      </w:r>
      <w:hyperlink r:id="rId168" w:history="1">
        <w:r w:rsidRPr="00E27E7B">
          <w:rPr>
            <w:rStyle w:val="Hyperlink"/>
            <w:color w:val="3A4452" w:themeColor="text2" w:themeShade="BF"/>
            <w:sz w:val="18"/>
            <w:szCs w:val="18"/>
          </w:rPr>
          <w:t>https://www.cna.md/libview.php?l=ro&amp;idc=5&amp;id=1947&amp;t=/Serviciul-relatii-publice/Comunicate-de-presa/ARBI-are-strategie-institutionala-Documentul-va-sta-la-baza-activitatii-institutiei-pentru-urmatorii-trei-ani</w:t>
        </w:r>
      </w:hyperlink>
      <w:r w:rsidRPr="00E27E7B">
        <w:rPr>
          <w:color w:val="3A4452" w:themeColor="text2" w:themeShade="BF"/>
          <w:sz w:val="18"/>
          <w:szCs w:val="18"/>
        </w:rPr>
        <w:t xml:space="preserve"> </w:t>
      </w:r>
    </w:p>
  </w:footnote>
  <w:footnote w:id="311">
    <w:p w:rsidR="005E7D24" w:rsidRPr="00E27E7B" w:rsidRDefault="005E7D24">
      <w:pPr>
        <w:pStyle w:val="FootnoteText"/>
        <w:rPr>
          <w:color w:val="3A4452" w:themeColor="text2" w:themeShade="BF"/>
          <w:sz w:val="18"/>
          <w:szCs w:val="18"/>
        </w:rPr>
      </w:pPr>
      <w:r w:rsidRPr="00E27E7B">
        <w:rPr>
          <w:rStyle w:val="FootnoteReference"/>
          <w:color w:val="3A4452" w:themeColor="text2" w:themeShade="BF"/>
          <w:sz w:val="18"/>
          <w:szCs w:val="18"/>
        </w:rPr>
        <w:footnoteRef/>
      </w:r>
      <w:r w:rsidRPr="00E27E7B">
        <w:rPr>
          <w:color w:val="3A4452" w:themeColor="text2" w:themeShade="BF"/>
          <w:sz w:val="18"/>
          <w:szCs w:val="18"/>
        </w:rPr>
        <w:t xml:space="preserve"> Legea nr.48 din 30.03.2017 privind ARBI </w:t>
      </w:r>
      <w:hyperlink r:id="rId169" w:history="1">
        <w:r w:rsidRPr="00E27E7B">
          <w:rPr>
            <w:rStyle w:val="Hyperlink"/>
            <w:color w:val="3A4452" w:themeColor="text2" w:themeShade="BF"/>
            <w:sz w:val="18"/>
            <w:szCs w:val="18"/>
          </w:rPr>
          <w:t>http://lex.justice.md/viewdoc.php?action=view&amp;view=doc&amp;id=370165&amp;lang=1</w:t>
        </w:r>
      </w:hyperlink>
    </w:p>
  </w:footnote>
  <w:footnote w:id="312">
    <w:p w:rsidR="005E7D24" w:rsidRPr="00E27E7B" w:rsidRDefault="005E7D24">
      <w:pPr>
        <w:pStyle w:val="FootnoteText"/>
      </w:pPr>
      <w:r w:rsidRPr="00E27E7B">
        <w:rPr>
          <w:rStyle w:val="FootnoteReference"/>
          <w:color w:val="3A4452" w:themeColor="text2" w:themeShade="BF"/>
          <w:sz w:val="18"/>
          <w:szCs w:val="18"/>
        </w:rPr>
        <w:footnoteRef/>
      </w:r>
      <w:r w:rsidRPr="00E27E7B">
        <w:rPr>
          <w:color w:val="3A4452" w:themeColor="text2" w:themeShade="BF"/>
          <w:sz w:val="18"/>
          <w:szCs w:val="18"/>
        </w:rPr>
        <w:t xml:space="preserve"> Raport de activitate al CNA în anul 2018 </w:t>
      </w:r>
      <w:hyperlink r:id="rId170" w:history="1">
        <w:r w:rsidRPr="00E27E7B">
          <w:rPr>
            <w:rStyle w:val="Hyperlink"/>
            <w:color w:val="3A4452" w:themeColor="text2" w:themeShade="BF"/>
            <w:sz w:val="18"/>
            <w:szCs w:val="18"/>
          </w:rPr>
          <w:t>https://www.cna.md/public/files/Raport_de_activitate_CNA_2018_.pdf</w:t>
        </w:r>
      </w:hyperlink>
      <w:r w:rsidRPr="00E27E7B">
        <w:rPr>
          <w:color w:val="3A4452" w:themeColor="text2" w:themeShade="BF"/>
          <w:sz w:val="18"/>
          <w:szCs w:val="18"/>
        </w:rPr>
        <w:t xml:space="preserve"> (pag.29)</w:t>
      </w:r>
    </w:p>
  </w:footnote>
  <w:footnote w:id="313">
    <w:p w:rsidR="005E7D24" w:rsidRPr="00B241A3" w:rsidRDefault="005E7D24">
      <w:pPr>
        <w:pStyle w:val="FootnoteText"/>
        <w:rPr>
          <w:color w:val="3A4452" w:themeColor="text2" w:themeShade="BF"/>
          <w:sz w:val="18"/>
          <w:szCs w:val="18"/>
        </w:rPr>
      </w:pPr>
      <w:r w:rsidRPr="00B241A3">
        <w:rPr>
          <w:rStyle w:val="FootnoteReference"/>
          <w:color w:val="3A4452" w:themeColor="text2" w:themeShade="BF"/>
          <w:sz w:val="18"/>
          <w:szCs w:val="18"/>
        </w:rPr>
        <w:footnoteRef/>
      </w:r>
      <w:r w:rsidRPr="00B241A3">
        <w:rPr>
          <w:color w:val="3A4452" w:themeColor="text2" w:themeShade="BF"/>
          <w:sz w:val="18"/>
          <w:szCs w:val="18"/>
        </w:rPr>
        <w:t xml:space="preserve"> Procuratura privind activitatea Procuraturii pentru anii 2017 </w:t>
      </w:r>
      <w:r w:rsidRPr="00B241A3">
        <w:rPr>
          <w:rStyle w:val="Hyperlink"/>
          <w:color w:val="3A4452" w:themeColor="text2" w:themeShade="BF"/>
          <w:sz w:val="18"/>
          <w:szCs w:val="18"/>
        </w:rPr>
        <w:t>http://www.procuratura.md/file/2018-03-12_Raportul%20Procurorului%20General%202017.pdf</w:t>
      </w:r>
    </w:p>
  </w:footnote>
  <w:footnote w:id="314">
    <w:p w:rsidR="005E7D24" w:rsidRPr="005A5FC4" w:rsidRDefault="005E7D24">
      <w:pPr>
        <w:pStyle w:val="FootnoteText"/>
        <w:rPr>
          <w:color w:val="3A4452" w:themeColor="text2" w:themeShade="BF"/>
          <w:sz w:val="18"/>
          <w:szCs w:val="18"/>
        </w:rPr>
      </w:pPr>
      <w:r w:rsidRPr="00B241A3">
        <w:rPr>
          <w:rStyle w:val="FootnoteReference"/>
          <w:color w:val="3A4452" w:themeColor="text2" w:themeShade="BF"/>
          <w:sz w:val="18"/>
          <w:szCs w:val="18"/>
        </w:rPr>
        <w:footnoteRef/>
      </w:r>
      <w:r w:rsidRPr="00B241A3">
        <w:rPr>
          <w:color w:val="3A4452" w:themeColor="text2" w:themeShade="BF"/>
          <w:sz w:val="18"/>
          <w:szCs w:val="18"/>
        </w:rPr>
        <w:t xml:space="preserve"> Convenția </w:t>
      </w:r>
      <w:r w:rsidRPr="005A5FC4">
        <w:rPr>
          <w:color w:val="3A4452" w:themeColor="text2" w:themeShade="BF"/>
          <w:sz w:val="18"/>
          <w:szCs w:val="18"/>
        </w:rPr>
        <w:t xml:space="preserve">civilă privind corupția (STE nr.174), art.5 </w:t>
      </w:r>
      <w:r w:rsidRPr="005A5FC4">
        <w:rPr>
          <w:rStyle w:val="Hyperlink"/>
          <w:color w:val="3A4452" w:themeColor="text2" w:themeShade="BF"/>
          <w:sz w:val="18"/>
          <w:szCs w:val="18"/>
        </w:rPr>
        <w:t>https://www.coe.int/en/web/conventions/full-list/-/conventions/treaty/174</w:t>
      </w:r>
    </w:p>
  </w:footnote>
  <w:footnote w:id="315">
    <w:p w:rsidR="005E7D24" w:rsidRPr="00FA7785" w:rsidRDefault="005E7D24">
      <w:pPr>
        <w:pStyle w:val="FootnoteText"/>
      </w:pPr>
      <w:r w:rsidRPr="005A5FC4">
        <w:rPr>
          <w:rStyle w:val="FootnoteReference"/>
          <w:color w:val="3A4452" w:themeColor="text2" w:themeShade="BF"/>
          <w:sz w:val="18"/>
          <w:szCs w:val="18"/>
        </w:rPr>
        <w:footnoteRef/>
      </w:r>
      <w:r w:rsidRPr="005A5FC4">
        <w:rPr>
          <w:color w:val="3A4452" w:themeColor="text2" w:themeShade="BF"/>
          <w:sz w:val="18"/>
          <w:szCs w:val="18"/>
        </w:rPr>
        <w:t xml:space="preserve"> Convenția civilă privind corupția și raportul explicativ </w:t>
      </w:r>
      <w:r w:rsidRPr="005A5FC4">
        <w:rPr>
          <w:rStyle w:val="Hyperlink"/>
          <w:color w:val="3A4452" w:themeColor="text2" w:themeShade="BF"/>
          <w:sz w:val="18"/>
          <w:szCs w:val="18"/>
        </w:rPr>
        <w:t>http://cj.md/uploads/ETS-174-Convent-civila-privind-coruptia-si-Raport-Explicativ.pdf</w:t>
      </w:r>
    </w:p>
  </w:footnote>
  <w:footnote w:id="316">
    <w:p w:rsidR="005E7D24" w:rsidRPr="00414F71" w:rsidRDefault="005E7D24">
      <w:pPr>
        <w:pStyle w:val="FootnoteText"/>
        <w:rPr>
          <w:color w:val="3A4452" w:themeColor="text2" w:themeShade="BF"/>
          <w:sz w:val="18"/>
          <w:szCs w:val="18"/>
        </w:rPr>
      </w:pPr>
      <w:r w:rsidRPr="00414F71">
        <w:rPr>
          <w:rStyle w:val="FootnoteReference"/>
          <w:color w:val="3A4452" w:themeColor="text2" w:themeShade="BF"/>
          <w:sz w:val="18"/>
          <w:szCs w:val="18"/>
        </w:rPr>
        <w:footnoteRef/>
      </w:r>
      <w:r w:rsidRPr="00414F71">
        <w:rPr>
          <w:color w:val="3A4452" w:themeColor="text2" w:themeShade="BF"/>
          <w:sz w:val="18"/>
          <w:szCs w:val="18"/>
        </w:rPr>
        <w:t xml:space="preserve"> UNDP Proiectul ”Consolidarea democrației în Moldova prin alegeri incluzive și transparente”, </w:t>
      </w:r>
      <w:hyperlink r:id="rId171" w:history="1">
        <w:r w:rsidRPr="00414F71">
          <w:rPr>
            <w:rStyle w:val="Hyperlink"/>
            <w:color w:val="3A4452" w:themeColor="text2" w:themeShade="BF"/>
            <w:sz w:val="18"/>
            <w:szCs w:val="18"/>
          </w:rPr>
          <w:t>http://www.md.undp.org/content/moldova/en/home/projects/enhancing-democracy-in-moldova-through-inclusive-and-transparent.html</w:t>
        </w:r>
      </w:hyperlink>
      <w:r w:rsidRPr="00414F71">
        <w:rPr>
          <w:color w:val="3A4452" w:themeColor="text2" w:themeShade="BF"/>
          <w:sz w:val="18"/>
          <w:szCs w:val="18"/>
        </w:rPr>
        <w:t xml:space="preserve">, </w:t>
      </w:r>
    </w:p>
    <w:p w:rsidR="005E7D24" w:rsidRPr="001761F0" w:rsidRDefault="005E7D24">
      <w:pPr>
        <w:pStyle w:val="FootnoteText"/>
        <w:rPr>
          <w:color w:val="3A4452" w:themeColor="text2" w:themeShade="BF"/>
          <w:sz w:val="18"/>
          <w:szCs w:val="18"/>
        </w:rPr>
      </w:pPr>
      <w:r w:rsidRPr="001761F0">
        <w:rPr>
          <w:color w:val="3A4452" w:themeColor="text2" w:themeShade="BF"/>
          <w:sz w:val="18"/>
          <w:szCs w:val="18"/>
        </w:rPr>
        <w:t xml:space="preserve">durata 2017-2019, </w:t>
      </w:r>
      <w:r>
        <w:rPr>
          <w:color w:val="3A4452" w:themeColor="text2" w:themeShade="BF"/>
          <w:sz w:val="18"/>
          <w:szCs w:val="18"/>
        </w:rPr>
        <w:t>beneficiari</w:t>
      </w:r>
      <w:r w:rsidRPr="001761F0">
        <w:rPr>
          <w:color w:val="3A4452" w:themeColor="text2" w:themeShade="BF"/>
          <w:sz w:val="18"/>
          <w:szCs w:val="18"/>
        </w:rPr>
        <w:t xml:space="preserve"> CEC, CICDE, ASP, AGE</w:t>
      </w:r>
      <w:r>
        <w:rPr>
          <w:color w:val="3A4452" w:themeColor="text2" w:themeShade="BF"/>
          <w:sz w:val="18"/>
          <w:szCs w:val="18"/>
        </w:rPr>
        <w:t xml:space="preserve">, </w:t>
      </w:r>
      <w:r w:rsidRPr="001761F0">
        <w:rPr>
          <w:b/>
          <w:color w:val="3A4452" w:themeColor="text2" w:themeShade="BF"/>
          <w:sz w:val="18"/>
          <w:szCs w:val="18"/>
        </w:rPr>
        <w:t>bugetul proiectului 3.089.527</w:t>
      </w:r>
    </w:p>
  </w:footnote>
  <w:footnote w:id="317">
    <w:p w:rsidR="005E7D24" w:rsidRPr="001761F0" w:rsidRDefault="005E7D24">
      <w:pPr>
        <w:pStyle w:val="FootnoteText"/>
        <w:rPr>
          <w:color w:val="3A4452" w:themeColor="text2" w:themeShade="BF"/>
          <w:sz w:val="18"/>
          <w:szCs w:val="18"/>
        </w:rPr>
      </w:pPr>
      <w:r w:rsidRPr="001761F0">
        <w:rPr>
          <w:rStyle w:val="FootnoteReference"/>
          <w:color w:val="3A4452" w:themeColor="text2" w:themeShade="BF"/>
          <w:sz w:val="18"/>
          <w:szCs w:val="18"/>
        </w:rPr>
        <w:footnoteRef/>
      </w:r>
      <w:r w:rsidRPr="001761F0">
        <w:rPr>
          <w:color w:val="3A4452" w:themeColor="text2" w:themeShade="BF"/>
          <w:sz w:val="18"/>
          <w:szCs w:val="18"/>
        </w:rPr>
        <w:t xml:space="preserve"> Comisia Electorală Centrală </w:t>
      </w:r>
      <w:hyperlink r:id="rId172" w:history="1">
        <w:r w:rsidRPr="001761F0">
          <w:rPr>
            <w:rStyle w:val="Hyperlink"/>
            <w:color w:val="3A4452" w:themeColor="text2" w:themeShade="BF"/>
            <w:sz w:val="18"/>
            <w:szCs w:val="18"/>
          </w:rPr>
          <w:t>https://a.cec.md/ro</w:t>
        </w:r>
      </w:hyperlink>
      <w:r w:rsidRPr="001761F0">
        <w:rPr>
          <w:color w:val="3A4452" w:themeColor="text2" w:themeShade="BF"/>
          <w:sz w:val="18"/>
          <w:szCs w:val="18"/>
        </w:rPr>
        <w:t xml:space="preserve"> </w:t>
      </w:r>
    </w:p>
  </w:footnote>
  <w:footnote w:id="318">
    <w:p w:rsidR="005E7D24" w:rsidRPr="00790ED2" w:rsidRDefault="005E7D24">
      <w:pPr>
        <w:pStyle w:val="FootnoteText"/>
        <w:rPr>
          <w:sz w:val="18"/>
          <w:szCs w:val="18"/>
        </w:rPr>
      </w:pPr>
      <w:r w:rsidRPr="001761F0">
        <w:rPr>
          <w:rStyle w:val="FootnoteReference"/>
          <w:color w:val="3A4452" w:themeColor="text2" w:themeShade="BF"/>
          <w:sz w:val="18"/>
          <w:szCs w:val="18"/>
        </w:rPr>
        <w:footnoteRef/>
      </w:r>
      <w:r w:rsidRPr="001761F0">
        <w:rPr>
          <w:color w:val="3A4452" w:themeColor="text2" w:themeShade="BF"/>
          <w:sz w:val="18"/>
          <w:szCs w:val="18"/>
        </w:rPr>
        <w:t xml:space="preserve"> Raport de activitate al CEC pentru anul 2017 în conformitate </w:t>
      </w:r>
      <w:r w:rsidRPr="00FF6B25">
        <w:rPr>
          <w:color w:val="3A4452" w:themeColor="text2" w:themeShade="BF"/>
          <w:sz w:val="18"/>
          <w:szCs w:val="18"/>
        </w:rPr>
        <w:t xml:space="preserve">cu activitațile stabilite în Planul strategic al CEC pentru anii 2016-2019 </w:t>
      </w:r>
      <w:r w:rsidRPr="00FF6B25">
        <w:rPr>
          <w:rStyle w:val="Hyperlink"/>
          <w:color w:val="3A4452" w:themeColor="text2" w:themeShade="BF"/>
          <w:sz w:val="18"/>
          <w:szCs w:val="18"/>
        </w:rPr>
        <w:t>http://www.cec.md/files/files/1444anexaraportcec2017sedintafinal_6598958.pdf</w:t>
      </w:r>
    </w:p>
  </w:footnote>
  <w:footnote w:id="319">
    <w:p w:rsidR="005E7D24" w:rsidRPr="00577F40" w:rsidRDefault="005E7D24">
      <w:pPr>
        <w:pStyle w:val="FootnoteText"/>
        <w:rPr>
          <w:color w:val="3A4452" w:themeColor="text2" w:themeShade="BF"/>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Centrul de Instruire Continuă în Domeniul Electoral </w:t>
      </w:r>
      <w:r w:rsidRPr="00577F40">
        <w:rPr>
          <w:rStyle w:val="Hyperlink"/>
          <w:color w:val="3A4452" w:themeColor="text2" w:themeShade="BF"/>
          <w:sz w:val="18"/>
          <w:szCs w:val="18"/>
        </w:rPr>
        <w:t>http://cicde.md/index.php?l=ro</w:t>
      </w:r>
    </w:p>
  </w:footnote>
  <w:footnote w:id="320">
    <w:p w:rsidR="005E7D24" w:rsidRPr="00577F40" w:rsidRDefault="005E7D24">
      <w:pPr>
        <w:pStyle w:val="FootnoteText"/>
        <w:rPr>
          <w:color w:val="3A4452" w:themeColor="text2" w:themeShade="BF"/>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CICDE. Programe de instruire </w:t>
      </w:r>
      <w:r w:rsidRPr="00577F40">
        <w:rPr>
          <w:rStyle w:val="Hyperlink"/>
          <w:color w:val="3A4452" w:themeColor="text2" w:themeShade="BF"/>
          <w:sz w:val="18"/>
          <w:szCs w:val="18"/>
        </w:rPr>
        <w:t>http://cicde.md/index.php?pag=cat&amp;id=1057&amp;l=ro</w:t>
      </w:r>
    </w:p>
  </w:footnote>
  <w:footnote w:id="321">
    <w:p w:rsidR="005E7D24" w:rsidRPr="00577F40" w:rsidRDefault="005E7D24">
      <w:pPr>
        <w:pStyle w:val="FootnoteText"/>
        <w:rPr>
          <w:color w:val="3A4452" w:themeColor="text2" w:themeShade="BF"/>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CEC. Informarea și educarea alegătorilor. </w:t>
      </w:r>
      <w:hyperlink r:id="rId173" w:history="1">
        <w:r w:rsidRPr="00577F40">
          <w:rPr>
            <w:rStyle w:val="Hyperlink"/>
            <w:color w:val="3A4452" w:themeColor="text2" w:themeShade="BF"/>
            <w:sz w:val="18"/>
            <w:szCs w:val="18"/>
          </w:rPr>
          <w:t>https://new.voteaza.md/</w:t>
        </w:r>
      </w:hyperlink>
    </w:p>
  </w:footnote>
  <w:footnote w:id="322">
    <w:p w:rsidR="005E7D24" w:rsidRPr="00577F40" w:rsidRDefault="005E7D24">
      <w:pPr>
        <w:pStyle w:val="FootnoteText"/>
        <w:rPr>
          <w:color w:val="3A4452" w:themeColor="text2" w:themeShade="BF"/>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CEC. Fianațarea partidelor. Rapoarte financiare. </w:t>
      </w:r>
      <w:r w:rsidRPr="00577F40">
        <w:rPr>
          <w:rStyle w:val="Hyperlink"/>
          <w:color w:val="3A4452" w:themeColor="text2" w:themeShade="BF"/>
          <w:sz w:val="18"/>
          <w:szCs w:val="18"/>
        </w:rPr>
        <w:t>http://www.cec.md/index.php?pag=news&amp;id=1995&amp;l=ro</w:t>
      </w:r>
    </w:p>
  </w:footnote>
  <w:footnote w:id="323">
    <w:p w:rsidR="005E7D24" w:rsidRPr="00577F40" w:rsidRDefault="005E7D24">
      <w:pPr>
        <w:pStyle w:val="FootnoteText"/>
        <w:rPr>
          <w:color w:val="3A4452" w:themeColor="text2" w:themeShade="BF"/>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CEC. Finanțarea partidelor. Rapoarte financiare. Semestrul I </w:t>
      </w:r>
      <w:r w:rsidRPr="00577F40">
        <w:rPr>
          <w:rStyle w:val="Hyperlink"/>
          <w:color w:val="3A4452" w:themeColor="text2" w:themeShade="BF"/>
          <w:sz w:val="18"/>
          <w:szCs w:val="18"/>
        </w:rPr>
        <w:t>http://www.cec.md/index.php?pag=news&amp;id=1995&amp;rid=20313&amp;l=ro</w:t>
      </w:r>
    </w:p>
  </w:footnote>
  <w:footnote w:id="324">
    <w:p w:rsidR="005E7D24" w:rsidRPr="00F274B1" w:rsidRDefault="005E7D24">
      <w:pPr>
        <w:pStyle w:val="FootnoteText"/>
        <w:rPr>
          <w:color w:val="3A4452" w:themeColor="text2" w:themeShade="BF"/>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CEC. Finanțarea partidelor. Rapoarte financiare.Raport annual. </w:t>
      </w:r>
      <w:r w:rsidRPr="00577F40">
        <w:rPr>
          <w:rStyle w:val="Hyperlink"/>
          <w:color w:val="3A4452" w:themeColor="text2" w:themeShade="BF"/>
          <w:sz w:val="18"/>
          <w:szCs w:val="18"/>
        </w:rPr>
        <w:t>http://www.cec.md/index.php?pag=news&amp;id=1995&amp;rid=21736&amp;l=ro</w:t>
      </w:r>
    </w:p>
  </w:footnote>
  <w:footnote w:id="325">
    <w:p w:rsidR="005E7D24" w:rsidRPr="00F274B1" w:rsidRDefault="005E7D24">
      <w:pPr>
        <w:pStyle w:val="FootnoteText"/>
      </w:pPr>
      <w:r w:rsidRPr="00F274B1">
        <w:rPr>
          <w:rStyle w:val="FootnoteReference"/>
          <w:color w:val="3A4452" w:themeColor="text2" w:themeShade="BF"/>
          <w:sz w:val="18"/>
          <w:szCs w:val="18"/>
        </w:rPr>
        <w:footnoteRef/>
      </w:r>
      <w:r w:rsidRPr="00F274B1">
        <w:rPr>
          <w:color w:val="3A4452" w:themeColor="text2" w:themeShade="BF"/>
          <w:sz w:val="18"/>
          <w:szCs w:val="18"/>
        </w:rPr>
        <w:t xml:space="preserve"> CEC. Finanțarea partidelor </w:t>
      </w:r>
      <w:hyperlink r:id="rId174" w:history="1">
        <w:r w:rsidRPr="00F274B1">
          <w:rPr>
            <w:rStyle w:val="Hyperlink"/>
            <w:color w:val="3A4452" w:themeColor="text2" w:themeShade="BF"/>
            <w:sz w:val="18"/>
            <w:szCs w:val="18"/>
          </w:rPr>
          <w:t>https://a.cec.md/ro/finantarea-3360.html</w:t>
        </w:r>
      </w:hyperlink>
      <w:r w:rsidRPr="00F274B1">
        <w:rPr>
          <w:color w:val="3A4452" w:themeColor="text2" w:themeShade="BF"/>
          <w:sz w:val="18"/>
          <w:szCs w:val="18"/>
        </w:rPr>
        <w:t xml:space="preserve"> </w:t>
      </w:r>
    </w:p>
  </w:footnote>
  <w:footnote w:id="326">
    <w:p w:rsidR="005E7D24" w:rsidRPr="004B3AD1" w:rsidRDefault="005E7D24">
      <w:pPr>
        <w:pStyle w:val="FootnoteText"/>
        <w:rPr>
          <w:color w:val="3A4452" w:themeColor="text2" w:themeShade="BF"/>
        </w:rPr>
      </w:pPr>
      <w:r w:rsidRPr="004B3AD1">
        <w:rPr>
          <w:rStyle w:val="FootnoteReference"/>
          <w:color w:val="3A4452" w:themeColor="text2" w:themeShade="BF"/>
          <w:sz w:val="18"/>
          <w:szCs w:val="18"/>
        </w:rPr>
        <w:footnoteRef/>
      </w:r>
      <w:r w:rsidRPr="004B3AD1">
        <w:rPr>
          <w:color w:val="3A4452" w:themeColor="text2" w:themeShade="BF"/>
          <w:sz w:val="18"/>
          <w:szCs w:val="18"/>
        </w:rPr>
        <w:t xml:space="preserve"> CEC. Rapoarte </w:t>
      </w:r>
      <w:r w:rsidRPr="004B3AD1">
        <w:rPr>
          <w:rStyle w:val="Hyperlink"/>
          <w:color w:val="3A4452" w:themeColor="text2" w:themeShade="BF"/>
          <w:sz w:val="18"/>
          <w:szCs w:val="18"/>
        </w:rPr>
        <w:t>http://www.cec.md/index.php?pag=news&amp;id=1068&amp;l=ro</w:t>
      </w:r>
    </w:p>
  </w:footnote>
  <w:footnote w:id="327">
    <w:p w:rsidR="005E7D24" w:rsidRPr="004B3AD1" w:rsidRDefault="005E7D24">
      <w:pPr>
        <w:pStyle w:val="FootnoteText"/>
        <w:rPr>
          <w:color w:val="3A4452" w:themeColor="text2" w:themeShade="BF"/>
          <w:sz w:val="18"/>
          <w:szCs w:val="18"/>
        </w:rPr>
      </w:pPr>
      <w:r w:rsidRPr="004B3AD1">
        <w:rPr>
          <w:rStyle w:val="FootnoteReference"/>
          <w:color w:val="3A4452" w:themeColor="text2" w:themeShade="BF"/>
          <w:sz w:val="18"/>
          <w:szCs w:val="18"/>
        </w:rPr>
        <w:footnoteRef/>
      </w:r>
      <w:r w:rsidRPr="004B3AD1">
        <w:rPr>
          <w:color w:val="3A4452" w:themeColor="text2" w:themeShade="BF"/>
          <w:sz w:val="18"/>
          <w:szCs w:val="18"/>
        </w:rPr>
        <w:t xml:space="preserve"> CEC. Rapoarte anuale </w:t>
      </w:r>
      <w:r w:rsidRPr="004B3AD1">
        <w:rPr>
          <w:rStyle w:val="Hyperlink"/>
          <w:color w:val="3A4452" w:themeColor="text2" w:themeShade="BF"/>
          <w:sz w:val="18"/>
          <w:szCs w:val="18"/>
        </w:rPr>
        <w:t>http://www.cec.md/index.php?pag=page&amp;id=1632&amp;l=ro</w:t>
      </w:r>
    </w:p>
  </w:footnote>
  <w:footnote w:id="328">
    <w:p w:rsidR="005E7D24" w:rsidRPr="00453F78" w:rsidRDefault="005E7D24">
      <w:pPr>
        <w:pStyle w:val="FootnoteText"/>
        <w:rPr>
          <w:color w:val="3A4452" w:themeColor="text2" w:themeShade="BF"/>
          <w:sz w:val="18"/>
          <w:szCs w:val="18"/>
        </w:rPr>
      </w:pPr>
      <w:r w:rsidRPr="004B3AD1">
        <w:rPr>
          <w:rStyle w:val="FootnoteReference"/>
          <w:color w:val="3A4452" w:themeColor="text2" w:themeShade="BF"/>
          <w:sz w:val="18"/>
          <w:szCs w:val="18"/>
        </w:rPr>
        <w:footnoteRef/>
      </w:r>
      <w:r w:rsidRPr="004B3AD1">
        <w:rPr>
          <w:color w:val="3A4452" w:themeColor="text2" w:themeShade="BF"/>
          <w:sz w:val="18"/>
          <w:szCs w:val="18"/>
        </w:rPr>
        <w:t xml:space="preserve"> Planul de </w:t>
      </w:r>
      <w:r w:rsidRPr="00453F78">
        <w:rPr>
          <w:color w:val="3A4452" w:themeColor="text2" w:themeShade="BF"/>
          <w:sz w:val="18"/>
          <w:szCs w:val="18"/>
        </w:rPr>
        <w:t xml:space="preserve">acțiuni al CEC pentru anul 2018 în conformitate cu activitățile prevăzute în Planul strategic al CEC pentru anii 2016-2019 </w:t>
      </w:r>
      <w:r w:rsidRPr="00453F78">
        <w:rPr>
          <w:rStyle w:val="Hyperlink"/>
          <w:color w:val="3A4452" w:themeColor="text2" w:themeShade="BF"/>
          <w:sz w:val="18"/>
          <w:szCs w:val="18"/>
        </w:rPr>
        <w:t>http://www.cec.md/files/files/Planul%20Strategic/Plan%20actiuni%20CEC_2018_aprobat_sedinta.pdf</w:t>
      </w:r>
    </w:p>
  </w:footnote>
  <w:footnote w:id="329">
    <w:p w:rsidR="005E7D24" w:rsidRPr="00453F78" w:rsidRDefault="005E7D24">
      <w:pPr>
        <w:pStyle w:val="FootnoteText"/>
      </w:pPr>
      <w:r w:rsidRPr="00453F78">
        <w:rPr>
          <w:rStyle w:val="FootnoteReference"/>
          <w:color w:val="3A4452" w:themeColor="text2" w:themeShade="BF"/>
          <w:sz w:val="18"/>
          <w:szCs w:val="18"/>
        </w:rPr>
        <w:footnoteRef/>
      </w:r>
      <w:r w:rsidRPr="00453F78">
        <w:rPr>
          <w:color w:val="3A4452" w:themeColor="text2" w:themeShade="BF"/>
          <w:sz w:val="18"/>
          <w:szCs w:val="18"/>
        </w:rPr>
        <w:t xml:space="preserve"> CEC. Versiune precedentă a site-ului CEC. pagină nefuncțională </w:t>
      </w:r>
      <w:hyperlink r:id="rId175" w:history="1">
        <w:r w:rsidRPr="00453F78">
          <w:rPr>
            <w:rStyle w:val="Hyperlink"/>
            <w:color w:val="3A4452" w:themeColor="text2" w:themeShade="BF"/>
            <w:sz w:val="18"/>
            <w:szCs w:val="18"/>
          </w:rPr>
          <w:t>https://a.cec.md/index.php?pag=news&amp;id=1078&amp;rid=22002&amp;l=ro</w:t>
        </w:r>
      </w:hyperlink>
      <w:r w:rsidRPr="00453F78">
        <w:rPr>
          <w:color w:val="3A4452" w:themeColor="text2" w:themeShade="BF"/>
        </w:rPr>
        <w:t xml:space="preserve"> </w:t>
      </w:r>
    </w:p>
  </w:footnote>
  <w:footnote w:id="330">
    <w:p w:rsidR="005E7D24" w:rsidRPr="00D70ADC" w:rsidRDefault="005E7D24">
      <w:pPr>
        <w:pStyle w:val="FootnoteText"/>
        <w:rPr>
          <w:color w:val="3A4452" w:themeColor="text2" w:themeShade="BF"/>
          <w:sz w:val="18"/>
          <w:szCs w:val="18"/>
        </w:rPr>
      </w:pPr>
      <w:r w:rsidRPr="00D70ADC">
        <w:rPr>
          <w:rStyle w:val="FootnoteReference"/>
          <w:color w:val="3A4452" w:themeColor="text2" w:themeShade="BF"/>
          <w:sz w:val="18"/>
          <w:szCs w:val="18"/>
        </w:rPr>
        <w:footnoteRef/>
      </w:r>
      <w:r w:rsidRPr="00D70ADC">
        <w:rPr>
          <w:color w:val="3A4452" w:themeColor="text2" w:themeShade="BF"/>
          <w:sz w:val="18"/>
          <w:szCs w:val="18"/>
        </w:rPr>
        <w:t xml:space="preserve"> Membrii CEC </w:t>
      </w:r>
      <w:r w:rsidRPr="00D70ADC">
        <w:rPr>
          <w:rStyle w:val="Hyperlink"/>
          <w:color w:val="3A4452" w:themeColor="text2" w:themeShade="BF"/>
          <w:sz w:val="18"/>
          <w:szCs w:val="18"/>
        </w:rPr>
        <w:t>http://www.cec.md/index.php?pag=news&amp;id=1060&amp;l=ro</w:t>
      </w:r>
    </w:p>
  </w:footnote>
  <w:footnote w:id="331">
    <w:p w:rsidR="005E7D24" w:rsidRPr="00565507" w:rsidRDefault="005E7D24">
      <w:pPr>
        <w:pStyle w:val="FootnoteText"/>
        <w:rPr>
          <w:color w:val="3A4452" w:themeColor="text2" w:themeShade="BF"/>
          <w:sz w:val="18"/>
          <w:szCs w:val="18"/>
        </w:rPr>
      </w:pPr>
      <w:r w:rsidRPr="00D70ADC">
        <w:rPr>
          <w:rStyle w:val="FootnoteReference"/>
          <w:color w:val="3A4452" w:themeColor="text2" w:themeShade="BF"/>
          <w:sz w:val="18"/>
          <w:szCs w:val="18"/>
        </w:rPr>
        <w:footnoteRef/>
      </w:r>
      <w:r w:rsidRPr="00D70ADC">
        <w:rPr>
          <w:color w:val="3A4452" w:themeColor="text2" w:themeShade="BF"/>
          <w:sz w:val="18"/>
          <w:szCs w:val="18"/>
        </w:rPr>
        <w:t xml:space="preserve"> Hotărârea nr.728 pentru modificarea hotărârii CEC nr.1029 din 9 decembrie 2011 cu privire la aprobarea structurii și </w:t>
      </w:r>
      <w:r w:rsidRPr="00565507">
        <w:rPr>
          <w:color w:val="3A4452" w:themeColor="text2" w:themeShade="BF"/>
          <w:sz w:val="18"/>
          <w:szCs w:val="18"/>
        </w:rPr>
        <w:t xml:space="preserve">efectivului-limită ale CEC </w:t>
      </w:r>
      <w:r w:rsidRPr="00565507">
        <w:rPr>
          <w:rStyle w:val="Hyperlink"/>
          <w:color w:val="3A4452" w:themeColor="text2" w:themeShade="BF"/>
          <w:sz w:val="18"/>
          <w:szCs w:val="18"/>
        </w:rPr>
        <w:t>http://cec.md/index.php?pag=news&amp;id=1001&amp;rid=19057&amp;l=ro</w:t>
      </w:r>
    </w:p>
  </w:footnote>
  <w:footnote w:id="332">
    <w:p w:rsidR="005E7D24" w:rsidRPr="00565507" w:rsidRDefault="005E7D24">
      <w:pPr>
        <w:pStyle w:val="FootnoteText"/>
        <w:rPr>
          <w:color w:val="3A4452" w:themeColor="text2" w:themeShade="BF"/>
          <w:sz w:val="18"/>
          <w:szCs w:val="18"/>
        </w:rPr>
      </w:pPr>
      <w:r w:rsidRPr="00565507">
        <w:rPr>
          <w:rStyle w:val="FootnoteReference"/>
          <w:color w:val="3A4452" w:themeColor="text2" w:themeShade="BF"/>
          <w:sz w:val="18"/>
          <w:szCs w:val="18"/>
        </w:rPr>
        <w:footnoteRef/>
      </w:r>
      <w:r w:rsidRPr="00565507">
        <w:rPr>
          <w:color w:val="3A4452" w:themeColor="text2" w:themeShade="BF"/>
          <w:sz w:val="18"/>
          <w:szCs w:val="18"/>
        </w:rPr>
        <w:t xml:space="preserve"> Autoritatea Electorală din Estonia. Membrii </w:t>
      </w:r>
      <w:hyperlink r:id="rId176" w:history="1">
        <w:r w:rsidRPr="00565507">
          <w:rPr>
            <w:rStyle w:val="Hyperlink"/>
            <w:color w:val="3A4452" w:themeColor="text2" w:themeShade="BF"/>
            <w:sz w:val="18"/>
            <w:szCs w:val="18"/>
          </w:rPr>
          <w:t>https://www.valimised.ee/et/valimiste-korraldajad/komisjoni-liikmed</w:t>
        </w:r>
      </w:hyperlink>
      <w:r w:rsidRPr="00565507">
        <w:rPr>
          <w:color w:val="3A4452" w:themeColor="text2" w:themeShade="BF"/>
          <w:sz w:val="18"/>
          <w:szCs w:val="18"/>
        </w:rPr>
        <w:t xml:space="preserve"> </w:t>
      </w:r>
    </w:p>
  </w:footnote>
  <w:footnote w:id="333">
    <w:p w:rsidR="005E7D24" w:rsidRPr="00565507" w:rsidRDefault="005E7D24">
      <w:pPr>
        <w:pStyle w:val="FootnoteText"/>
      </w:pPr>
      <w:r w:rsidRPr="00565507">
        <w:rPr>
          <w:rStyle w:val="FootnoteReference"/>
          <w:color w:val="3A4452" w:themeColor="text2" w:themeShade="BF"/>
          <w:sz w:val="18"/>
          <w:szCs w:val="18"/>
        </w:rPr>
        <w:footnoteRef/>
      </w:r>
      <w:r w:rsidRPr="00565507">
        <w:rPr>
          <w:color w:val="3A4452" w:themeColor="text2" w:themeShade="BF"/>
          <w:sz w:val="18"/>
          <w:szCs w:val="18"/>
        </w:rPr>
        <w:t xml:space="preserve"> Serviciul de personal electoral din Estonia </w:t>
      </w:r>
      <w:hyperlink r:id="rId177" w:history="1">
        <w:r w:rsidRPr="00565507">
          <w:rPr>
            <w:rStyle w:val="Hyperlink"/>
            <w:color w:val="3A4452" w:themeColor="text2" w:themeShade="BF"/>
            <w:sz w:val="18"/>
            <w:szCs w:val="18"/>
          </w:rPr>
          <w:t>https://www.valimised.ee/et/valimiste-korraldajad/valimisteenistuse-tootajad</w:t>
        </w:r>
      </w:hyperlink>
    </w:p>
  </w:footnote>
  <w:footnote w:id="334">
    <w:p w:rsidR="005E7D24" w:rsidRPr="008F5A4C" w:rsidRDefault="005E7D24">
      <w:pPr>
        <w:pStyle w:val="FootnoteText"/>
        <w:rPr>
          <w:sz w:val="18"/>
          <w:szCs w:val="18"/>
        </w:rPr>
      </w:pPr>
      <w:r w:rsidRPr="00D70ADC">
        <w:rPr>
          <w:rStyle w:val="FootnoteReference"/>
          <w:color w:val="3A4452" w:themeColor="text2" w:themeShade="BF"/>
          <w:sz w:val="18"/>
          <w:szCs w:val="18"/>
        </w:rPr>
        <w:footnoteRef/>
      </w:r>
      <w:r w:rsidRPr="00D70ADC">
        <w:rPr>
          <w:color w:val="3A4452" w:themeColor="text2" w:themeShade="BF"/>
          <w:sz w:val="18"/>
          <w:szCs w:val="18"/>
        </w:rPr>
        <w:t xml:space="preserve"> Legea nr.154 din 20.07.2017 pentru modificarea și completarea unor acte legislative </w:t>
      </w:r>
      <w:r w:rsidRPr="00D70ADC">
        <w:rPr>
          <w:rStyle w:val="Hyperlink"/>
          <w:color w:val="3A4452" w:themeColor="text2" w:themeShade="BF"/>
          <w:sz w:val="18"/>
          <w:szCs w:val="18"/>
        </w:rPr>
        <w:t>http://lex.justice.md/md/370943/</w:t>
      </w:r>
    </w:p>
  </w:footnote>
  <w:footnote w:id="335">
    <w:p w:rsidR="005E7D24" w:rsidRPr="00577F40" w:rsidRDefault="005E7D24">
      <w:pPr>
        <w:pStyle w:val="FootnoteText"/>
        <w:rPr>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CEC. Transparența decizională </w:t>
      </w:r>
      <w:hyperlink r:id="rId178" w:history="1">
        <w:r w:rsidRPr="00577F40">
          <w:rPr>
            <w:rStyle w:val="Hyperlink"/>
            <w:color w:val="3A4452" w:themeColor="text2" w:themeShade="BF"/>
            <w:sz w:val="18"/>
            <w:szCs w:val="18"/>
          </w:rPr>
          <w:t>https://a.cec.md/ro/procesul-decizional-3379.html</w:t>
        </w:r>
      </w:hyperlink>
    </w:p>
  </w:footnote>
  <w:footnote w:id="336">
    <w:p w:rsidR="005E7D24" w:rsidRPr="007B3527" w:rsidRDefault="005E7D24">
      <w:pPr>
        <w:pStyle w:val="FootnoteText"/>
        <w:rPr>
          <w:sz w:val="18"/>
          <w:szCs w:val="18"/>
        </w:rPr>
      </w:pPr>
      <w:r w:rsidRPr="00F50E8B">
        <w:rPr>
          <w:rStyle w:val="FootnoteReference"/>
          <w:color w:val="3A4452" w:themeColor="text2" w:themeShade="BF"/>
          <w:sz w:val="18"/>
          <w:szCs w:val="18"/>
        </w:rPr>
        <w:footnoteRef/>
      </w:r>
      <w:r w:rsidRPr="00F50E8B">
        <w:rPr>
          <w:color w:val="3A4452" w:themeColor="text2" w:themeShade="BF"/>
          <w:sz w:val="18"/>
          <w:szCs w:val="18"/>
        </w:rPr>
        <w:t xml:space="preserve"> Raport privind activitatea Consiliului Superior al procurorilor în anul2017 </w:t>
      </w:r>
      <w:r w:rsidRPr="00F50E8B">
        <w:rPr>
          <w:rStyle w:val="Hyperlink"/>
          <w:color w:val="3A4452" w:themeColor="text2" w:themeShade="BF"/>
          <w:sz w:val="18"/>
          <w:szCs w:val="18"/>
        </w:rPr>
        <w:t>http://www.procuratura.md/file/2018-03-01_RAPORT%20CSP%202017.pdf</w:t>
      </w:r>
    </w:p>
  </w:footnote>
  <w:footnote w:id="337">
    <w:p w:rsidR="005E7D24" w:rsidRPr="00F50E8B" w:rsidRDefault="005E7D24">
      <w:pPr>
        <w:pStyle w:val="FootnoteText"/>
        <w:rPr>
          <w:color w:val="3A4452" w:themeColor="text2" w:themeShade="BF"/>
          <w:sz w:val="18"/>
          <w:szCs w:val="18"/>
        </w:rPr>
      </w:pPr>
      <w:r w:rsidRPr="00F50E8B">
        <w:rPr>
          <w:rStyle w:val="FootnoteReference"/>
          <w:color w:val="3A4452" w:themeColor="text2" w:themeShade="BF"/>
          <w:sz w:val="18"/>
          <w:szCs w:val="18"/>
        </w:rPr>
        <w:footnoteRef/>
      </w:r>
      <w:r w:rsidRPr="00F50E8B">
        <w:rPr>
          <w:color w:val="3A4452" w:themeColor="text2" w:themeShade="BF"/>
          <w:sz w:val="18"/>
          <w:szCs w:val="18"/>
        </w:rPr>
        <w:t xml:space="preserve"> Institutul Național al Justiției. Plan modular al judecătorilor și procurorilor sem</w:t>
      </w:r>
      <w:r>
        <w:rPr>
          <w:color w:val="3A4452" w:themeColor="text2" w:themeShade="BF"/>
          <w:sz w:val="18"/>
          <w:szCs w:val="18"/>
        </w:rPr>
        <w:t>estrul</w:t>
      </w:r>
      <w:r w:rsidRPr="00F50E8B">
        <w:rPr>
          <w:color w:val="3A4452" w:themeColor="text2" w:themeShade="BF"/>
          <w:sz w:val="18"/>
          <w:szCs w:val="18"/>
        </w:rPr>
        <w:t xml:space="preserve"> II 2017  </w:t>
      </w:r>
      <w:r w:rsidRPr="00F50E8B">
        <w:rPr>
          <w:rStyle w:val="Hyperlink"/>
          <w:color w:val="3A4452" w:themeColor="text2" w:themeShade="BF"/>
          <w:sz w:val="18"/>
          <w:szCs w:val="18"/>
        </w:rPr>
        <w:t>https://www.inj.md/ro/plan-modular-al-judec%C4%83torilor-%C8%99i-procurorilor-sem-ii-2017</w:t>
      </w:r>
      <w:r w:rsidRPr="00F50E8B">
        <w:rPr>
          <w:color w:val="3A4452" w:themeColor="text2" w:themeShade="BF"/>
          <w:sz w:val="18"/>
          <w:szCs w:val="18"/>
        </w:rPr>
        <w:t xml:space="preserve"> și agenda </w:t>
      </w:r>
      <w:hyperlink r:id="rId179" w:history="1">
        <w:r w:rsidRPr="00F50E8B">
          <w:rPr>
            <w:rStyle w:val="Hyperlink"/>
            <w:color w:val="3A4452" w:themeColor="text2" w:themeShade="BF"/>
            <w:sz w:val="18"/>
            <w:szCs w:val="18"/>
          </w:rPr>
          <w:t>https://www.inj.md/sites/default/files/17/ag17ii/seminar%20-%20A%202017.10.19%20solut.%20contest.electorale.pdf</w:t>
        </w:r>
      </w:hyperlink>
      <w:r w:rsidRPr="00F50E8B">
        <w:rPr>
          <w:color w:val="3A4452" w:themeColor="text2" w:themeShade="BF"/>
          <w:sz w:val="18"/>
          <w:szCs w:val="18"/>
        </w:rPr>
        <w:t xml:space="preserve"> </w:t>
      </w:r>
    </w:p>
  </w:footnote>
  <w:footnote w:id="338">
    <w:p w:rsidR="005E7D24" w:rsidRPr="007B3527" w:rsidRDefault="005E7D24">
      <w:pPr>
        <w:pStyle w:val="FootnoteText"/>
        <w:rPr>
          <w:sz w:val="18"/>
          <w:szCs w:val="18"/>
        </w:rPr>
      </w:pPr>
      <w:r w:rsidRPr="00F50E8B">
        <w:rPr>
          <w:rStyle w:val="FootnoteReference"/>
          <w:color w:val="3A4452" w:themeColor="text2" w:themeShade="BF"/>
          <w:sz w:val="18"/>
          <w:szCs w:val="18"/>
        </w:rPr>
        <w:footnoteRef/>
      </w:r>
      <w:r w:rsidRPr="00F50E8B">
        <w:rPr>
          <w:color w:val="3A4452" w:themeColor="text2" w:themeShade="BF"/>
          <w:sz w:val="18"/>
          <w:szCs w:val="18"/>
        </w:rPr>
        <w:t xml:space="preserve"> Raport cu privire la activitatea CSM și a instanțelor judecătorești în anul 2017  </w:t>
      </w:r>
      <w:r w:rsidRPr="00F50E8B">
        <w:rPr>
          <w:rStyle w:val="Hyperlink"/>
          <w:color w:val="3A4452" w:themeColor="text2" w:themeShade="BF"/>
          <w:sz w:val="18"/>
          <w:szCs w:val="18"/>
        </w:rPr>
        <w:t>https://csm.md/files/RAPOARTE/2017/2017_RAPORT_CSM.pdf</w:t>
      </w:r>
    </w:p>
  </w:footnote>
  <w:footnote w:id="339">
    <w:p w:rsidR="005E7D24" w:rsidRPr="002D7DC8" w:rsidRDefault="005E7D24">
      <w:pPr>
        <w:pStyle w:val="FootnoteText"/>
        <w:rPr>
          <w:color w:val="3A4452" w:themeColor="text2" w:themeShade="BF"/>
          <w:sz w:val="18"/>
          <w:szCs w:val="18"/>
        </w:rPr>
      </w:pPr>
      <w:r w:rsidRPr="002D7DC8">
        <w:rPr>
          <w:rStyle w:val="FootnoteReference"/>
          <w:color w:val="3A4452" w:themeColor="text2" w:themeShade="BF"/>
          <w:sz w:val="18"/>
          <w:szCs w:val="18"/>
        </w:rPr>
        <w:footnoteRef/>
      </w:r>
      <w:r w:rsidRPr="002D7DC8">
        <w:rPr>
          <w:color w:val="3A4452" w:themeColor="text2" w:themeShade="BF"/>
          <w:sz w:val="18"/>
          <w:szCs w:val="18"/>
        </w:rPr>
        <w:t xml:space="preserve"> </w:t>
      </w:r>
      <w:r w:rsidRPr="002D7DC8">
        <w:rPr>
          <w:iCs/>
          <w:color w:val="3A4452" w:themeColor="text2" w:themeShade="BF"/>
          <w:sz w:val="18"/>
          <w:szCs w:val="18"/>
        </w:rPr>
        <w:t>Este de menționat faptul că CEC are 9 membri și un aparat de 48 angajați și CICDE are 6 membri și 19 formatori, astfel având suficiente resurse umane pentru realizarea acțiunilor.</w:t>
      </w:r>
    </w:p>
  </w:footnote>
  <w:footnote w:id="340">
    <w:p w:rsidR="005E7D24" w:rsidRPr="002D7DC8" w:rsidRDefault="005E7D24">
      <w:pPr>
        <w:pStyle w:val="FootnoteText"/>
        <w:rPr>
          <w:color w:val="3A4452" w:themeColor="text2" w:themeShade="BF"/>
          <w:sz w:val="18"/>
          <w:szCs w:val="18"/>
        </w:rPr>
      </w:pPr>
      <w:r w:rsidRPr="002D7DC8">
        <w:rPr>
          <w:rStyle w:val="FootnoteReference"/>
          <w:color w:val="3A4452" w:themeColor="text2" w:themeShade="BF"/>
          <w:sz w:val="18"/>
          <w:szCs w:val="18"/>
        </w:rPr>
        <w:footnoteRef/>
      </w:r>
      <w:r w:rsidRPr="002D7DC8">
        <w:rPr>
          <w:color w:val="3A4452" w:themeColor="text2" w:themeShade="BF"/>
          <w:sz w:val="18"/>
          <w:szCs w:val="18"/>
        </w:rPr>
        <w:t xml:space="preserve"> CICDE. Programe de instruire </w:t>
      </w:r>
      <w:hyperlink r:id="rId180" w:history="1">
        <w:r w:rsidRPr="002D7DC8">
          <w:rPr>
            <w:rStyle w:val="Hyperlink"/>
            <w:color w:val="3A4452" w:themeColor="text2" w:themeShade="BF"/>
            <w:sz w:val="18"/>
            <w:szCs w:val="18"/>
          </w:rPr>
          <w:t>http://cicde.md/index.php?pag=cat&amp;id=1057&amp;l=ro</w:t>
        </w:r>
      </w:hyperlink>
      <w:r w:rsidRPr="002D7DC8">
        <w:rPr>
          <w:color w:val="3A4452" w:themeColor="text2" w:themeShade="BF"/>
          <w:sz w:val="18"/>
          <w:szCs w:val="18"/>
        </w:rPr>
        <w:t xml:space="preserve"> </w:t>
      </w:r>
    </w:p>
  </w:footnote>
  <w:footnote w:id="341">
    <w:p w:rsidR="005E7D24" w:rsidRPr="002D7DC8" w:rsidRDefault="005E7D24">
      <w:pPr>
        <w:pStyle w:val="FootnoteText"/>
        <w:rPr>
          <w:color w:val="3A4452" w:themeColor="text2" w:themeShade="BF"/>
          <w:sz w:val="18"/>
          <w:szCs w:val="18"/>
        </w:rPr>
      </w:pPr>
      <w:r w:rsidRPr="002D7DC8">
        <w:rPr>
          <w:rStyle w:val="FootnoteReference"/>
          <w:color w:val="3A4452" w:themeColor="text2" w:themeShade="BF"/>
          <w:sz w:val="18"/>
          <w:szCs w:val="18"/>
        </w:rPr>
        <w:footnoteRef/>
      </w:r>
      <w:r w:rsidRPr="002D7DC8">
        <w:rPr>
          <w:color w:val="3A4452" w:themeColor="text2" w:themeShade="BF"/>
          <w:sz w:val="18"/>
          <w:szCs w:val="18"/>
        </w:rPr>
        <w:t xml:space="preserve"> CICDE. Instruirea formatorilor </w:t>
      </w:r>
      <w:r w:rsidRPr="002D7DC8">
        <w:rPr>
          <w:rStyle w:val="Hyperlink"/>
          <w:color w:val="3A4452" w:themeColor="text2" w:themeShade="BF"/>
          <w:sz w:val="18"/>
          <w:szCs w:val="18"/>
        </w:rPr>
        <w:t>http://cicde.md/index.php?pag=page&amp;id=1058&amp;l=ro</w:t>
      </w:r>
    </w:p>
  </w:footnote>
  <w:footnote w:id="342">
    <w:p w:rsidR="005E7D24" w:rsidRPr="002D7DC8" w:rsidRDefault="005E7D24">
      <w:pPr>
        <w:pStyle w:val="FootnoteText"/>
        <w:rPr>
          <w:color w:val="3A4452" w:themeColor="text2" w:themeShade="BF"/>
          <w:sz w:val="18"/>
          <w:szCs w:val="18"/>
        </w:rPr>
      </w:pPr>
      <w:r w:rsidRPr="002D7DC8">
        <w:rPr>
          <w:rStyle w:val="FootnoteReference"/>
          <w:color w:val="3A4452" w:themeColor="text2" w:themeShade="BF"/>
          <w:sz w:val="18"/>
          <w:szCs w:val="18"/>
        </w:rPr>
        <w:footnoteRef/>
      </w:r>
      <w:r w:rsidRPr="002D7DC8">
        <w:rPr>
          <w:color w:val="3A4452" w:themeColor="text2" w:themeShade="BF"/>
          <w:sz w:val="18"/>
          <w:szCs w:val="18"/>
        </w:rPr>
        <w:t xml:space="preserve"> CICDE. Instruirea și certificarea membrilor BESV </w:t>
      </w:r>
      <w:r w:rsidRPr="002D7DC8">
        <w:rPr>
          <w:rStyle w:val="Hyperlink"/>
          <w:color w:val="3A4452" w:themeColor="text2" w:themeShade="BF"/>
          <w:sz w:val="18"/>
          <w:szCs w:val="18"/>
        </w:rPr>
        <w:t>http://cicde.md/index.php?pag=page&amp;id=1059&amp;l=ro</w:t>
      </w:r>
      <w:r w:rsidRPr="002D7DC8">
        <w:rPr>
          <w:color w:val="3A4452" w:themeColor="text2" w:themeShade="BF"/>
          <w:sz w:val="18"/>
          <w:szCs w:val="18"/>
        </w:rPr>
        <w:t xml:space="preserve"> </w:t>
      </w:r>
    </w:p>
  </w:footnote>
  <w:footnote w:id="343">
    <w:p w:rsidR="005E7D24" w:rsidRPr="002D7DC8" w:rsidRDefault="005E7D24">
      <w:pPr>
        <w:pStyle w:val="FootnoteText"/>
        <w:rPr>
          <w:color w:val="3A4452" w:themeColor="text2" w:themeShade="BF"/>
          <w:sz w:val="18"/>
          <w:szCs w:val="18"/>
        </w:rPr>
      </w:pPr>
      <w:r w:rsidRPr="002D7DC8">
        <w:rPr>
          <w:rStyle w:val="FootnoteReference"/>
          <w:color w:val="3A4452" w:themeColor="text2" w:themeShade="BF"/>
          <w:sz w:val="18"/>
          <w:szCs w:val="18"/>
        </w:rPr>
        <w:footnoteRef/>
      </w:r>
      <w:r w:rsidRPr="002D7DC8">
        <w:rPr>
          <w:color w:val="3A4452" w:themeColor="text2" w:themeShade="BF"/>
          <w:sz w:val="18"/>
          <w:szCs w:val="18"/>
        </w:rPr>
        <w:t xml:space="preserve"> CICDE. Instruirea membrilor CECE </w:t>
      </w:r>
      <w:r w:rsidRPr="002D7DC8">
        <w:rPr>
          <w:rStyle w:val="Hyperlink"/>
          <w:color w:val="3A4452" w:themeColor="text2" w:themeShade="BF"/>
          <w:sz w:val="18"/>
          <w:szCs w:val="18"/>
        </w:rPr>
        <w:t>http://cicde.md/index.php?pag=page&amp;id=1060&amp;l=ro</w:t>
      </w:r>
    </w:p>
  </w:footnote>
  <w:footnote w:id="344">
    <w:p w:rsidR="005E7D24" w:rsidRPr="007311C8" w:rsidRDefault="005E7D24">
      <w:pPr>
        <w:pStyle w:val="FootnoteText"/>
      </w:pPr>
      <w:r w:rsidRPr="002D7DC8">
        <w:rPr>
          <w:rStyle w:val="FootnoteReference"/>
          <w:color w:val="3A4452" w:themeColor="text2" w:themeShade="BF"/>
          <w:sz w:val="18"/>
          <w:szCs w:val="18"/>
        </w:rPr>
        <w:footnoteRef/>
      </w:r>
      <w:r w:rsidRPr="002D7DC8">
        <w:rPr>
          <w:color w:val="3A4452" w:themeColor="text2" w:themeShade="BF"/>
          <w:sz w:val="18"/>
          <w:szCs w:val="18"/>
        </w:rPr>
        <w:t xml:space="preserve"> CICDE. Instruirea reprezentanților APL. </w:t>
      </w:r>
      <w:r w:rsidRPr="002D7DC8">
        <w:rPr>
          <w:rStyle w:val="Hyperlink"/>
          <w:color w:val="3A4452" w:themeColor="text2" w:themeShade="BF"/>
          <w:sz w:val="18"/>
          <w:szCs w:val="18"/>
        </w:rPr>
        <w:t>http://cicde.md/index.php?pag=page&amp;id=1061&amp;l=ro</w:t>
      </w:r>
    </w:p>
  </w:footnote>
  <w:footnote w:id="345">
    <w:p w:rsidR="005E7D24" w:rsidRPr="002D7DC8" w:rsidRDefault="005E7D24" w:rsidP="00FD2A40">
      <w:pPr>
        <w:pStyle w:val="FootnoteText"/>
        <w:rPr>
          <w:color w:val="3A4452" w:themeColor="text2" w:themeShade="BF"/>
          <w:sz w:val="18"/>
          <w:szCs w:val="18"/>
        </w:rPr>
      </w:pPr>
      <w:r w:rsidRPr="002D7DC8">
        <w:rPr>
          <w:rStyle w:val="FootnoteReference"/>
          <w:color w:val="3A4452" w:themeColor="text2" w:themeShade="BF"/>
          <w:sz w:val="18"/>
          <w:szCs w:val="18"/>
        </w:rPr>
        <w:footnoteRef/>
      </w:r>
      <w:r w:rsidRPr="002D7DC8">
        <w:rPr>
          <w:color w:val="3A4452" w:themeColor="text2" w:themeShade="BF"/>
          <w:sz w:val="18"/>
          <w:szCs w:val="18"/>
        </w:rPr>
        <w:t xml:space="preserve"> Curtea de Conturi. Situația financiară pentru anul 2017 </w:t>
      </w:r>
      <w:r w:rsidRPr="002D7DC8">
        <w:rPr>
          <w:rStyle w:val="Hyperlink"/>
          <w:color w:val="3A4452" w:themeColor="text2" w:themeShade="BF"/>
          <w:sz w:val="18"/>
          <w:szCs w:val="18"/>
        </w:rPr>
        <w:t>http://www.ccrm.md/storage/upload/reports/postari/172/pdf/19bb7eef280a64ef041c15840c6b36b4.pdf</w:t>
      </w:r>
    </w:p>
    <w:p w:rsidR="005E7D24" w:rsidRPr="002D7DC8" w:rsidRDefault="005E7D24" w:rsidP="00FD2A40">
      <w:pPr>
        <w:pStyle w:val="FootnoteText"/>
        <w:rPr>
          <w:b/>
          <w:color w:val="3A4452" w:themeColor="text2" w:themeShade="BF"/>
          <w:sz w:val="18"/>
          <w:szCs w:val="18"/>
        </w:rPr>
      </w:pPr>
      <w:r w:rsidRPr="002D7DC8">
        <w:rPr>
          <w:b/>
          <w:color w:val="3A4452" w:themeColor="text2" w:themeShade="BF"/>
          <w:sz w:val="18"/>
          <w:szCs w:val="18"/>
        </w:rPr>
        <w:t>O atenție merită Tabelul 8 (pag.5), și anume pozițiile: Procurarea pieselor de schimb pentru care s-a</w:t>
      </w:r>
      <w:r>
        <w:rPr>
          <w:b/>
          <w:color w:val="3A4452" w:themeColor="text2" w:themeShade="BF"/>
          <w:sz w:val="18"/>
          <w:szCs w:val="18"/>
        </w:rPr>
        <w:t>u</w:t>
      </w:r>
      <w:r w:rsidRPr="002D7DC8">
        <w:rPr>
          <w:b/>
          <w:color w:val="3A4452" w:themeColor="text2" w:themeShade="BF"/>
          <w:sz w:val="18"/>
          <w:szCs w:val="18"/>
        </w:rPr>
        <w:t xml:space="preserve"> cheltuit – 484,6 mii lei; Procurarea produselor alimentare – 25.3 mii lei; dar în mod deosebit ultimele 2 poziții: Procurarea îmbrăcămintei, încălțămintei – 19.7 mii lei și alte materiale – 184.5 mii lei.</w:t>
      </w:r>
    </w:p>
    <w:p w:rsidR="005E7D24" w:rsidRPr="00497815" w:rsidRDefault="005E7D24" w:rsidP="00FD2A40">
      <w:pPr>
        <w:pStyle w:val="FootnoteText"/>
        <w:rPr>
          <w:b/>
          <w:sz w:val="18"/>
          <w:szCs w:val="18"/>
        </w:rPr>
      </w:pPr>
      <w:r w:rsidRPr="002D7DC8">
        <w:rPr>
          <w:b/>
          <w:color w:val="3A4452" w:themeColor="text2" w:themeShade="BF"/>
          <w:sz w:val="18"/>
          <w:szCs w:val="18"/>
        </w:rPr>
        <w:t>Aceste poziții sunt regăsite și la pag.22 completate în Forma FD-046</w:t>
      </w:r>
    </w:p>
  </w:footnote>
  <w:footnote w:id="346">
    <w:p w:rsidR="005E7D24" w:rsidRPr="002D7DC8" w:rsidRDefault="005E7D24">
      <w:pPr>
        <w:pStyle w:val="FootnoteText"/>
        <w:rPr>
          <w:color w:val="3A4452" w:themeColor="text2" w:themeShade="BF"/>
          <w:sz w:val="18"/>
          <w:szCs w:val="18"/>
        </w:rPr>
      </w:pPr>
      <w:r w:rsidRPr="002D7DC8">
        <w:rPr>
          <w:rStyle w:val="FootnoteReference"/>
          <w:color w:val="3A4452" w:themeColor="text2" w:themeShade="BF"/>
          <w:sz w:val="18"/>
          <w:szCs w:val="18"/>
        </w:rPr>
        <w:footnoteRef/>
      </w:r>
      <w:r w:rsidRPr="002D7DC8">
        <w:rPr>
          <w:color w:val="3A4452" w:themeColor="text2" w:themeShade="BF"/>
          <w:sz w:val="18"/>
          <w:szCs w:val="18"/>
        </w:rPr>
        <w:t xml:space="preserve"> Parlamentul RM. Comunicat de presă. În Parlament va fi instituită Comisia de control al finanțelor publice </w:t>
      </w:r>
      <w:r w:rsidRPr="002D7DC8">
        <w:rPr>
          <w:rStyle w:val="Hyperlink"/>
          <w:color w:val="3A4452" w:themeColor="text2" w:themeShade="BF"/>
          <w:sz w:val="18"/>
          <w:szCs w:val="18"/>
        </w:rPr>
        <w:t>http://www.parlament.md/Actualitate/Comunicatedepresa/tabid/90/ContentId/4199/language/ro-RO/Default.aspx</w:t>
      </w:r>
    </w:p>
    <w:p w:rsidR="005E7D24" w:rsidRPr="00FD2A40" w:rsidRDefault="005E7D24">
      <w:pPr>
        <w:pStyle w:val="FootnoteText"/>
        <w:rPr>
          <w:color w:val="3A4452" w:themeColor="text2" w:themeShade="BF"/>
          <w:sz w:val="18"/>
          <w:szCs w:val="18"/>
        </w:rPr>
      </w:pPr>
      <w:r w:rsidRPr="002D7DC8">
        <w:rPr>
          <w:iCs/>
          <w:color w:val="3A4452" w:themeColor="text2" w:themeShade="BF"/>
          <w:sz w:val="18"/>
          <w:szCs w:val="18"/>
        </w:rPr>
        <w:t xml:space="preserve">Noua comisie </w:t>
      </w:r>
      <w:r>
        <w:rPr>
          <w:iCs/>
          <w:color w:val="3A4452" w:themeColor="text2" w:themeShade="BF"/>
          <w:sz w:val="18"/>
          <w:szCs w:val="18"/>
        </w:rPr>
        <w:t>v</w:t>
      </w:r>
      <w:r w:rsidRPr="002D7DC8">
        <w:rPr>
          <w:iCs/>
          <w:color w:val="3A4452" w:themeColor="text2" w:themeShade="BF"/>
          <w:sz w:val="18"/>
          <w:szCs w:val="18"/>
        </w:rPr>
        <w:t>a</w:t>
      </w:r>
      <w:r>
        <w:rPr>
          <w:iCs/>
          <w:color w:val="3A4452" w:themeColor="text2" w:themeShade="BF"/>
          <w:sz w:val="18"/>
          <w:szCs w:val="18"/>
        </w:rPr>
        <w:t xml:space="preserve"> fi numită</w:t>
      </w:r>
      <w:r w:rsidRPr="002D7DC8">
        <w:rPr>
          <w:iCs/>
          <w:color w:val="3A4452" w:themeColor="text2" w:themeShade="BF"/>
          <w:sz w:val="18"/>
          <w:szCs w:val="18"/>
        </w:rPr>
        <w:t xml:space="preserve"> Comisia de control al finanțelor publice și urmează a fi funcțională din următoarea </w:t>
      </w:r>
      <w:r w:rsidRPr="00FD2A40">
        <w:rPr>
          <w:iCs/>
          <w:color w:val="3A4452" w:themeColor="text2" w:themeShade="BF"/>
          <w:sz w:val="18"/>
          <w:szCs w:val="18"/>
        </w:rPr>
        <w:t>legislatură parlamentară.</w:t>
      </w:r>
    </w:p>
  </w:footnote>
  <w:footnote w:id="347">
    <w:p w:rsidR="005E7D24" w:rsidRPr="00FD2A40" w:rsidRDefault="005E7D24">
      <w:pPr>
        <w:pStyle w:val="FootnoteText"/>
      </w:pPr>
      <w:r w:rsidRPr="00FD2A40">
        <w:rPr>
          <w:rStyle w:val="FootnoteReference"/>
          <w:color w:val="3A4452" w:themeColor="text2" w:themeShade="BF"/>
          <w:sz w:val="18"/>
          <w:szCs w:val="18"/>
        </w:rPr>
        <w:footnoteRef/>
      </w:r>
      <w:r w:rsidRPr="00FD2A40">
        <w:rPr>
          <w:color w:val="3A4452" w:themeColor="text2" w:themeShade="BF"/>
          <w:sz w:val="18"/>
          <w:szCs w:val="18"/>
        </w:rPr>
        <w:t xml:space="preserve"> Parlamentul RM. Comisia economie, buget și finanțe. Raport de tranziție. Anii 2014-2019 </w:t>
      </w:r>
      <w:hyperlink r:id="rId181" w:history="1">
        <w:r w:rsidRPr="00FD2A40">
          <w:rPr>
            <w:rStyle w:val="Hyperlink"/>
            <w:color w:val="3A4452" w:themeColor="text2" w:themeShade="BF"/>
            <w:sz w:val="18"/>
            <w:szCs w:val="18"/>
          </w:rPr>
          <w:t>http://www.parlament.md/LinkClick.aspx?fileticket=914ZmM0ocks%3D&amp;tabid=84&amp;mid=486&amp;language=ro-RO</w:t>
        </w:r>
      </w:hyperlink>
      <w:r w:rsidRPr="00FD2A40">
        <w:rPr>
          <w:color w:val="3A4452" w:themeColor="text2" w:themeShade="BF"/>
          <w:sz w:val="18"/>
          <w:szCs w:val="18"/>
        </w:rPr>
        <w:t xml:space="preserve"> </w:t>
      </w:r>
    </w:p>
  </w:footnote>
  <w:footnote w:id="348">
    <w:p w:rsidR="005E7D24" w:rsidRPr="002E5D0A" w:rsidRDefault="005E7D24">
      <w:pPr>
        <w:pStyle w:val="FootnoteText"/>
        <w:rPr>
          <w:color w:val="3A4452" w:themeColor="text2" w:themeShade="BF"/>
          <w:sz w:val="18"/>
          <w:szCs w:val="18"/>
        </w:rPr>
      </w:pPr>
      <w:r w:rsidRPr="002E5D0A">
        <w:rPr>
          <w:rStyle w:val="FootnoteReference"/>
          <w:color w:val="3A4452" w:themeColor="text2" w:themeShade="BF"/>
          <w:sz w:val="18"/>
          <w:szCs w:val="18"/>
        </w:rPr>
        <w:footnoteRef/>
      </w:r>
      <w:r w:rsidRPr="002E5D0A">
        <w:rPr>
          <w:color w:val="3A4452" w:themeColor="text2" w:themeShade="BF"/>
          <w:sz w:val="18"/>
          <w:szCs w:val="18"/>
        </w:rPr>
        <w:t xml:space="preserve">Curtea de Conturi. Rapoarte anuale.  </w:t>
      </w:r>
      <w:hyperlink r:id="rId182" w:history="1">
        <w:r w:rsidRPr="002E5D0A">
          <w:rPr>
            <w:rStyle w:val="Hyperlink"/>
            <w:color w:val="3A4452" w:themeColor="text2" w:themeShade="BF"/>
            <w:sz w:val="18"/>
            <w:szCs w:val="18"/>
          </w:rPr>
          <w:t>http://www.ccrm.md/rapoarte-anuale-1-20</w:t>
        </w:r>
      </w:hyperlink>
      <w:r w:rsidRPr="002E5D0A">
        <w:rPr>
          <w:color w:val="3A4452" w:themeColor="text2" w:themeShade="BF"/>
          <w:sz w:val="18"/>
          <w:szCs w:val="18"/>
        </w:rPr>
        <w:t xml:space="preserve"> </w:t>
      </w:r>
      <w:r w:rsidRPr="002E5D0A">
        <w:rPr>
          <w:rFonts w:ascii="Times New Roman" w:hAnsi="Times New Roman"/>
          <w:color w:val="3A4452" w:themeColor="text2" w:themeShade="BF"/>
          <w:sz w:val="18"/>
          <w:szCs w:val="18"/>
        </w:rPr>
        <w:t xml:space="preserve"> </w:t>
      </w:r>
    </w:p>
  </w:footnote>
  <w:footnote w:id="349">
    <w:p w:rsidR="005E7D24" w:rsidRPr="002E5D0A" w:rsidRDefault="005E7D24">
      <w:pPr>
        <w:pStyle w:val="FootnoteText"/>
        <w:rPr>
          <w:color w:val="3A4452" w:themeColor="text2" w:themeShade="BF"/>
          <w:sz w:val="18"/>
          <w:szCs w:val="18"/>
        </w:rPr>
      </w:pPr>
      <w:r w:rsidRPr="002E5D0A">
        <w:rPr>
          <w:rStyle w:val="FootnoteReference"/>
          <w:color w:val="3A4452" w:themeColor="text2" w:themeShade="BF"/>
          <w:sz w:val="18"/>
          <w:szCs w:val="18"/>
        </w:rPr>
        <w:footnoteRef/>
      </w:r>
      <w:r w:rsidRPr="002E5D0A">
        <w:rPr>
          <w:color w:val="3A4452" w:themeColor="text2" w:themeShade="BF"/>
          <w:sz w:val="18"/>
          <w:szCs w:val="18"/>
        </w:rPr>
        <w:t xml:space="preserve"> Curtea de conturi. Rapoarte financiare </w:t>
      </w:r>
      <w:hyperlink r:id="rId183" w:history="1">
        <w:r w:rsidRPr="002E5D0A">
          <w:rPr>
            <w:rStyle w:val="Hyperlink"/>
            <w:color w:val="3A4452" w:themeColor="text2" w:themeShade="BF"/>
            <w:sz w:val="18"/>
            <w:szCs w:val="18"/>
          </w:rPr>
          <w:t>http://www.ccrm.md/rapoarte-financiare-1-21</w:t>
        </w:r>
      </w:hyperlink>
      <w:r w:rsidRPr="002E5D0A">
        <w:rPr>
          <w:color w:val="3A4452" w:themeColor="text2" w:themeShade="BF"/>
          <w:sz w:val="18"/>
          <w:szCs w:val="18"/>
        </w:rPr>
        <w:t xml:space="preserve"> </w:t>
      </w:r>
    </w:p>
  </w:footnote>
  <w:footnote w:id="350">
    <w:p w:rsidR="005E7D24" w:rsidRPr="002E5D0A" w:rsidRDefault="005E7D24">
      <w:pPr>
        <w:pStyle w:val="FootnoteText"/>
        <w:rPr>
          <w:color w:val="3A4452" w:themeColor="text2" w:themeShade="BF"/>
          <w:sz w:val="18"/>
          <w:szCs w:val="18"/>
        </w:rPr>
      </w:pPr>
      <w:r w:rsidRPr="002E5D0A">
        <w:rPr>
          <w:rStyle w:val="FootnoteReference"/>
          <w:color w:val="3A4452" w:themeColor="text2" w:themeShade="BF"/>
          <w:sz w:val="18"/>
          <w:szCs w:val="18"/>
        </w:rPr>
        <w:footnoteRef/>
      </w:r>
      <w:r w:rsidRPr="002E5D0A">
        <w:rPr>
          <w:color w:val="3A4452" w:themeColor="text2" w:themeShade="BF"/>
          <w:sz w:val="18"/>
          <w:szCs w:val="18"/>
        </w:rPr>
        <w:t xml:space="preserve"> Curtea de Conturi. Rapoarte de activitate </w:t>
      </w:r>
      <w:r w:rsidRPr="002E5D0A">
        <w:rPr>
          <w:rStyle w:val="Hyperlink"/>
          <w:color w:val="3A4452" w:themeColor="text2" w:themeShade="BF"/>
          <w:sz w:val="18"/>
          <w:szCs w:val="18"/>
        </w:rPr>
        <w:t>http://www.ccrm.md/rapoarte-de-activitate-1-22</w:t>
      </w:r>
      <w:r w:rsidRPr="002E5D0A">
        <w:rPr>
          <w:color w:val="3A4452" w:themeColor="text2" w:themeShade="BF"/>
          <w:sz w:val="18"/>
          <w:szCs w:val="18"/>
        </w:rPr>
        <w:t xml:space="preserve"> </w:t>
      </w:r>
    </w:p>
  </w:footnote>
  <w:footnote w:id="351">
    <w:p w:rsidR="005E7D24" w:rsidRPr="002E5D0A" w:rsidRDefault="005E7D24">
      <w:pPr>
        <w:pStyle w:val="FootnoteText"/>
        <w:rPr>
          <w:color w:val="3A4452" w:themeColor="text2" w:themeShade="BF"/>
          <w:sz w:val="18"/>
          <w:szCs w:val="18"/>
        </w:rPr>
      </w:pPr>
      <w:r w:rsidRPr="002E5D0A">
        <w:rPr>
          <w:rStyle w:val="FootnoteReference"/>
          <w:color w:val="3A4452" w:themeColor="text2" w:themeShade="BF"/>
          <w:sz w:val="18"/>
          <w:szCs w:val="18"/>
        </w:rPr>
        <w:footnoteRef/>
      </w:r>
      <w:r w:rsidRPr="002E5D0A">
        <w:rPr>
          <w:color w:val="3A4452" w:themeColor="text2" w:themeShade="BF"/>
          <w:sz w:val="18"/>
          <w:szCs w:val="18"/>
        </w:rPr>
        <w:t xml:space="preserve"> Accesarea rapoartelor interne nu este disponibilă </w:t>
      </w:r>
    </w:p>
  </w:footnote>
  <w:footnote w:id="352">
    <w:p w:rsidR="005E7D24" w:rsidRPr="002E5D0A" w:rsidRDefault="005E7D24">
      <w:pPr>
        <w:pStyle w:val="FootnoteText"/>
        <w:rPr>
          <w:color w:val="3A4452" w:themeColor="text2" w:themeShade="BF"/>
          <w:sz w:val="18"/>
          <w:szCs w:val="18"/>
        </w:rPr>
      </w:pPr>
      <w:r w:rsidRPr="002E5D0A">
        <w:rPr>
          <w:rStyle w:val="FootnoteReference"/>
          <w:color w:val="3A4452" w:themeColor="text2" w:themeShade="BF"/>
          <w:sz w:val="18"/>
          <w:szCs w:val="18"/>
        </w:rPr>
        <w:footnoteRef/>
      </w:r>
      <w:r w:rsidRPr="002E5D0A">
        <w:rPr>
          <w:color w:val="3A4452" w:themeColor="text2" w:themeShade="BF"/>
          <w:sz w:val="18"/>
          <w:szCs w:val="18"/>
        </w:rPr>
        <w:t xml:space="preserve"> Curtea de Conturi. Rapoarte specializate </w:t>
      </w:r>
      <w:hyperlink r:id="rId184" w:history="1">
        <w:r w:rsidRPr="002E5D0A">
          <w:rPr>
            <w:rStyle w:val="Hyperlink"/>
            <w:color w:val="3A4452" w:themeColor="text2" w:themeShade="BF"/>
            <w:sz w:val="18"/>
            <w:szCs w:val="18"/>
          </w:rPr>
          <w:t>http://www.ccrm.md/rapoarte-specializate-1-110</w:t>
        </w:r>
      </w:hyperlink>
      <w:r w:rsidRPr="002E5D0A">
        <w:rPr>
          <w:color w:val="3A4452" w:themeColor="text2" w:themeShade="BF"/>
          <w:sz w:val="18"/>
          <w:szCs w:val="18"/>
        </w:rPr>
        <w:t xml:space="preserve"> </w:t>
      </w:r>
    </w:p>
  </w:footnote>
  <w:footnote w:id="353">
    <w:p w:rsidR="005E7D24" w:rsidRPr="002E5D0A" w:rsidRDefault="005E7D24">
      <w:pPr>
        <w:pStyle w:val="FootnoteText"/>
        <w:rPr>
          <w:color w:val="3A4452" w:themeColor="text2" w:themeShade="BF"/>
        </w:rPr>
      </w:pPr>
      <w:r w:rsidRPr="002E5D0A">
        <w:rPr>
          <w:rStyle w:val="FootnoteReference"/>
          <w:color w:val="3A4452" w:themeColor="text2" w:themeShade="BF"/>
          <w:sz w:val="18"/>
          <w:szCs w:val="18"/>
        </w:rPr>
        <w:footnoteRef/>
      </w:r>
      <w:r w:rsidRPr="002E5D0A">
        <w:rPr>
          <w:color w:val="3A4452" w:themeColor="text2" w:themeShade="BF"/>
          <w:sz w:val="18"/>
          <w:szCs w:val="18"/>
        </w:rPr>
        <w:t xml:space="preserve"> Curtea de conturi. Rapoarte de audit extern </w:t>
      </w:r>
      <w:hyperlink r:id="rId185" w:history="1">
        <w:r w:rsidRPr="002E5D0A">
          <w:rPr>
            <w:rStyle w:val="Hyperlink"/>
            <w:color w:val="3A4452" w:themeColor="text2" w:themeShade="BF"/>
            <w:sz w:val="18"/>
            <w:szCs w:val="18"/>
          </w:rPr>
          <w:t>http://www.ccrm.md/rapoarte-de-audit-extern-1-121</w:t>
        </w:r>
      </w:hyperlink>
      <w:r w:rsidRPr="002E5D0A">
        <w:rPr>
          <w:color w:val="3A4452" w:themeColor="text2" w:themeShade="BF"/>
        </w:rPr>
        <w:t xml:space="preserve"> </w:t>
      </w:r>
    </w:p>
  </w:footnote>
  <w:footnote w:id="354">
    <w:p w:rsidR="005E7D24" w:rsidRPr="005C2315" w:rsidRDefault="005E7D24">
      <w:pPr>
        <w:pStyle w:val="FootnoteText"/>
        <w:rPr>
          <w:color w:val="3A4452" w:themeColor="text2" w:themeShade="BF"/>
          <w:sz w:val="18"/>
          <w:szCs w:val="18"/>
        </w:rPr>
      </w:pPr>
      <w:r w:rsidRPr="005C2315">
        <w:rPr>
          <w:rStyle w:val="FootnoteReference"/>
          <w:color w:val="3A4452" w:themeColor="text2" w:themeShade="BF"/>
          <w:sz w:val="18"/>
          <w:szCs w:val="18"/>
        </w:rPr>
        <w:footnoteRef/>
      </w:r>
      <w:r w:rsidRPr="005C2315">
        <w:rPr>
          <w:color w:val="3A4452" w:themeColor="text2" w:themeShade="BF"/>
          <w:sz w:val="18"/>
          <w:szCs w:val="18"/>
        </w:rPr>
        <w:t xml:space="preserve"> Auditul follow-up privind implementarea cerințelor și recomandărilor CCRM   </w:t>
      </w:r>
      <w:hyperlink r:id="rId186" w:history="1">
        <w:r w:rsidRPr="005C2315">
          <w:rPr>
            <w:rStyle w:val="Hyperlink"/>
            <w:color w:val="3A4452" w:themeColor="text2" w:themeShade="BF"/>
            <w:sz w:val="18"/>
            <w:szCs w:val="18"/>
          </w:rPr>
          <w:t>http://www.ccrm.md/3312-1-auditul-follow-up-privind-implementarea-cerintelor-si-recomandarilor-ccrm</w:t>
        </w:r>
      </w:hyperlink>
      <w:r w:rsidRPr="005C2315">
        <w:rPr>
          <w:color w:val="3A4452" w:themeColor="text2" w:themeShade="BF"/>
          <w:sz w:val="18"/>
          <w:szCs w:val="18"/>
        </w:rPr>
        <w:t xml:space="preserve"> </w:t>
      </w:r>
    </w:p>
  </w:footnote>
  <w:footnote w:id="355">
    <w:p w:rsidR="005E7D24" w:rsidRPr="00571801" w:rsidRDefault="005E7D24">
      <w:pPr>
        <w:pStyle w:val="FootnoteText"/>
        <w:rPr>
          <w:color w:val="3A4452" w:themeColor="text2" w:themeShade="BF"/>
          <w:sz w:val="18"/>
          <w:szCs w:val="18"/>
        </w:rPr>
      </w:pPr>
      <w:r w:rsidRPr="00330D80">
        <w:rPr>
          <w:rStyle w:val="FootnoteReference"/>
          <w:color w:val="3A4452" w:themeColor="text2" w:themeShade="BF"/>
          <w:sz w:val="18"/>
          <w:szCs w:val="18"/>
        </w:rPr>
        <w:footnoteRef/>
      </w:r>
      <w:r w:rsidRPr="00330D80">
        <w:rPr>
          <w:color w:val="3A4452" w:themeColor="text2" w:themeShade="BF"/>
          <w:sz w:val="18"/>
          <w:szCs w:val="18"/>
        </w:rPr>
        <w:t xml:space="preserve"> </w:t>
      </w:r>
      <w:r w:rsidRPr="00571801">
        <w:rPr>
          <w:color w:val="3A4452" w:themeColor="text2" w:themeShade="BF"/>
          <w:sz w:val="18"/>
          <w:szCs w:val="18"/>
        </w:rPr>
        <w:t xml:space="preserve">Curtea de Conturi. Componența Consiliului Consultativ. </w:t>
      </w:r>
      <w:r w:rsidRPr="00571801">
        <w:rPr>
          <w:rStyle w:val="Hyperlink"/>
          <w:color w:val="3A4452" w:themeColor="text2" w:themeShade="BF"/>
          <w:sz w:val="18"/>
          <w:szCs w:val="18"/>
        </w:rPr>
        <w:t>http://www.ccrm.md/ordin-nr199-consiliu-consultativ-1-124</w:t>
      </w:r>
    </w:p>
  </w:footnote>
  <w:footnote w:id="356">
    <w:p w:rsidR="005E7D24" w:rsidRPr="00571801" w:rsidRDefault="005E7D24">
      <w:pPr>
        <w:pStyle w:val="FootnoteText"/>
        <w:rPr>
          <w:color w:val="3A4452" w:themeColor="text2" w:themeShade="BF"/>
          <w:sz w:val="18"/>
          <w:szCs w:val="18"/>
        </w:rPr>
      </w:pPr>
      <w:r w:rsidRPr="00571801">
        <w:rPr>
          <w:rStyle w:val="FootnoteReference"/>
          <w:color w:val="3A4452" w:themeColor="text2" w:themeShade="BF"/>
          <w:sz w:val="18"/>
          <w:szCs w:val="18"/>
        </w:rPr>
        <w:footnoteRef/>
      </w:r>
      <w:r w:rsidRPr="00571801">
        <w:rPr>
          <w:color w:val="3A4452" w:themeColor="text2" w:themeShade="BF"/>
          <w:sz w:val="18"/>
          <w:szCs w:val="18"/>
        </w:rPr>
        <w:t xml:space="preserve"> Curtea de Conturi. Acorduri internaționale </w:t>
      </w:r>
      <w:hyperlink r:id="rId187" w:history="1">
        <w:r w:rsidRPr="00571801">
          <w:rPr>
            <w:rStyle w:val="Hyperlink"/>
            <w:color w:val="3A4452" w:themeColor="text2" w:themeShade="BF"/>
            <w:sz w:val="18"/>
            <w:szCs w:val="18"/>
          </w:rPr>
          <w:t>http://www.ccrm.md/colaborare-internationala-1-59</w:t>
        </w:r>
      </w:hyperlink>
      <w:r w:rsidRPr="00571801">
        <w:rPr>
          <w:color w:val="3A4452" w:themeColor="text2" w:themeShade="BF"/>
          <w:sz w:val="18"/>
          <w:szCs w:val="18"/>
        </w:rPr>
        <w:t xml:space="preserve"> </w:t>
      </w:r>
    </w:p>
  </w:footnote>
  <w:footnote w:id="357">
    <w:p w:rsidR="005E7D24" w:rsidRPr="005C666C" w:rsidRDefault="005E7D24">
      <w:pPr>
        <w:pStyle w:val="FootnoteText"/>
        <w:rPr>
          <w:color w:val="3A4452" w:themeColor="text2" w:themeShade="BF"/>
          <w:sz w:val="18"/>
          <w:szCs w:val="18"/>
        </w:rPr>
      </w:pPr>
      <w:r w:rsidRPr="005C666C">
        <w:rPr>
          <w:rStyle w:val="FootnoteReference"/>
          <w:color w:val="3A4452" w:themeColor="text2" w:themeShade="BF"/>
          <w:sz w:val="18"/>
          <w:szCs w:val="18"/>
        </w:rPr>
        <w:footnoteRef/>
      </w:r>
      <w:r w:rsidRPr="005C666C">
        <w:rPr>
          <w:color w:val="3A4452" w:themeColor="text2" w:themeShade="BF"/>
          <w:sz w:val="18"/>
          <w:szCs w:val="18"/>
        </w:rPr>
        <w:t xml:space="preserve"> CCRM. Biroul de presă </w:t>
      </w:r>
      <w:hyperlink r:id="rId188" w:history="1">
        <w:r w:rsidRPr="005C666C">
          <w:rPr>
            <w:rStyle w:val="Hyperlink"/>
            <w:color w:val="3A4452" w:themeColor="text2" w:themeShade="BF"/>
            <w:sz w:val="18"/>
            <w:szCs w:val="18"/>
          </w:rPr>
          <w:t>http://www.ccrm.md/prezentarea-conceptului-sistemului-de-certificare-a-auditorilor-curtii-de-conturi-1-4267</w:t>
        </w:r>
      </w:hyperlink>
      <w:r w:rsidRPr="005C666C">
        <w:rPr>
          <w:color w:val="3A4452" w:themeColor="text2" w:themeShade="BF"/>
          <w:sz w:val="18"/>
          <w:szCs w:val="18"/>
        </w:rPr>
        <w:t xml:space="preserve"> </w:t>
      </w:r>
    </w:p>
  </w:footnote>
  <w:footnote w:id="358">
    <w:p w:rsidR="005E7D24" w:rsidRPr="0091564E" w:rsidRDefault="005E7D24" w:rsidP="004E7C48">
      <w:pPr>
        <w:pStyle w:val="FootnoteText"/>
        <w:rPr>
          <w:color w:val="3A4452" w:themeColor="text2" w:themeShade="BF"/>
          <w:sz w:val="18"/>
          <w:szCs w:val="18"/>
        </w:rPr>
      </w:pPr>
      <w:r w:rsidRPr="005C666C">
        <w:rPr>
          <w:rStyle w:val="FootnoteReference"/>
          <w:color w:val="3A4452" w:themeColor="text2" w:themeShade="BF"/>
          <w:sz w:val="18"/>
          <w:szCs w:val="18"/>
        </w:rPr>
        <w:footnoteRef/>
      </w:r>
      <w:r w:rsidRPr="005C666C">
        <w:rPr>
          <w:color w:val="3A4452" w:themeColor="text2" w:themeShade="BF"/>
          <w:sz w:val="18"/>
          <w:szCs w:val="18"/>
        </w:rPr>
        <w:t xml:space="preserve"> M</w:t>
      </w:r>
      <w:r w:rsidRPr="0091564E">
        <w:rPr>
          <w:color w:val="3A4452" w:themeColor="text2" w:themeShade="BF"/>
          <w:sz w:val="18"/>
          <w:szCs w:val="18"/>
        </w:rPr>
        <w:t xml:space="preserve">inisterul Finanțelor. Certificarea auditorilor din sectorul public </w:t>
      </w:r>
      <w:hyperlink r:id="rId189" w:history="1">
        <w:r w:rsidRPr="0091564E">
          <w:rPr>
            <w:rStyle w:val="Hyperlink"/>
            <w:color w:val="3A4452" w:themeColor="text2" w:themeShade="BF"/>
            <w:sz w:val="18"/>
            <w:szCs w:val="18"/>
          </w:rPr>
          <w:t>http://mf.gov.md/ro/content/certificarea-auditorilor-interni-din-sectorul-public</w:t>
        </w:r>
      </w:hyperlink>
      <w:r w:rsidRPr="0091564E">
        <w:rPr>
          <w:color w:val="3A4452" w:themeColor="text2" w:themeShade="BF"/>
          <w:sz w:val="18"/>
          <w:szCs w:val="18"/>
        </w:rPr>
        <w:t xml:space="preserve"> </w:t>
      </w:r>
    </w:p>
  </w:footnote>
  <w:footnote w:id="359">
    <w:p w:rsidR="005E7D24" w:rsidRPr="0091564E" w:rsidRDefault="005E7D24" w:rsidP="004E7C48">
      <w:pPr>
        <w:pStyle w:val="FootnoteText"/>
        <w:rPr>
          <w:color w:val="3A4452" w:themeColor="text2" w:themeShade="BF"/>
          <w:sz w:val="18"/>
          <w:szCs w:val="18"/>
        </w:rPr>
      </w:pPr>
      <w:r w:rsidRPr="0091564E">
        <w:rPr>
          <w:rStyle w:val="FootnoteReference"/>
          <w:color w:val="3A4452" w:themeColor="text2" w:themeShade="BF"/>
          <w:sz w:val="18"/>
          <w:szCs w:val="18"/>
        </w:rPr>
        <w:footnoteRef/>
      </w:r>
      <w:r w:rsidRPr="0091564E">
        <w:rPr>
          <w:color w:val="3A4452" w:themeColor="text2" w:themeShade="BF"/>
          <w:sz w:val="18"/>
          <w:szCs w:val="18"/>
        </w:rPr>
        <w:t xml:space="preserve"> Ministerul finanțelor. Registrul auditorilor interni </w:t>
      </w:r>
      <w:hyperlink r:id="rId190" w:history="1">
        <w:r w:rsidRPr="0091564E">
          <w:rPr>
            <w:rStyle w:val="Hyperlink"/>
            <w:color w:val="3A4452" w:themeColor="text2" w:themeShade="BF"/>
            <w:sz w:val="18"/>
            <w:szCs w:val="18"/>
          </w:rPr>
          <w:t>http://mf.gov.md/ro/managementul-finan%C8%9Belor-publice/control-financiar-public-intern/registrul-auditorilor-interni</w:t>
        </w:r>
      </w:hyperlink>
      <w:r w:rsidRPr="0091564E">
        <w:rPr>
          <w:color w:val="3A4452" w:themeColor="text2" w:themeShade="BF"/>
          <w:sz w:val="18"/>
          <w:szCs w:val="18"/>
        </w:rPr>
        <w:t xml:space="preserve"> </w:t>
      </w:r>
    </w:p>
  </w:footnote>
  <w:footnote w:id="360">
    <w:p w:rsidR="005E7D24" w:rsidRPr="0091564E" w:rsidRDefault="005E7D24" w:rsidP="004E7C48">
      <w:pPr>
        <w:pStyle w:val="FootnoteText"/>
      </w:pPr>
      <w:r w:rsidRPr="0091564E">
        <w:rPr>
          <w:rStyle w:val="FootnoteReference"/>
          <w:color w:val="3A4452" w:themeColor="text2" w:themeShade="BF"/>
          <w:sz w:val="18"/>
          <w:szCs w:val="18"/>
        </w:rPr>
        <w:footnoteRef/>
      </w:r>
      <w:r w:rsidRPr="0091564E">
        <w:rPr>
          <w:color w:val="3A4452" w:themeColor="text2" w:themeShade="BF"/>
          <w:sz w:val="18"/>
          <w:szCs w:val="18"/>
        </w:rPr>
        <w:t xml:space="preserve"> Ministerul Finanțelor. Transparența decizională </w:t>
      </w:r>
      <w:hyperlink r:id="rId191" w:history="1">
        <w:r w:rsidRPr="0091564E">
          <w:rPr>
            <w:rStyle w:val="Hyperlink"/>
            <w:color w:val="3A4452" w:themeColor="text2" w:themeShade="BF"/>
            <w:sz w:val="18"/>
            <w:szCs w:val="18"/>
          </w:rPr>
          <w:t>http://mf.gov.md/ro/content/proiectul-hg-%E2%80%9Ecu-privire-la-aprobarea-regulamentului-privind-dob%C3%AEndirea-confirmarea-%C5%9Fi</w:t>
        </w:r>
      </w:hyperlink>
      <w:r w:rsidRPr="0091564E">
        <w:rPr>
          <w:color w:val="3A4452" w:themeColor="text2" w:themeShade="BF"/>
          <w:sz w:val="18"/>
          <w:szCs w:val="18"/>
        </w:rPr>
        <w:t xml:space="preserve"> </w:t>
      </w:r>
    </w:p>
  </w:footnote>
  <w:footnote w:id="361">
    <w:p w:rsidR="005E7D24" w:rsidRPr="004E7C48" w:rsidRDefault="005E7D24">
      <w:pPr>
        <w:pStyle w:val="FootnoteText"/>
        <w:rPr>
          <w:sz w:val="18"/>
          <w:szCs w:val="18"/>
        </w:rPr>
      </w:pPr>
      <w:r w:rsidRPr="004E7C48">
        <w:rPr>
          <w:rStyle w:val="FootnoteReference"/>
          <w:color w:val="3A4452" w:themeColor="text2" w:themeShade="BF"/>
          <w:sz w:val="18"/>
          <w:szCs w:val="18"/>
        </w:rPr>
        <w:footnoteRef/>
      </w:r>
      <w:r w:rsidRPr="004E7C48">
        <w:rPr>
          <w:color w:val="3A4452" w:themeColor="text2" w:themeShade="BF"/>
          <w:sz w:val="18"/>
          <w:szCs w:val="18"/>
        </w:rPr>
        <w:t xml:space="preserve"> Monitorul Fiscal </w:t>
      </w:r>
      <w:hyperlink r:id="rId192" w:history="1">
        <w:r w:rsidRPr="004E7C48">
          <w:rPr>
            <w:rStyle w:val="Hyperlink"/>
            <w:color w:val="3A4452" w:themeColor="text2" w:themeShade="BF"/>
            <w:sz w:val="18"/>
            <w:szCs w:val="18"/>
          </w:rPr>
          <w:t>https://monitorul.fisc.md/editorial/auditul-intern-din-sectorul-public-confirmarea-si-mentinerea-calificarii-profesionale.html</w:t>
        </w:r>
      </w:hyperlink>
      <w:r w:rsidRPr="004E7C48">
        <w:rPr>
          <w:color w:val="3A4452" w:themeColor="text2" w:themeShade="BF"/>
          <w:sz w:val="18"/>
          <w:szCs w:val="18"/>
        </w:rPr>
        <w:t xml:space="preserve"> </w:t>
      </w:r>
    </w:p>
  </w:footnote>
  <w:footnote w:id="362">
    <w:p w:rsidR="005E7D24" w:rsidRPr="00385127" w:rsidRDefault="005E7D24">
      <w:pPr>
        <w:pStyle w:val="FootnoteText"/>
        <w:rPr>
          <w:color w:val="3A4452" w:themeColor="text2" w:themeShade="BF"/>
          <w:sz w:val="18"/>
          <w:szCs w:val="18"/>
        </w:rPr>
      </w:pPr>
      <w:r w:rsidRPr="00385127">
        <w:rPr>
          <w:rStyle w:val="FootnoteReference"/>
          <w:color w:val="3A4452" w:themeColor="text2" w:themeShade="BF"/>
          <w:sz w:val="18"/>
          <w:szCs w:val="18"/>
        </w:rPr>
        <w:footnoteRef/>
      </w:r>
      <w:r w:rsidRPr="00385127">
        <w:rPr>
          <w:color w:val="3A4452" w:themeColor="text2" w:themeShade="BF"/>
          <w:sz w:val="18"/>
          <w:szCs w:val="18"/>
        </w:rPr>
        <w:t xml:space="preserve"> Legea nr. 52 din 03.04.2014 cu privire la Avocatul Poporului (Ombudsman) </w:t>
      </w:r>
      <w:r w:rsidRPr="00385127">
        <w:rPr>
          <w:rStyle w:val="Hyperlink"/>
          <w:color w:val="3A4452" w:themeColor="text2" w:themeShade="BF"/>
          <w:sz w:val="18"/>
          <w:szCs w:val="18"/>
        </w:rPr>
        <w:t>http://lex.justice.md/index.php?action=view&amp;view=doc&amp;lang=1&amp;id=352794</w:t>
      </w:r>
    </w:p>
  </w:footnote>
  <w:footnote w:id="363">
    <w:p w:rsidR="005E7D24" w:rsidRPr="00385127" w:rsidRDefault="005E7D24">
      <w:pPr>
        <w:pStyle w:val="FootnoteText"/>
        <w:rPr>
          <w:color w:val="3A4452" w:themeColor="text2" w:themeShade="BF"/>
          <w:sz w:val="18"/>
          <w:szCs w:val="18"/>
        </w:rPr>
      </w:pPr>
      <w:r w:rsidRPr="00385127">
        <w:rPr>
          <w:rStyle w:val="FootnoteReference"/>
          <w:color w:val="3A4452" w:themeColor="text2" w:themeShade="BF"/>
          <w:sz w:val="18"/>
          <w:szCs w:val="18"/>
        </w:rPr>
        <w:footnoteRef/>
      </w:r>
      <w:r w:rsidRPr="00385127">
        <w:rPr>
          <w:color w:val="3A4452" w:themeColor="text2" w:themeShade="BF"/>
          <w:sz w:val="18"/>
          <w:szCs w:val="18"/>
        </w:rPr>
        <w:t xml:space="preserve"> Avocatul Poporului. Raport privind respectarea drepturilor și libertăților omului în Republica Moldova în anul 2017 </w:t>
      </w:r>
      <w:r w:rsidRPr="00385127">
        <w:rPr>
          <w:rStyle w:val="Hyperlink"/>
          <w:color w:val="3A4452" w:themeColor="text2" w:themeShade="BF"/>
          <w:sz w:val="18"/>
          <w:szCs w:val="18"/>
        </w:rPr>
        <w:t>http://ombudsman.md/sites/default/files/document/attachments/raport2017redfinal.pdf</w:t>
      </w:r>
    </w:p>
  </w:footnote>
  <w:footnote w:id="364">
    <w:p w:rsidR="005E7D24" w:rsidRPr="00BC6122" w:rsidRDefault="005E7D24">
      <w:pPr>
        <w:pStyle w:val="FootnoteText"/>
      </w:pPr>
      <w:r w:rsidRPr="00385127">
        <w:rPr>
          <w:rStyle w:val="FootnoteReference"/>
          <w:color w:val="3A4452" w:themeColor="text2" w:themeShade="BF"/>
          <w:sz w:val="18"/>
          <w:szCs w:val="18"/>
        </w:rPr>
        <w:footnoteRef/>
      </w:r>
      <w:r w:rsidRPr="00385127">
        <w:rPr>
          <w:color w:val="3A4452" w:themeColor="text2" w:themeShade="BF"/>
          <w:sz w:val="18"/>
          <w:szCs w:val="18"/>
        </w:rPr>
        <w:t xml:space="preserve"> Scrisoare de transmitere a raportului anual </w:t>
      </w:r>
      <w:r w:rsidRPr="00385127">
        <w:rPr>
          <w:rStyle w:val="Hyperlink"/>
          <w:color w:val="3A4452" w:themeColor="text2" w:themeShade="BF"/>
          <w:sz w:val="18"/>
          <w:szCs w:val="18"/>
        </w:rPr>
        <w:t>http://parlament.md/LinkClick.aspx?fileticket=ptPTDNlGUp4%3d&amp;tabid=202&amp;language=ro-RO</w:t>
      </w:r>
    </w:p>
  </w:footnote>
  <w:footnote w:id="365">
    <w:p w:rsidR="005E7D24" w:rsidRPr="00EE0470" w:rsidRDefault="005E7D24">
      <w:pPr>
        <w:pStyle w:val="FootnoteText"/>
        <w:rPr>
          <w:sz w:val="18"/>
          <w:szCs w:val="18"/>
        </w:rPr>
      </w:pPr>
      <w:r w:rsidRPr="00EE0470">
        <w:rPr>
          <w:rStyle w:val="FootnoteReference"/>
          <w:color w:val="3A4452" w:themeColor="text2" w:themeShade="BF"/>
          <w:sz w:val="18"/>
          <w:szCs w:val="18"/>
        </w:rPr>
        <w:footnoteRef/>
      </w:r>
      <w:r w:rsidRPr="00EE0470">
        <w:rPr>
          <w:color w:val="3A4452" w:themeColor="text2" w:themeShade="BF"/>
          <w:sz w:val="18"/>
          <w:szCs w:val="18"/>
        </w:rPr>
        <w:t xml:space="preserve"> Avocanul Poporului Raport de activitate anul 2018 </w:t>
      </w:r>
      <w:hyperlink r:id="rId193" w:history="1">
        <w:r w:rsidRPr="00EE0470">
          <w:rPr>
            <w:rStyle w:val="Hyperlink"/>
            <w:color w:val="3A4452" w:themeColor="text2" w:themeShade="BF"/>
            <w:sz w:val="18"/>
            <w:szCs w:val="18"/>
          </w:rPr>
          <w:t>http://ombudsman.md/wp-content/uploads/2019/03/RAPORT_2018.pdf</w:t>
        </w:r>
      </w:hyperlink>
      <w:r w:rsidRPr="00EE0470">
        <w:rPr>
          <w:color w:val="3A4452" w:themeColor="text2" w:themeShade="BF"/>
          <w:sz w:val="18"/>
          <w:szCs w:val="18"/>
        </w:rPr>
        <w:t xml:space="preserve"> </w:t>
      </w:r>
    </w:p>
  </w:footnote>
  <w:footnote w:id="366">
    <w:p w:rsidR="005E7D24" w:rsidRPr="00357C70" w:rsidRDefault="005E7D24">
      <w:pPr>
        <w:pStyle w:val="FootnoteText"/>
        <w:rPr>
          <w:color w:val="3A4452" w:themeColor="text2" w:themeShade="BF"/>
          <w:sz w:val="18"/>
          <w:szCs w:val="18"/>
        </w:rPr>
      </w:pPr>
      <w:r w:rsidRPr="00357C70">
        <w:rPr>
          <w:rStyle w:val="FootnoteReference"/>
          <w:color w:val="3A4452" w:themeColor="text2" w:themeShade="BF"/>
          <w:sz w:val="18"/>
          <w:szCs w:val="18"/>
        </w:rPr>
        <w:footnoteRef/>
      </w:r>
      <w:r w:rsidRPr="00357C70">
        <w:rPr>
          <w:color w:val="3A4452" w:themeColor="text2" w:themeShade="BF"/>
          <w:sz w:val="18"/>
          <w:szCs w:val="18"/>
        </w:rPr>
        <w:t xml:space="preserve"> Ombudsman. Rapoarte anuale </w:t>
      </w:r>
      <w:r w:rsidRPr="00357C70">
        <w:rPr>
          <w:rStyle w:val="Hyperlink"/>
          <w:color w:val="3A4452" w:themeColor="text2" w:themeShade="BF"/>
          <w:sz w:val="18"/>
          <w:szCs w:val="18"/>
        </w:rPr>
        <w:t>http://ombudsman.md/ro/advanced-page-type/anuale</w:t>
      </w:r>
      <w:r w:rsidRPr="00357C70">
        <w:rPr>
          <w:color w:val="3A4452" w:themeColor="text2" w:themeShade="BF"/>
          <w:sz w:val="18"/>
          <w:szCs w:val="18"/>
        </w:rPr>
        <w:t xml:space="preserve"> </w:t>
      </w:r>
    </w:p>
  </w:footnote>
  <w:footnote w:id="367">
    <w:p w:rsidR="005E7D24" w:rsidRPr="00EE0470" w:rsidRDefault="005E7D24">
      <w:pPr>
        <w:pStyle w:val="FootnoteText"/>
        <w:rPr>
          <w:color w:val="3A4452" w:themeColor="text2" w:themeShade="BF"/>
          <w:sz w:val="18"/>
          <w:szCs w:val="18"/>
        </w:rPr>
      </w:pPr>
      <w:r w:rsidRPr="00357C70">
        <w:rPr>
          <w:rStyle w:val="FootnoteReference"/>
          <w:color w:val="3A4452" w:themeColor="text2" w:themeShade="BF"/>
          <w:sz w:val="18"/>
          <w:szCs w:val="18"/>
        </w:rPr>
        <w:footnoteRef/>
      </w:r>
      <w:r w:rsidRPr="00357C70">
        <w:rPr>
          <w:color w:val="3A4452" w:themeColor="text2" w:themeShade="BF"/>
          <w:sz w:val="18"/>
          <w:szCs w:val="18"/>
        </w:rPr>
        <w:t xml:space="preserve"> </w:t>
      </w:r>
      <w:r w:rsidRPr="00EE0470">
        <w:rPr>
          <w:color w:val="3A4452" w:themeColor="text2" w:themeShade="BF"/>
          <w:sz w:val="18"/>
          <w:szCs w:val="18"/>
        </w:rPr>
        <w:t xml:space="preserve">Ombudsman. Rapoarte tematice </w:t>
      </w:r>
      <w:hyperlink r:id="rId194" w:history="1">
        <w:r w:rsidRPr="00EE0470">
          <w:rPr>
            <w:rStyle w:val="Hyperlink"/>
            <w:color w:val="3A4452" w:themeColor="text2" w:themeShade="BF"/>
            <w:sz w:val="18"/>
            <w:szCs w:val="18"/>
          </w:rPr>
          <w:t>http://ombudsman.md/ro/advanced-page-type/tematice</w:t>
        </w:r>
      </w:hyperlink>
      <w:r w:rsidRPr="00EE0470">
        <w:rPr>
          <w:color w:val="3A4452" w:themeColor="text2" w:themeShade="BF"/>
          <w:sz w:val="18"/>
          <w:szCs w:val="18"/>
        </w:rPr>
        <w:t xml:space="preserve"> </w:t>
      </w:r>
    </w:p>
  </w:footnote>
  <w:footnote w:id="368">
    <w:p w:rsidR="005E7D24" w:rsidRPr="00EE0470" w:rsidRDefault="005E7D24">
      <w:pPr>
        <w:pStyle w:val="FootnoteText"/>
      </w:pPr>
      <w:r w:rsidRPr="00EE0470">
        <w:rPr>
          <w:rStyle w:val="FootnoteReference"/>
          <w:color w:val="3A4452" w:themeColor="text2" w:themeShade="BF"/>
          <w:sz w:val="18"/>
          <w:szCs w:val="18"/>
        </w:rPr>
        <w:footnoteRef/>
      </w:r>
      <w:r w:rsidRPr="00EE0470">
        <w:rPr>
          <w:color w:val="3A4452" w:themeColor="text2" w:themeShade="BF"/>
          <w:sz w:val="18"/>
          <w:szCs w:val="18"/>
        </w:rPr>
        <w:t xml:space="preserve"> Ombudman. Rapoarte speciale </w:t>
      </w:r>
      <w:hyperlink r:id="rId195" w:history="1">
        <w:r w:rsidRPr="00EE0470">
          <w:rPr>
            <w:rStyle w:val="Hyperlink"/>
            <w:color w:val="3A4452" w:themeColor="text2" w:themeShade="BF"/>
            <w:sz w:val="18"/>
            <w:szCs w:val="18"/>
          </w:rPr>
          <w:t>http://ombudsman.md/rapoarte/speciale/</w:t>
        </w:r>
      </w:hyperlink>
      <w:r w:rsidRPr="00EE0470">
        <w:rPr>
          <w:color w:val="3A4452" w:themeColor="text2" w:themeShade="BF"/>
        </w:rPr>
        <w:t xml:space="preserve">  </w:t>
      </w:r>
    </w:p>
  </w:footnote>
  <w:footnote w:id="369">
    <w:p w:rsidR="005E7D24" w:rsidRPr="00CF7861" w:rsidRDefault="005E7D24">
      <w:pPr>
        <w:pStyle w:val="FootnoteText"/>
        <w:rPr>
          <w:sz w:val="18"/>
          <w:szCs w:val="18"/>
        </w:rPr>
      </w:pPr>
      <w:r w:rsidRPr="00357C70">
        <w:rPr>
          <w:rStyle w:val="FootnoteReference"/>
          <w:color w:val="3A4452" w:themeColor="text2" w:themeShade="BF"/>
          <w:sz w:val="18"/>
          <w:szCs w:val="18"/>
        </w:rPr>
        <w:footnoteRef/>
      </w:r>
      <w:r w:rsidRPr="00357C70">
        <w:rPr>
          <w:color w:val="3A4452" w:themeColor="text2" w:themeShade="BF"/>
          <w:sz w:val="18"/>
          <w:szCs w:val="18"/>
        </w:rPr>
        <w:t xml:space="preserve"> Legea nr.122 din 12.07.2018 privind avertizorii de integritate </w:t>
      </w:r>
      <w:r w:rsidRPr="00357C70">
        <w:rPr>
          <w:rStyle w:val="Hyperlink"/>
          <w:color w:val="3A4452" w:themeColor="text2" w:themeShade="BF"/>
          <w:sz w:val="18"/>
          <w:szCs w:val="18"/>
        </w:rPr>
        <w:t>http://lex.justice.md/index.php?action=view&amp;view=doc&amp;lang=1&amp;id=376825</w:t>
      </w:r>
    </w:p>
  </w:footnote>
  <w:footnote w:id="370">
    <w:p w:rsidR="005E7D24" w:rsidRPr="000D281E" w:rsidRDefault="005E7D24">
      <w:pPr>
        <w:pStyle w:val="FootnoteText"/>
        <w:rPr>
          <w:color w:val="3A4452" w:themeColor="text2" w:themeShade="BF"/>
          <w:sz w:val="18"/>
          <w:szCs w:val="18"/>
        </w:rPr>
      </w:pPr>
      <w:r w:rsidRPr="000D281E">
        <w:rPr>
          <w:rStyle w:val="FootnoteReference"/>
          <w:color w:val="3A4452" w:themeColor="text2" w:themeShade="BF"/>
          <w:sz w:val="18"/>
          <w:szCs w:val="18"/>
        </w:rPr>
        <w:footnoteRef/>
      </w:r>
      <w:r w:rsidRPr="000D281E">
        <w:rPr>
          <w:color w:val="3A4452" w:themeColor="text2" w:themeShade="BF"/>
          <w:sz w:val="18"/>
          <w:szCs w:val="18"/>
        </w:rPr>
        <w:t xml:space="preserve"> Ministerul Justiției. Proiecte de acte normative remise spre coordonare </w:t>
      </w:r>
      <w:r w:rsidRPr="000D281E">
        <w:rPr>
          <w:rStyle w:val="Hyperlink"/>
          <w:color w:val="3A4452" w:themeColor="text2" w:themeShade="BF"/>
          <w:sz w:val="18"/>
          <w:szCs w:val="18"/>
        </w:rPr>
        <w:t>http://www.justice.gov.md/pageview.php?l=ro&amp;idc=192</w:t>
      </w:r>
    </w:p>
  </w:footnote>
  <w:footnote w:id="371">
    <w:p w:rsidR="005E7D24" w:rsidRPr="000D281E" w:rsidRDefault="005E7D24">
      <w:pPr>
        <w:pStyle w:val="FootnoteText"/>
        <w:rPr>
          <w:color w:val="3A4452" w:themeColor="text2" w:themeShade="BF"/>
          <w:sz w:val="18"/>
          <w:szCs w:val="18"/>
        </w:rPr>
      </w:pPr>
      <w:r w:rsidRPr="000D281E">
        <w:rPr>
          <w:rStyle w:val="FootnoteReference"/>
          <w:color w:val="3A4452" w:themeColor="text2" w:themeShade="BF"/>
          <w:sz w:val="18"/>
          <w:szCs w:val="18"/>
        </w:rPr>
        <w:footnoteRef/>
      </w:r>
      <w:r w:rsidRPr="000D281E">
        <w:rPr>
          <w:color w:val="3A4452" w:themeColor="text2" w:themeShade="BF"/>
          <w:sz w:val="18"/>
          <w:szCs w:val="18"/>
        </w:rPr>
        <w:t xml:space="preserve"> Avocatul Poporului. Perfecționarea legislației. </w:t>
      </w:r>
      <w:r w:rsidRPr="000D281E">
        <w:rPr>
          <w:rStyle w:val="Hyperlink"/>
          <w:color w:val="3A4452" w:themeColor="text2" w:themeShade="BF"/>
          <w:sz w:val="18"/>
          <w:szCs w:val="18"/>
        </w:rPr>
        <w:t>http://ombudsman.md/ro/advanced-page-type/improvement-legislation</w:t>
      </w:r>
    </w:p>
  </w:footnote>
  <w:footnote w:id="372">
    <w:p w:rsidR="005E7D24" w:rsidRPr="00577F40" w:rsidRDefault="005E7D24">
      <w:pPr>
        <w:pStyle w:val="FootnoteText"/>
        <w:rPr>
          <w:color w:val="3A4452" w:themeColor="text2" w:themeShade="BF"/>
          <w:sz w:val="18"/>
          <w:szCs w:val="18"/>
        </w:rPr>
      </w:pPr>
      <w:r w:rsidRPr="000D281E">
        <w:rPr>
          <w:rStyle w:val="FootnoteReference"/>
          <w:color w:val="3A4452" w:themeColor="text2" w:themeShade="BF"/>
          <w:sz w:val="18"/>
          <w:szCs w:val="18"/>
        </w:rPr>
        <w:footnoteRef/>
      </w:r>
      <w:r w:rsidRPr="000D281E">
        <w:rPr>
          <w:color w:val="3A4452" w:themeColor="text2" w:themeShade="BF"/>
          <w:sz w:val="18"/>
          <w:szCs w:val="18"/>
        </w:rPr>
        <w:t xml:space="preserve"> CNA. Transparența decizională. Proiecte elaborate. </w:t>
      </w:r>
      <w:hyperlink r:id="rId196" w:history="1">
        <w:r w:rsidRPr="00577F40">
          <w:rPr>
            <w:rStyle w:val="Hyperlink"/>
            <w:color w:val="3A4452" w:themeColor="text2" w:themeShade="BF"/>
            <w:sz w:val="18"/>
            <w:szCs w:val="18"/>
          </w:rPr>
          <w:t>https://www.cna.md/pageview.php?l=ro&amp;idc=44&amp;t=/Transparenta-decizionala/Proiecte-elaborate</w:t>
        </w:r>
      </w:hyperlink>
      <w:r w:rsidRPr="00577F40">
        <w:rPr>
          <w:color w:val="3A4452" w:themeColor="text2" w:themeShade="BF"/>
          <w:sz w:val="18"/>
          <w:szCs w:val="18"/>
        </w:rPr>
        <w:t xml:space="preserve">  </w:t>
      </w:r>
    </w:p>
  </w:footnote>
  <w:footnote w:id="373">
    <w:p w:rsidR="005E7D24" w:rsidRPr="00577F40" w:rsidRDefault="005E7D24">
      <w:pPr>
        <w:pStyle w:val="FootnoteText"/>
        <w:rPr>
          <w:color w:val="3A4452" w:themeColor="text2" w:themeShade="BF"/>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Legea nr.52 din 03.04.2014 cu privire la Avocatul Poporului </w:t>
      </w:r>
      <w:r w:rsidRPr="00577F40">
        <w:rPr>
          <w:rStyle w:val="Hyperlink"/>
          <w:color w:val="3A4452" w:themeColor="text2" w:themeShade="BF"/>
          <w:sz w:val="18"/>
          <w:szCs w:val="18"/>
        </w:rPr>
        <w:t>http://lex.justice.md/index.php?action=view&amp;view=doc&amp;lang=1&amp;id=352794</w:t>
      </w:r>
    </w:p>
  </w:footnote>
  <w:footnote w:id="374">
    <w:p w:rsidR="005E7D24" w:rsidRPr="00577F40" w:rsidRDefault="005E7D24">
      <w:pPr>
        <w:pStyle w:val="FootnoteText"/>
        <w:rPr>
          <w:color w:val="3A4452" w:themeColor="text2" w:themeShade="BF"/>
          <w:sz w:val="18"/>
          <w:szCs w:val="18"/>
        </w:rPr>
      </w:pPr>
      <w:r w:rsidRPr="00577F40">
        <w:rPr>
          <w:rStyle w:val="FootnoteReference"/>
          <w:color w:val="3A4452" w:themeColor="text2" w:themeShade="BF"/>
          <w:sz w:val="18"/>
          <w:szCs w:val="18"/>
        </w:rPr>
        <w:footnoteRef/>
      </w:r>
      <w:r w:rsidRPr="00577F40">
        <w:rPr>
          <w:color w:val="3A4452" w:themeColor="text2" w:themeShade="BF"/>
          <w:sz w:val="18"/>
          <w:szCs w:val="18"/>
        </w:rPr>
        <w:t xml:space="preserve"> Legea nr.1104 din 06.06.2002 cu privire la Centrul Național Anticorupție </w:t>
      </w:r>
      <w:r w:rsidRPr="00577F40">
        <w:rPr>
          <w:rStyle w:val="Hyperlink"/>
          <w:color w:val="3A4452" w:themeColor="text2" w:themeShade="BF"/>
          <w:sz w:val="18"/>
          <w:szCs w:val="18"/>
        </w:rPr>
        <w:t>http://lex.justice.md/md/344902/</w:t>
      </w:r>
    </w:p>
  </w:footnote>
  <w:footnote w:id="375">
    <w:p w:rsidR="005E7D24" w:rsidRPr="008156F3" w:rsidRDefault="005E7D24">
      <w:pPr>
        <w:pStyle w:val="FootnoteText"/>
      </w:pPr>
      <w:r w:rsidRPr="00577F40">
        <w:rPr>
          <w:rStyle w:val="FootnoteReference"/>
          <w:color w:val="3A4452" w:themeColor="text2" w:themeShade="BF"/>
          <w:sz w:val="18"/>
          <w:szCs w:val="18"/>
        </w:rPr>
        <w:footnoteRef/>
      </w:r>
      <w:r w:rsidRPr="00577F40">
        <w:rPr>
          <w:color w:val="3A4452" w:themeColor="text2" w:themeShade="BF"/>
          <w:sz w:val="18"/>
          <w:szCs w:val="18"/>
        </w:rPr>
        <w:t xml:space="preserve"> </w:t>
      </w:r>
      <w:r>
        <w:rPr>
          <w:color w:val="3A4452" w:themeColor="text2" w:themeShade="BF"/>
          <w:sz w:val="18"/>
          <w:szCs w:val="18"/>
        </w:rPr>
        <w:t>CNA</w:t>
      </w:r>
      <w:r w:rsidRPr="00577F40">
        <w:rPr>
          <w:color w:val="3A4452" w:themeColor="text2" w:themeShade="BF"/>
          <w:sz w:val="18"/>
          <w:szCs w:val="18"/>
        </w:rPr>
        <w:t xml:space="preserve">. Transparența decizională. Proiecte elaborate. Ordin comun </w:t>
      </w:r>
      <w:r>
        <w:rPr>
          <w:color w:val="3A4452" w:themeColor="text2" w:themeShade="BF"/>
          <w:sz w:val="18"/>
          <w:szCs w:val="18"/>
        </w:rPr>
        <w:t>CNA</w:t>
      </w:r>
      <w:r w:rsidRPr="00577F40">
        <w:rPr>
          <w:color w:val="3A4452" w:themeColor="text2" w:themeShade="BF"/>
          <w:sz w:val="18"/>
          <w:szCs w:val="18"/>
        </w:rPr>
        <w:t xml:space="preserve"> și OAP </w:t>
      </w:r>
      <w:hyperlink r:id="rId197" w:history="1">
        <w:r w:rsidRPr="00577F40">
          <w:rPr>
            <w:rStyle w:val="Hyperlink"/>
            <w:color w:val="3A4452" w:themeColor="text2" w:themeShade="BF"/>
            <w:sz w:val="18"/>
            <w:szCs w:val="18"/>
          </w:rPr>
          <w:t>https://www.cna.md/pageview.php?l=ro&amp;idc=44&amp;t=/Transparenta-decizionala/Proiecte-elaborate</w:t>
        </w:r>
      </w:hyperlink>
      <w:r w:rsidRPr="00577F40">
        <w:rPr>
          <w:color w:val="3A4452" w:themeColor="text2" w:themeShade="BF"/>
          <w:sz w:val="18"/>
          <w:szCs w:val="18"/>
        </w:rPr>
        <w:t xml:space="preserve"> și </w:t>
      </w:r>
      <w:hyperlink r:id="rId198" w:history="1">
        <w:r w:rsidRPr="00577F40">
          <w:rPr>
            <w:rStyle w:val="Hyperlink"/>
            <w:color w:val="3A4452" w:themeColor="text2" w:themeShade="BF"/>
            <w:sz w:val="18"/>
            <w:szCs w:val="18"/>
          </w:rPr>
          <w:t>https://www.cna.md/public/files/22.02.2019/pr.Ordin_comun_CNA_si_Av.Popor.avertiz.pdf</w:t>
        </w:r>
      </w:hyperlink>
    </w:p>
  </w:footnote>
  <w:footnote w:id="376">
    <w:p w:rsidR="005E7D24" w:rsidRPr="000D281E" w:rsidRDefault="005E7D24">
      <w:pPr>
        <w:pStyle w:val="FootnoteText"/>
        <w:rPr>
          <w:color w:val="3A4452" w:themeColor="text2" w:themeShade="BF"/>
          <w:sz w:val="18"/>
          <w:szCs w:val="18"/>
        </w:rPr>
      </w:pPr>
      <w:r w:rsidRPr="000D281E">
        <w:rPr>
          <w:rStyle w:val="FootnoteReference"/>
          <w:color w:val="3A4452" w:themeColor="text2" w:themeShade="BF"/>
          <w:sz w:val="18"/>
          <w:szCs w:val="18"/>
        </w:rPr>
        <w:footnoteRef/>
      </w:r>
      <w:r w:rsidRPr="000D281E">
        <w:rPr>
          <w:color w:val="3A4452" w:themeColor="text2" w:themeShade="BF"/>
          <w:sz w:val="18"/>
          <w:szCs w:val="18"/>
        </w:rPr>
        <w:t xml:space="preserve"> CReDO – membru a</w:t>
      </w:r>
      <w:r>
        <w:rPr>
          <w:color w:val="3A4452" w:themeColor="text2" w:themeShade="BF"/>
          <w:sz w:val="18"/>
          <w:szCs w:val="18"/>
        </w:rPr>
        <w:t>l</w:t>
      </w:r>
      <w:r w:rsidRPr="000D281E">
        <w:rPr>
          <w:color w:val="3A4452" w:themeColor="text2" w:themeShade="BF"/>
          <w:sz w:val="18"/>
          <w:szCs w:val="18"/>
        </w:rPr>
        <w:t xml:space="preserve"> Southeast Europe Coalition on Whistleblower Protection /Coaliția pentru Protecția Avertizorilor de Integritate din Europa de Sud-Est din 2015 </w:t>
      </w:r>
      <w:hyperlink r:id="rId199" w:history="1">
        <w:r w:rsidRPr="000D281E">
          <w:rPr>
            <w:rStyle w:val="Hyperlink"/>
            <w:color w:val="3A4452" w:themeColor="text2" w:themeShade="BF"/>
            <w:sz w:val="18"/>
            <w:szCs w:val="18"/>
          </w:rPr>
          <w:t>http://alianta.md/?go=news&amp;n=382</w:t>
        </w:r>
      </w:hyperlink>
      <w:r w:rsidRPr="000D281E">
        <w:rPr>
          <w:color w:val="3A4452" w:themeColor="text2" w:themeShade="BF"/>
          <w:sz w:val="18"/>
          <w:szCs w:val="18"/>
        </w:rPr>
        <w:t xml:space="preserve"> și </w:t>
      </w:r>
      <w:hyperlink r:id="rId200" w:history="1">
        <w:r w:rsidRPr="000D281E">
          <w:rPr>
            <w:rStyle w:val="Hyperlink"/>
            <w:color w:val="3A4452" w:themeColor="text2" w:themeShade="BF"/>
            <w:sz w:val="18"/>
            <w:szCs w:val="18"/>
          </w:rPr>
          <w:t>http://rai-see.org/events_tip/10649-2/</w:t>
        </w:r>
      </w:hyperlink>
      <w:r w:rsidRPr="000D281E">
        <w:rPr>
          <w:color w:val="3A4452" w:themeColor="text2" w:themeShade="BF"/>
          <w:sz w:val="18"/>
          <w:szCs w:val="18"/>
        </w:rPr>
        <w:t xml:space="preserve"> </w:t>
      </w:r>
    </w:p>
  </w:footnote>
  <w:footnote w:id="377">
    <w:p w:rsidR="005E7D24" w:rsidRPr="00837739" w:rsidRDefault="005E7D24">
      <w:pPr>
        <w:pStyle w:val="FootnoteText"/>
        <w:rPr>
          <w:sz w:val="18"/>
          <w:szCs w:val="18"/>
        </w:rPr>
      </w:pPr>
      <w:r w:rsidRPr="000D281E">
        <w:rPr>
          <w:rStyle w:val="FootnoteReference"/>
          <w:color w:val="3A4452" w:themeColor="text2" w:themeShade="BF"/>
          <w:sz w:val="18"/>
          <w:szCs w:val="18"/>
        </w:rPr>
        <w:footnoteRef/>
      </w:r>
      <w:r w:rsidRPr="000D281E">
        <w:rPr>
          <w:color w:val="3A4452" w:themeColor="text2" w:themeShade="BF"/>
          <w:sz w:val="18"/>
          <w:szCs w:val="18"/>
        </w:rPr>
        <w:t xml:space="preserve"> CReDO. Campanie de sensibilizare. Avertizorii de integritate pe cont propriu </w:t>
      </w:r>
      <w:r w:rsidRPr="000D281E">
        <w:rPr>
          <w:rStyle w:val="Hyperlink"/>
          <w:color w:val="3A4452" w:themeColor="text2" w:themeShade="BF"/>
          <w:sz w:val="18"/>
          <w:szCs w:val="18"/>
        </w:rPr>
        <w:t>https://www.youtube.com/watch?v=zz8cksc_mj8</w:t>
      </w:r>
    </w:p>
  </w:footnote>
  <w:footnote w:id="378">
    <w:p w:rsidR="005E7D24" w:rsidRPr="001B4F56" w:rsidRDefault="005E7D24" w:rsidP="000C3A1C">
      <w:pPr>
        <w:pStyle w:val="FootnoteText"/>
      </w:pPr>
      <w:r w:rsidRPr="001B4F56">
        <w:rPr>
          <w:rStyle w:val="FootnoteReference"/>
          <w:color w:val="3A4452" w:themeColor="text2" w:themeShade="BF"/>
          <w:sz w:val="18"/>
          <w:szCs w:val="18"/>
        </w:rPr>
        <w:footnoteRef/>
      </w:r>
      <w:r w:rsidRPr="001B4F56">
        <w:rPr>
          <w:color w:val="3A4452" w:themeColor="text2" w:themeShade="BF"/>
          <w:sz w:val="18"/>
          <w:szCs w:val="18"/>
        </w:rPr>
        <w:t xml:space="preserve"> </w:t>
      </w:r>
      <w:hyperlink r:id="rId201" w:history="1">
        <w:r w:rsidRPr="001B4F56">
          <w:rPr>
            <w:rStyle w:val="Hyperlink"/>
            <w:color w:val="3A4452" w:themeColor="text2" w:themeShade="BF"/>
            <w:sz w:val="18"/>
            <w:szCs w:val="18"/>
          </w:rPr>
          <w:t>https://www.cna.md/pageview.php?l=ro&amp;idc=176&amp;t=/Avertizorii-de-integritate/Cadrul-normativ</w:t>
        </w:r>
      </w:hyperlink>
    </w:p>
  </w:footnote>
  <w:footnote w:id="379">
    <w:p w:rsidR="005E7D24" w:rsidRPr="00E149C8" w:rsidRDefault="005E7D24">
      <w:pPr>
        <w:pStyle w:val="FootnoteText"/>
        <w:rPr>
          <w:color w:val="3A4452" w:themeColor="text2" w:themeShade="BF"/>
          <w:sz w:val="18"/>
          <w:szCs w:val="18"/>
        </w:rPr>
      </w:pPr>
      <w:r w:rsidRPr="00E149C8">
        <w:rPr>
          <w:rStyle w:val="FootnoteReference"/>
          <w:color w:val="3A4452" w:themeColor="text2" w:themeShade="BF"/>
          <w:sz w:val="18"/>
          <w:szCs w:val="18"/>
        </w:rPr>
        <w:footnoteRef/>
      </w:r>
      <w:r w:rsidRPr="00E149C8">
        <w:rPr>
          <w:color w:val="3A4452" w:themeColor="text2" w:themeShade="BF"/>
          <w:sz w:val="18"/>
          <w:szCs w:val="18"/>
        </w:rPr>
        <w:t xml:space="preserve"> Proiectul „Consolidarea capacităților Centrului Național Anticorupție și Oficiului Avocatului Poporului în asigurarea respectării și protecției drepturilor omului în contextul semnalării faptelor privind infracțiunile de corupție” </w:t>
      </w:r>
      <w:r w:rsidRPr="00E149C8">
        <w:rPr>
          <w:rStyle w:val="Hyperlink"/>
          <w:color w:val="3A4452" w:themeColor="text2" w:themeShade="BF"/>
          <w:sz w:val="18"/>
          <w:szCs w:val="18"/>
        </w:rPr>
        <w:t>http://ombudsman.md/ro/content/proiectul-consolidarea-capacitatilor-centrului-national-anticoruptie-si-oficiului-avocatului</w:t>
      </w:r>
    </w:p>
  </w:footnote>
  <w:footnote w:id="380">
    <w:p w:rsidR="005E7D24" w:rsidRPr="00E149C8" w:rsidRDefault="005E7D24" w:rsidP="00680BC1">
      <w:pPr>
        <w:pStyle w:val="FootnoteText"/>
        <w:rPr>
          <w:color w:val="3A4452" w:themeColor="text2" w:themeShade="BF"/>
          <w:sz w:val="18"/>
          <w:szCs w:val="18"/>
        </w:rPr>
      </w:pPr>
      <w:r w:rsidRPr="00E149C8">
        <w:rPr>
          <w:rStyle w:val="FootnoteReference"/>
          <w:color w:val="3A4452" w:themeColor="text2" w:themeShade="BF"/>
          <w:sz w:val="18"/>
          <w:szCs w:val="18"/>
        </w:rPr>
        <w:footnoteRef/>
      </w:r>
      <w:r w:rsidRPr="00E149C8">
        <w:rPr>
          <w:color w:val="3A4452" w:themeColor="text2" w:themeShade="BF"/>
          <w:sz w:val="18"/>
          <w:szCs w:val="18"/>
        </w:rPr>
        <w:t xml:space="preserve"> CNA și Oficiul Avocatul Poporului implementează un nou proiect ce va îmbunătăți capacitățile de asigurare a drepturilor avertizorilor de integritate </w:t>
      </w:r>
      <w:r w:rsidRPr="00E149C8">
        <w:rPr>
          <w:rStyle w:val="Hyperlink"/>
          <w:color w:val="3A4452" w:themeColor="text2" w:themeShade="BF"/>
          <w:sz w:val="18"/>
          <w:szCs w:val="18"/>
        </w:rPr>
        <w:t>https://www.cna.md/libview.php?l=ro&amp;idc=5&amp;id=1890&amp;t=/Serviciul-relatii-publice/Comunicate-de-presa/CNA-i-Oficiul-Avocatul-Poporului-implementeaza-un-nou-proiect-ce-va-imbunatati-capacitatile-de-asigurare-a-drepturilor-avertizorilor-de-integritate/</w:t>
      </w:r>
    </w:p>
  </w:footnote>
  <w:footnote w:id="381">
    <w:p w:rsidR="005E7D24" w:rsidRPr="00433585" w:rsidRDefault="005E7D24" w:rsidP="00837739">
      <w:pPr>
        <w:pStyle w:val="FootnoteText"/>
        <w:rPr>
          <w:color w:val="3A4452" w:themeColor="text2" w:themeShade="BF"/>
        </w:rPr>
      </w:pPr>
      <w:r w:rsidRPr="00E149C8">
        <w:rPr>
          <w:rStyle w:val="FootnoteReference"/>
          <w:color w:val="3A4452" w:themeColor="text2" w:themeShade="BF"/>
          <w:sz w:val="18"/>
          <w:szCs w:val="18"/>
        </w:rPr>
        <w:footnoteRef/>
      </w:r>
      <w:r w:rsidRPr="00E149C8">
        <w:rPr>
          <w:color w:val="3A4452" w:themeColor="text2" w:themeShade="BF"/>
          <w:sz w:val="18"/>
          <w:szCs w:val="18"/>
        </w:rPr>
        <w:t xml:space="preserve"> </w:t>
      </w:r>
      <w:r>
        <w:rPr>
          <w:color w:val="3A4452" w:themeColor="text2" w:themeShade="BF"/>
          <w:sz w:val="18"/>
          <w:szCs w:val="18"/>
        </w:rPr>
        <w:t>Institutul de Re</w:t>
      </w:r>
      <w:r w:rsidRPr="00E149C8">
        <w:rPr>
          <w:color w:val="3A4452" w:themeColor="text2" w:themeShade="BF"/>
          <w:sz w:val="18"/>
          <w:szCs w:val="18"/>
        </w:rPr>
        <w:t xml:space="preserve">forme Penale. Centrul Național Anticorupție și Oficiul Avocatul Poporului vor beneficia de instruiri în domeniul respectării drepturilor avertizorilor de integritate  </w:t>
      </w:r>
      <w:r w:rsidRPr="00E149C8">
        <w:rPr>
          <w:rStyle w:val="Hyperlink"/>
          <w:color w:val="3A4452" w:themeColor="text2" w:themeShade="BF"/>
          <w:sz w:val="18"/>
          <w:szCs w:val="18"/>
        </w:rPr>
        <w:t>http://irp.md/news/1117-centrul-naional-anticorupie-i-oficiul-avocatul-poporului-vor-beneficia-de-instruiri-n-domeniul-respectrii-drepturilor-</w:t>
      </w:r>
      <w:r w:rsidRPr="00433585">
        <w:rPr>
          <w:rStyle w:val="Hyperlink"/>
          <w:color w:val="3A4452" w:themeColor="text2" w:themeShade="BF"/>
          <w:sz w:val="18"/>
          <w:szCs w:val="18"/>
        </w:rPr>
        <w:t>avertizorilor-de-integritate.html</w:t>
      </w:r>
    </w:p>
  </w:footnote>
  <w:footnote w:id="382">
    <w:p w:rsidR="005E7D24" w:rsidRPr="001B4F56" w:rsidRDefault="005E7D24">
      <w:pPr>
        <w:pStyle w:val="FootnoteText"/>
        <w:rPr>
          <w:color w:val="3A4452" w:themeColor="text2" w:themeShade="BF"/>
          <w:sz w:val="18"/>
          <w:szCs w:val="18"/>
        </w:rPr>
      </w:pPr>
      <w:r w:rsidRPr="00433585">
        <w:rPr>
          <w:rStyle w:val="FootnoteReference"/>
          <w:color w:val="3A4452" w:themeColor="text2" w:themeShade="BF"/>
          <w:sz w:val="18"/>
          <w:szCs w:val="18"/>
        </w:rPr>
        <w:footnoteRef/>
      </w:r>
      <w:r w:rsidRPr="00433585">
        <w:rPr>
          <w:color w:val="3A4452" w:themeColor="text2" w:themeShade="BF"/>
          <w:sz w:val="18"/>
          <w:szCs w:val="18"/>
        </w:rPr>
        <w:t xml:space="preserve"> Instruiri CNA și OAP </w:t>
      </w:r>
      <w:r w:rsidRPr="00433585">
        <w:rPr>
          <w:rStyle w:val="Hyperlink"/>
          <w:color w:val="3A4452" w:themeColor="text2" w:themeShade="BF"/>
          <w:sz w:val="18"/>
          <w:szCs w:val="18"/>
        </w:rPr>
        <w:t>https://www.cna.md/libview.php?l=ro&amp;idc=5&amp;id=2074&amp;t=/Serviciul-relatii-publice/Comunicate-de-presa/Centrul-National-Anticoruptie-i-Oficiul-Avocatul-Poporului-vor-beneficia-de-</w:t>
      </w:r>
      <w:r w:rsidRPr="001B4F56">
        <w:rPr>
          <w:rStyle w:val="Hyperlink"/>
          <w:color w:val="3A4452" w:themeColor="text2" w:themeShade="BF"/>
          <w:sz w:val="18"/>
          <w:szCs w:val="18"/>
        </w:rPr>
        <w:t>instruiri-in-domeniul-respectarii-drepturilor-avertizorilor-de-integritaternrn/</w:t>
      </w:r>
    </w:p>
  </w:footnote>
  <w:footnote w:id="383">
    <w:p w:rsidR="005E7D24" w:rsidRPr="0042459B" w:rsidRDefault="005E7D24">
      <w:pPr>
        <w:pStyle w:val="FootnoteText"/>
        <w:rPr>
          <w:sz w:val="18"/>
          <w:szCs w:val="18"/>
        </w:rPr>
      </w:pPr>
      <w:r w:rsidRPr="0042459B">
        <w:rPr>
          <w:rStyle w:val="FootnoteReference"/>
          <w:color w:val="3A4452" w:themeColor="text2" w:themeShade="BF"/>
          <w:sz w:val="18"/>
          <w:szCs w:val="18"/>
        </w:rPr>
        <w:sym w:font="Symbol" w:char="F02A"/>
      </w:r>
      <w:r w:rsidRPr="0042459B">
        <w:rPr>
          <w:color w:val="3A4452" w:themeColor="text2" w:themeShade="BF"/>
          <w:sz w:val="18"/>
          <w:szCs w:val="18"/>
        </w:rPr>
        <w:t xml:space="preserve"> Este de menționat faptul că pilonul VII a fost introdus în SNIA la propunerea Centrului de Resurse pentru Drepturile Omului – CReDO, fiind integral acceptat și elaborat în colaborare cu CNA.</w:t>
      </w:r>
    </w:p>
  </w:footnote>
  <w:footnote w:id="384">
    <w:p w:rsidR="005E7D24" w:rsidRPr="00E27AFC" w:rsidRDefault="005E7D24">
      <w:pPr>
        <w:pStyle w:val="FootnoteText"/>
        <w:rPr>
          <w:color w:val="3A4452" w:themeColor="text2" w:themeShade="BF"/>
          <w:sz w:val="18"/>
          <w:szCs w:val="18"/>
        </w:rPr>
      </w:pPr>
      <w:r w:rsidRPr="00E27AFC">
        <w:rPr>
          <w:rStyle w:val="FootnoteReference"/>
          <w:color w:val="3A4452" w:themeColor="text2" w:themeShade="BF"/>
          <w:sz w:val="18"/>
          <w:szCs w:val="18"/>
        </w:rPr>
        <w:footnoteRef/>
      </w:r>
      <w:r>
        <w:rPr>
          <w:color w:val="3A4452" w:themeColor="text2" w:themeShade="BF"/>
          <w:sz w:val="18"/>
          <w:szCs w:val="18"/>
        </w:rPr>
        <w:t xml:space="preserve"> Raport privind rezu</w:t>
      </w:r>
      <w:r w:rsidRPr="00E27AFC">
        <w:rPr>
          <w:color w:val="3A4452" w:themeColor="text2" w:themeShade="BF"/>
          <w:sz w:val="18"/>
          <w:szCs w:val="18"/>
        </w:rPr>
        <w:t xml:space="preserve">ltatele activității IP Agenția Servicii Publice” pe perioada septembrie –decembrie 2017. </w:t>
      </w:r>
      <w:r w:rsidRPr="00E27AFC">
        <w:rPr>
          <w:rStyle w:val="Hyperlink"/>
          <w:color w:val="3A4452" w:themeColor="text2" w:themeShade="BF"/>
          <w:sz w:val="18"/>
          <w:szCs w:val="18"/>
        </w:rPr>
        <w:t>http://www.asp.gov.md/sites/default/files/rapoarte/Raport-de-activitate.pdf</w:t>
      </w:r>
    </w:p>
  </w:footnote>
  <w:footnote w:id="385">
    <w:p w:rsidR="005E7D24" w:rsidRPr="00E27AFC" w:rsidRDefault="005E7D24">
      <w:pPr>
        <w:pStyle w:val="FootnoteText"/>
        <w:rPr>
          <w:color w:val="3A4452" w:themeColor="text2" w:themeShade="BF"/>
          <w:sz w:val="18"/>
          <w:szCs w:val="18"/>
        </w:rPr>
      </w:pPr>
      <w:r w:rsidRPr="00E27AFC">
        <w:rPr>
          <w:rStyle w:val="FootnoteReference"/>
          <w:color w:val="3A4452" w:themeColor="text2" w:themeShade="BF"/>
          <w:sz w:val="18"/>
          <w:szCs w:val="18"/>
        </w:rPr>
        <w:footnoteRef/>
      </w:r>
      <w:r w:rsidRPr="00E27AFC">
        <w:rPr>
          <w:color w:val="3A4452" w:themeColor="text2" w:themeShade="BF"/>
          <w:sz w:val="18"/>
          <w:szCs w:val="18"/>
        </w:rPr>
        <w:t xml:space="preserve"> Agenția Servicii Publice. Persoane juridice. </w:t>
      </w:r>
      <w:r w:rsidRPr="00E27AFC">
        <w:rPr>
          <w:rStyle w:val="Hyperlink"/>
          <w:color w:val="3A4452" w:themeColor="text2" w:themeShade="BF"/>
          <w:sz w:val="18"/>
          <w:szCs w:val="18"/>
        </w:rPr>
        <w:t>http://www.asp.gov.md/ro/persoane-juridice</w:t>
      </w:r>
    </w:p>
  </w:footnote>
  <w:footnote w:id="386">
    <w:p w:rsidR="005E7D24" w:rsidRPr="00E27AFC" w:rsidRDefault="005E7D24">
      <w:pPr>
        <w:pStyle w:val="FootnoteText"/>
        <w:rPr>
          <w:color w:val="3A4452" w:themeColor="text2" w:themeShade="BF"/>
          <w:sz w:val="18"/>
          <w:szCs w:val="18"/>
        </w:rPr>
      </w:pPr>
      <w:r w:rsidRPr="00E27AFC">
        <w:rPr>
          <w:rStyle w:val="FootnoteReference"/>
          <w:color w:val="3A4452" w:themeColor="text2" w:themeShade="BF"/>
          <w:sz w:val="18"/>
          <w:szCs w:val="18"/>
        </w:rPr>
        <w:footnoteRef/>
      </w:r>
      <w:r w:rsidRPr="00E27AFC">
        <w:rPr>
          <w:color w:val="3A4452" w:themeColor="text2" w:themeShade="BF"/>
          <w:sz w:val="18"/>
          <w:szCs w:val="18"/>
        </w:rPr>
        <w:t xml:space="preserve"> Acces interzis. </w:t>
      </w:r>
      <w:hyperlink r:id="rId202" w:history="1">
        <w:r w:rsidRPr="00E27AFC">
          <w:rPr>
            <w:rStyle w:val="Hyperlink"/>
            <w:color w:val="3A4452" w:themeColor="text2" w:themeShade="BF"/>
            <w:sz w:val="18"/>
            <w:szCs w:val="18"/>
          </w:rPr>
          <w:t>http://webinfo.cis.gov.md/company-search</w:t>
        </w:r>
      </w:hyperlink>
      <w:r w:rsidRPr="00E27AFC">
        <w:rPr>
          <w:rStyle w:val="Hyperlink"/>
          <w:color w:val="3A4452" w:themeColor="text2" w:themeShade="BF"/>
          <w:sz w:val="18"/>
          <w:szCs w:val="18"/>
          <w:u w:val="none"/>
        </w:rPr>
        <w:t xml:space="preserve"> </w:t>
      </w:r>
    </w:p>
  </w:footnote>
  <w:footnote w:id="387">
    <w:p w:rsidR="005E7D24" w:rsidRPr="00B92D81" w:rsidRDefault="005E7D24">
      <w:pPr>
        <w:pStyle w:val="FootnoteText"/>
        <w:rPr>
          <w:sz w:val="18"/>
          <w:szCs w:val="18"/>
        </w:rPr>
      </w:pPr>
      <w:r w:rsidRPr="00E27AFC">
        <w:rPr>
          <w:rStyle w:val="FootnoteReference"/>
          <w:color w:val="3A4452" w:themeColor="text2" w:themeShade="BF"/>
          <w:sz w:val="18"/>
          <w:szCs w:val="18"/>
        </w:rPr>
        <w:footnoteRef/>
      </w:r>
      <w:r w:rsidRPr="00E27AFC">
        <w:rPr>
          <w:color w:val="3A4452" w:themeColor="text2" w:themeShade="BF"/>
          <w:sz w:val="18"/>
          <w:szCs w:val="18"/>
        </w:rPr>
        <w:t xml:space="preserve"> Agenția Servicii Publice. Portalul Serviciilor electronice. </w:t>
      </w:r>
      <w:r w:rsidRPr="00E27AFC">
        <w:rPr>
          <w:rStyle w:val="Hyperlink"/>
          <w:color w:val="3A4452" w:themeColor="text2" w:themeShade="BF"/>
          <w:sz w:val="18"/>
          <w:szCs w:val="18"/>
        </w:rPr>
        <w:t>http://e-services.md/?q=ro/obtine-date-statistice-din-RSUD</w:t>
      </w:r>
    </w:p>
  </w:footnote>
  <w:footnote w:id="388">
    <w:p w:rsidR="005E7D24" w:rsidRPr="00E27AFC" w:rsidRDefault="005E7D24">
      <w:pPr>
        <w:pStyle w:val="FootnoteText"/>
        <w:rPr>
          <w:color w:val="3A4452" w:themeColor="text2" w:themeShade="BF"/>
          <w:sz w:val="18"/>
          <w:szCs w:val="18"/>
        </w:rPr>
      </w:pPr>
      <w:r w:rsidRPr="00E27AFC">
        <w:rPr>
          <w:rStyle w:val="FootnoteReference"/>
          <w:color w:val="3A4452" w:themeColor="text2" w:themeShade="BF"/>
          <w:sz w:val="18"/>
          <w:szCs w:val="18"/>
        </w:rPr>
        <w:footnoteRef/>
      </w:r>
      <w:r w:rsidRPr="00E27AFC">
        <w:rPr>
          <w:color w:val="3A4452" w:themeColor="text2" w:themeShade="BF"/>
          <w:sz w:val="18"/>
          <w:szCs w:val="18"/>
        </w:rPr>
        <w:t xml:space="preserve"> Raport annual de activitate al Ministerului Economiei și Infrastructurii, pe anul 2017 </w:t>
      </w:r>
      <w:r w:rsidRPr="00E27AFC">
        <w:rPr>
          <w:rStyle w:val="Hyperlink"/>
          <w:color w:val="3A4452" w:themeColor="text2" w:themeShade="BF"/>
          <w:sz w:val="18"/>
          <w:szCs w:val="18"/>
        </w:rPr>
        <w:t>https://mei.gov.md/sites/default/files/raport_anual_de_activitate_al_ministerului_economiei_si_infrastructurii_pentru_anul_2017.pdf</w:t>
      </w:r>
    </w:p>
  </w:footnote>
  <w:footnote w:id="389">
    <w:p w:rsidR="005E7D24" w:rsidRPr="00E27AFC" w:rsidRDefault="005E7D24">
      <w:pPr>
        <w:pStyle w:val="FootnoteText"/>
        <w:rPr>
          <w:color w:val="3A4452" w:themeColor="text2" w:themeShade="BF"/>
        </w:rPr>
      </w:pPr>
      <w:r w:rsidRPr="00E27AFC">
        <w:rPr>
          <w:rStyle w:val="FootnoteReference"/>
          <w:color w:val="3A4452" w:themeColor="text2" w:themeShade="BF"/>
          <w:sz w:val="18"/>
          <w:szCs w:val="18"/>
        </w:rPr>
        <w:footnoteRef/>
      </w:r>
      <w:r w:rsidRPr="00E27AFC">
        <w:rPr>
          <w:color w:val="3A4452" w:themeColor="text2" w:themeShade="BF"/>
          <w:sz w:val="18"/>
          <w:szCs w:val="18"/>
        </w:rPr>
        <w:t xml:space="preserve"> MEI. Transparența decizională. </w:t>
      </w:r>
      <w:r w:rsidRPr="00E27AFC">
        <w:rPr>
          <w:rStyle w:val="Hyperlink"/>
          <w:color w:val="3A4452" w:themeColor="text2" w:themeShade="BF"/>
          <w:sz w:val="18"/>
          <w:szCs w:val="18"/>
        </w:rPr>
        <w:t>https://mei.gov.md/ro/content/transparenta-decizionala</w:t>
      </w:r>
    </w:p>
  </w:footnote>
  <w:footnote w:id="390">
    <w:p w:rsidR="005E7D24" w:rsidRPr="008E580D" w:rsidRDefault="005E7D24">
      <w:pPr>
        <w:pStyle w:val="FootnoteText"/>
        <w:rPr>
          <w:sz w:val="18"/>
          <w:szCs w:val="18"/>
        </w:rPr>
      </w:pPr>
      <w:r w:rsidRPr="008E580D">
        <w:rPr>
          <w:rStyle w:val="FootnoteReference"/>
          <w:color w:val="3A4452" w:themeColor="text2" w:themeShade="BF"/>
          <w:sz w:val="18"/>
          <w:szCs w:val="18"/>
        </w:rPr>
        <w:footnoteRef/>
      </w:r>
      <w:r w:rsidRPr="008E580D">
        <w:rPr>
          <w:color w:val="3A4452" w:themeColor="text2" w:themeShade="BF"/>
          <w:sz w:val="18"/>
          <w:szCs w:val="18"/>
        </w:rPr>
        <w:t xml:space="preserve"> MEI. </w:t>
      </w:r>
      <w:r>
        <w:rPr>
          <w:color w:val="3A4452" w:themeColor="text2" w:themeShade="BF"/>
          <w:sz w:val="18"/>
          <w:szCs w:val="18"/>
        </w:rPr>
        <w:t>Raport</w:t>
      </w:r>
      <w:r w:rsidRPr="008E580D">
        <w:rPr>
          <w:color w:val="3A4452" w:themeColor="text2" w:themeShade="BF"/>
          <w:sz w:val="18"/>
          <w:szCs w:val="18"/>
        </w:rPr>
        <w:t xml:space="preserve"> progresele înregistrate și dificultățile întîmpinate, în procesul de realizare a Planului de acțiuni pe anii 2017-2020 pentru implementarea Strategiei naționale anticorupției pe anii 2017-2020 (perioada de raportare anul 2018) </w:t>
      </w:r>
      <w:hyperlink r:id="rId203" w:history="1">
        <w:r w:rsidRPr="008E580D">
          <w:rPr>
            <w:rStyle w:val="Hyperlink"/>
            <w:color w:val="3A4452" w:themeColor="text2" w:themeShade="BF"/>
            <w:sz w:val="18"/>
            <w:szCs w:val="18"/>
          </w:rPr>
          <w:t>https://mei.gov.md/ro/documents-terms/actiuni-anticoruptie</w:t>
        </w:r>
      </w:hyperlink>
      <w:r w:rsidRPr="008E580D">
        <w:rPr>
          <w:sz w:val="18"/>
          <w:szCs w:val="18"/>
        </w:rPr>
        <w:t xml:space="preserve"> </w:t>
      </w:r>
    </w:p>
  </w:footnote>
  <w:footnote w:id="391">
    <w:p w:rsidR="005E7D24" w:rsidRPr="00E27AFC" w:rsidRDefault="005E7D24">
      <w:pPr>
        <w:pStyle w:val="FootnoteText"/>
        <w:rPr>
          <w:color w:val="3A4452" w:themeColor="text2" w:themeShade="BF"/>
          <w:sz w:val="18"/>
          <w:szCs w:val="18"/>
        </w:rPr>
      </w:pPr>
      <w:r w:rsidRPr="00E27AFC">
        <w:rPr>
          <w:rStyle w:val="FootnoteReference"/>
          <w:color w:val="3A4452" w:themeColor="text2" w:themeShade="BF"/>
          <w:sz w:val="18"/>
          <w:szCs w:val="18"/>
        </w:rPr>
        <w:footnoteRef/>
      </w:r>
      <w:r w:rsidRPr="00E27AFC">
        <w:rPr>
          <w:color w:val="3A4452" w:themeColor="text2" w:themeShade="BF"/>
          <w:sz w:val="18"/>
          <w:szCs w:val="18"/>
        </w:rPr>
        <w:t xml:space="preserve"> Studiul de evaluare a impactului SNIA – Moldova 2017 </w:t>
      </w:r>
      <w:r w:rsidRPr="00E27AFC">
        <w:rPr>
          <w:rStyle w:val="Hyperlink"/>
          <w:color w:val="3A4452" w:themeColor="text2" w:themeShade="BF"/>
          <w:sz w:val="18"/>
          <w:szCs w:val="18"/>
        </w:rPr>
        <w:t>http://www.md.undp.org/content/dam/moldova/docs/Publications/studiu%20Civis%20CNA.pdf</w:t>
      </w:r>
    </w:p>
  </w:footnote>
  <w:footnote w:id="392">
    <w:p w:rsidR="005E7D24" w:rsidRPr="00D0654A" w:rsidRDefault="005E7D24">
      <w:pPr>
        <w:pStyle w:val="FootnoteText"/>
        <w:rPr>
          <w:color w:val="3A4452" w:themeColor="text2" w:themeShade="BF"/>
          <w:sz w:val="18"/>
          <w:szCs w:val="18"/>
        </w:rPr>
      </w:pPr>
      <w:r w:rsidRPr="00E27AFC">
        <w:rPr>
          <w:rStyle w:val="FootnoteReference"/>
          <w:color w:val="3A4452" w:themeColor="text2" w:themeShade="BF"/>
          <w:sz w:val="18"/>
          <w:szCs w:val="18"/>
        </w:rPr>
        <w:footnoteRef/>
      </w:r>
      <w:r w:rsidRPr="00E27AFC">
        <w:rPr>
          <w:color w:val="3A4452" w:themeColor="text2" w:themeShade="BF"/>
          <w:sz w:val="18"/>
          <w:szCs w:val="18"/>
        </w:rPr>
        <w:t xml:space="preserve"> Raport cu privire la activitatea Consiliului Coordonator al Audiovizualului din RM în anul 2017 </w:t>
      </w:r>
      <w:r w:rsidRPr="00D0654A">
        <w:rPr>
          <w:rStyle w:val="Hyperlink"/>
          <w:color w:val="3A4452" w:themeColor="text2" w:themeShade="BF"/>
          <w:sz w:val="18"/>
          <w:szCs w:val="18"/>
        </w:rPr>
        <w:t>http://www.cca.md/files/RAPORT%202017%20CCA.pdf</w:t>
      </w:r>
    </w:p>
  </w:footnote>
  <w:footnote w:id="393">
    <w:p w:rsidR="005E7D24" w:rsidRPr="00ED16EB" w:rsidRDefault="005E7D24">
      <w:pPr>
        <w:pStyle w:val="FootnoteText"/>
        <w:rPr>
          <w:sz w:val="18"/>
          <w:szCs w:val="18"/>
        </w:rPr>
      </w:pPr>
      <w:r w:rsidRPr="00D0654A">
        <w:rPr>
          <w:rStyle w:val="FootnoteReference"/>
          <w:color w:val="3A4452" w:themeColor="text2" w:themeShade="BF"/>
          <w:sz w:val="18"/>
          <w:szCs w:val="18"/>
        </w:rPr>
        <w:footnoteRef/>
      </w:r>
      <w:r w:rsidRPr="00D0654A">
        <w:rPr>
          <w:color w:val="3A4452" w:themeColor="text2" w:themeShade="BF"/>
          <w:sz w:val="18"/>
          <w:szCs w:val="18"/>
        </w:rPr>
        <w:t xml:space="preserve"> Cod nr. 260 din 27.07.2006 Codul Audiovizualului al RM </w:t>
      </w:r>
      <w:r w:rsidRPr="00D0654A">
        <w:rPr>
          <w:rStyle w:val="Hyperlink"/>
          <w:color w:val="3A4452" w:themeColor="text2" w:themeShade="BF"/>
          <w:sz w:val="18"/>
          <w:szCs w:val="18"/>
        </w:rPr>
        <w:t>http://lex.justice.md/document_rom.php?id=041D82D8:3A07C731</w:t>
      </w:r>
    </w:p>
  </w:footnote>
  <w:footnote w:id="394">
    <w:p w:rsidR="005E7D24" w:rsidRPr="00D0654A" w:rsidRDefault="005E7D24" w:rsidP="00D0654A">
      <w:pPr>
        <w:pStyle w:val="FootnoteText"/>
        <w:rPr>
          <w:color w:val="3A4452" w:themeColor="text2" w:themeShade="BF"/>
        </w:rPr>
      </w:pPr>
      <w:r w:rsidRPr="00D0654A">
        <w:rPr>
          <w:rStyle w:val="FootnoteReference"/>
          <w:color w:val="3A4452" w:themeColor="text2" w:themeShade="BF"/>
          <w:sz w:val="18"/>
          <w:szCs w:val="18"/>
        </w:rPr>
        <w:footnoteRef/>
      </w:r>
      <w:r w:rsidRPr="00D0654A">
        <w:rPr>
          <w:color w:val="3A4452" w:themeColor="text2" w:themeShade="BF"/>
          <w:sz w:val="18"/>
          <w:szCs w:val="18"/>
        </w:rPr>
        <w:t xml:space="preserve"> Asociația Presei Independente și Transparency International Moldova. Studiu Capturarea mass-mediei şi a altor mijloace de comunicare publică în Republica Moldova  </w:t>
      </w:r>
      <w:r w:rsidRPr="00D0654A">
        <w:rPr>
          <w:rStyle w:val="Hyperlink"/>
          <w:color w:val="3A4452" w:themeColor="text2" w:themeShade="BF"/>
          <w:sz w:val="18"/>
          <w:szCs w:val="18"/>
        </w:rPr>
        <w:t>http://api.md/upload/files/Capturarea_mass-media_rom.pdf</w:t>
      </w:r>
    </w:p>
  </w:footnote>
  <w:footnote w:id="395">
    <w:p w:rsidR="005E7D24" w:rsidRPr="00BC065B" w:rsidRDefault="005E7D24" w:rsidP="000B516D">
      <w:pPr>
        <w:pStyle w:val="FootnoteText"/>
        <w:rPr>
          <w:sz w:val="18"/>
          <w:szCs w:val="18"/>
        </w:rPr>
      </w:pPr>
      <w:r w:rsidRPr="00D0654A">
        <w:rPr>
          <w:rStyle w:val="FootnoteReference"/>
          <w:color w:val="3A4452" w:themeColor="text2" w:themeShade="BF"/>
          <w:sz w:val="18"/>
          <w:szCs w:val="18"/>
        </w:rPr>
        <w:footnoteRef/>
      </w:r>
      <w:r w:rsidRPr="00D0654A">
        <w:rPr>
          <w:color w:val="3A4452" w:themeColor="text2" w:themeShade="BF"/>
          <w:sz w:val="18"/>
          <w:szCs w:val="18"/>
        </w:rPr>
        <w:t xml:space="preserve"> Legea nr.325 din 23.12.2013 privind evaluarea integrității instituționale. </w:t>
      </w:r>
      <w:r w:rsidRPr="00D0654A">
        <w:rPr>
          <w:rStyle w:val="Hyperlink"/>
          <w:color w:val="3A4452" w:themeColor="text2" w:themeShade="BF"/>
          <w:sz w:val="18"/>
          <w:szCs w:val="18"/>
        </w:rPr>
        <w:t>http://lex.justice.md/md/351535/</w:t>
      </w:r>
      <w:r w:rsidRPr="00D0654A">
        <w:rPr>
          <w:color w:val="3A4452" w:themeColor="text2" w:themeShade="BF"/>
          <w:sz w:val="18"/>
          <w:szCs w:val="18"/>
        </w:rPr>
        <w:t xml:space="preserve"> </w:t>
      </w:r>
    </w:p>
  </w:footnote>
  <w:footnote w:id="396">
    <w:p w:rsidR="005E7D24" w:rsidRPr="00D0654A" w:rsidRDefault="005E7D24">
      <w:pPr>
        <w:pStyle w:val="FootnoteText"/>
        <w:rPr>
          <w:color w:val="3A4452" w:themeColor="text2" w:themeShade="BF"/>
          <w:sz w:val="18"/>
          <w:szCs w:val="18"/>
        </w:rPr>
      </w:pPr>
      <w:r w:rsidRPr="00D0654A">
        <w:rPr>
          <w:rStyle w:val="FootnoteReference"/>
          <w:color w:val="3A4452" w:themeColor="text2" w:themeShade="BF"/>
          <w:sz w:val="18"/>
          <w:szCs w:val="18"/>
        </w:rPr>
        <w:footnoteRef/>
      </w:r>
      <w:r w:rsidRPr="00D0654A">
        <w:rPr>
          <w:color w:val="3A4452" w:themeColor="text2" w:themeShade="BF"/>
          <w:sz w:val="18"/>
          <w:szCs w:val="18"/>
        </w:rPr>
        <w:t xml:space="preserve"> CNA. Evaluarea riscurilor. Modelul și Metodologia de evaluare a Planului Strategic de tartare și prevenire a riscurilor de corupție la nivel local </w:t>
      </w:r>
      <w:r w:rsidRPr="00D0654A">
        <w:rPr>
          <w:rStyle w:val="Hyperlink"/>
          <w:color w:val="3A4452" w:themeColor="text2" w:themeShade="BF"/>
          <w:sz w:val="18"/>
          <w:szCs w:val="18"/>
        </w:rPr>
        <w:t>https://www.cna.md/public/files/evaluarea-riscurilor/model_plan_integritate.pdf</w:t>
      </w:r>
    </w:p>
  </w:footnote>
  <w:footnote w:id="397">
    <w:p w:rsidR="005E7D24" w:rsidRPr="00BC065B" w:rsidRDefault="005E7D24">
      <w:pPr>
        <w:pStyle w:val="FootnoteText"/>
        <w:rPr>
          <w:sz w:val="18"/>
          <w:szCs w:val="18"/>
        </w:rPr>
      </w:pPr>
      <w:r w:rsidRPr="00D0654A">
        <w:rPr>
          <w:rStyle w:val="FootnoteReference"/>
          <w:color w:val="3A4452" w:themeColor="text2" w:themeShade="BF"/>
          <w:sz w:val="18"/>
          <w:szCs w:val="18"/>
        </w:rPr>
        <w:footnoteRef/>
      </w:r>
      <w:r w:rsidRPr="00D0654A">
        <w:rPr>
          <w:color w:val="3A4452" w:themeColor="text2" w:themeShade="BF"/>
          <w:sz w:val="18"/>
          <w:szCs w:val="18"/>
        </w:rPr>
        <w:t xml:space="preserve"> CNA. Evaluarea integrității instituționale. Informație utilă. </w:t>
      </w:r>
      <w:r w:rsidRPr="00D0654A">
        <w:rPr>
          <w:rStyle w:val="Hyperlink"/>
          <w:color w:val="3A4452" w:themeColor="text2" w:themeShade="BF"/>
          <w:sz w:val="18"/>
          <w:szCs w:val="18"/>
        </w:rPr>
        <w:t>https://www.cna.md/pageview.php?l=ro&amp;idc=75&amp;t=/Prevenirea-Coruptiei/Evaluarea-integritatii-institutionale/Informatie-utila&amp;</w:t>
      </w:r>
    </w:p>
  </w:footnote>
  <w:footnote w:id="398">
    <w:p w:rsidR="005E7D24" w:rsidRPr="003C76C2" w:rsidRDefault="005E7D24" w:rsidP="00626456">
      <w:pPr>
        <w:pStyle w:val="FootnoteText"/>
        <w:rPr>
          <w:color w:val="3A4452" w:themeColor="text2" w:themeShade="BF"/>
          <w:sz w:val="18"/>
          <w:szCs w:val="18"/>
        </w:rPr>
      </w:pPr>
      <w:r w:rsidRPr="00F14C3B">
        <w:rPr>
          <w:rStyle w:val="FootnoteReference"/>
          <w:color w:val="3A4452" w:themeColor="text2" w:themeShade="BF"/>
          <w:sz w:val="18"/>
          <w:szCs w:val="18"/>
        </w:rPr>
        <w:footnoteRef/>
      </w:r>
      <w:r w:rsidRPr="00F14C3B">
        <w:rPr>
          <w:color w:val="3A4452" w:themeColor="text2" w:themeShade="BF"/>
          <w:sz w:val="18"/>
          <w:szCs w:val="18"/>
        </w:rPr>
        <w:t xml:space="preserve"> CNA. Rapoarte de monitorizare. </w:t>
      </w:r>
      <w:r w:rsidRPr="00F14C3B">
        <w:rPr>
          <w:rStyle w:val="Hyperlink"/>
          <w:color w:val="3A4452" w:themeColor="text2" w:themeShade="BF"/>
          <w:sz w:val="18"/>
          <w:szCs w:val="18"/>
        </w:rPr>
        <w:t>https://www.cna.md/lib.php?l=ro&amp;idc=165&amp;year=&amp;month=&amp;day=&amp;t=/Evaluarea-integritatii-institutionale/Rapoarte-</w:t>
      </w:r>
      <w:r w:rsidRPr="003C76C2">
        <w:rPr>
          <w:rStyle w:val="Hyperlink"/>
          <w:color w:val="3A4452" w:themeColor="text2" w:themeShade="BF"/>
          <w:sz w:val="18"/>
          <w:szCs w:val="18"/>
        </w:rPr>
        <w:t>de-monitorizare/&amp;page=1</w:t>
      </w:r>
    </w:p>
  </w:footnote>
  <w:footnote w:id="399">
    <w:p w:rsidR="005E7D24" w:rsidRPr="003C76C2" w:rsidRDefault="005E7D24">
      <w:pPr>
        <w:pStyle w:val="FootnoteText"/>
      </w:pPr>
      <w:r w:rsidRPr="003C76C2">
        <w:rPr>
          <w:rStyle w:val="FootnoteReference"/>
          <w:color w:val="3A4452" w:themeColor="text2" w:themeShade="BF"/>
          <w:sz w:val="18"/>
          <w:szCs w:val="18"/>
        </w:rPr>
        <w:footnoteRef/>
      </w:r>
      <w:r w:rsidRPr="003C76C2">
        <w:rPr>
          <w:color w:val="3A4452" w:themeColor="text2" w:themeShade="BF"/>
          <w:sz w:val="18"/>
          <w:szCs w:val="18"/>
        </w:rPr>
        <w:t xml:space="preserve"> CNA. Evaluarea integrității instituționale. Activități </w:t>
      </w:r>
      <w:hyperlink r:id="rId204" w:history="1">
        <w:r w:rsidRPr="003C76C2">
          <w:rPr>
            <w:rStyle w:val="Hyperlink"/>
            <w:color w:val="3A4452" w:themeColor="text2" w:themeShade="BF"/>
            <w:sz w:val="18"/>
            <w:szCs w:val="18"/>
          </w:rPr>
          <w:t>https://www.cna.md/lib.php?l=ro&amp;idc=83&amp;t=/Evaluarea-integritatii-institutionale/Activitati&amp;</w:t>
        </w:r>
      </w:hyperlink>
      <w:r w:rsidRPr="003C76C2">
        <w:rPr>
          <w:color w:val="3A4452" w:themeColor="text2" w:themeShade="BF"/>
        </w:rPr>
        <w:t xml:space="preserve"> </w:t>
      </w:r>
    </w:p>
  </w:footnote>
  <w:footnote w:id="400">
    <w:p w:rsidR="005E7D24" w:rsidRPr="00BE469D" w:rsidRDefault="005E7D24">
      <w:pPr>
        <w:pStyle w:val="FootnoteText"/>
        <w:rPr>
          <w:color w:val="3A4452" w:themeColor="text2" w:themeShade="BF"/>
          <w:sz w:val="18"/>
          <w:szCs w:val="18"/>
        </w:rPr>
      </w:pPr>
      <w:r w:rsidRPr="00BE469D">
        <w:rPr>
          <w:rStyle w:val="FootnoteReference"/>
          <w:color w:val="3A4452" w:themeColor="text2" w:themeShade="BF"/>
          <w:sz w:val="18"/>
          <w:szCs w:val="18"/>
        </w:rPr>
        <w:footnoteRef/>
      </w:r>
      <w:r w:rsidRPr="00BE469D">
        <w:rPr>
          <w:color w:val="3A4452" w:themeColor="text2" w:themeShade="BF"/>
          <w:sz w:val="18"/>
          <w:szCs w:val="18"/>
        </w:rPr>
        <w:t xml:space="preserve"> Monitorul fiscal.Auditul situațiilor financiare la întreprinderile de stat și la celemunicipale. </w:t>
      </w:r>
      <w:r w:rsidRPr="00BE469D">
        <w:rPr>
          <w:rStyle w:val="Hyperlink"/>
          <w:color w:val="3A4452" w:themeColor="text2" w:themeShade="BF"/>
          <w:sz w:val="18"/>
          <w:szCs w:val="18"/>
        </w:rPr>
        <w:t>https://monitorul.fisc.md/editorial/auditul-situatiilor-financiare-la-intreprinderile-de-stat-si-la-cele-municipale.html</w:t>
      </w:r>
    </w:p>
  </w:footnote>
  <w:footnote w:id="401">
    <w:p w:rsidR="005E7D24" w:rsidRPr="00BE469D" w:rsidRDefault="005E7D24">
      <w:pPr>
        <w:pStyle w:val="FootnoteText"/>
        <w:rPr>
          <w:color w:val="3A4452" w:themeColor="text2" w:themeShade="BF"/>
          <w:sz w:val="18"/>
          <w:szCs w:val="18"/>
        </w:rPr>
      </w:pPr>
      <w:r w:rsidRPr="00BE469D">
        <w:rPr>
          <w:rStyle w:val="FootnoteReference"/>
          <w:color w:val="3A4452" w:themeColor="text2" w:themeShade="BF"/>
          <w:sz w:val="18"/>
          <w:szCs w:val="18"/>
        </w:rPr>
        <w:footnoteRef/>
      </w:r>
      <w:r w:rsidRPr="00BE469D">
        <w:rPr>
          <w:color w:val="3A4452" w:themeColor="text2" w:themeShade="BF"/>
          <w:sz w:val="18"/>
          <w:szCs w:val="18"/>
        </w:rPr>
        <w:t xml:space="preserve"> Curtea de Conturi. Rapiortul anual 2017. </w:t>
      </w:r>
      <w:r w:rsidRPr="00BE469D">
        <w:rPr>
          <w:rStyle w:val="Hyperlink"/>
          <w:color w:val="3A4452" w:themeColor="text2" w:themeShade="BF"/>
          <w:sz w:val="18"/>
          <w:szCs w:val="18"/>
        </w:rPr>
        <w:t>http://www.ccrm.md/storage/upload/reports/postari/173/pdf/978a7b4c13ee713ba310578448c4ff21.pdf</w:t>
      </w:r>
    </w:p>
  </w:footnote>
  <w:footnote w:id="402">
    <w:p w:rsidR="005E7D24" w:rsidRPr="00BE469D" w:rsidRDefault="005E7D24">
      <w:pPr>
        <w:pStyle w:val="FootnoteText"/>
        <w:rPr>
          <w:color w:val="3A4452" w:themeColor="text2" w:themeShade="BF"/>
          <w:sz w:val="18"/>
          <w:szCs w:val="18"/>
        </w:rPr>
      </w:pPr>
      <w:r w:rsidRPr="00BE469D">
        <w:rPr>
          <w:rStyle w:val="FootnoteReference"/>
          <w:color w:val="3A4452" w:themeColor="text2" w:themeShade="BF"/>
          <w:sz w:val="18"/>
          <w:szCs w:val="18"/>
        </w:rPr>
        <w:footnoteRef/>
      </w:r>
      <w:r w:rsidRPr="00BE469D">
        <w:rPr>
          <w:color w:val="3A4452" w:themeColor="text2" w:themeShade="BF"/>
          <w:sz w:val="18"/>
          <w:szCs w:val="18"/>
        </w:rPr>
        <w:t xml:space="preserve"> Ministerul finanțelor. Inspecția financiară. Nota informative privind activitatea de inspectare financiară desfășurată de către Inspecția Financiară pe parcursul anului 2017 </w:t>
      </w:r>
      <w:r w:rsidRPr="00BE469D">
        <w:rPr>
          <w:rStyle w:val="Hyperlink"/>
          <w:color w:val="3A4452" w:themeColor="text2" w:themeShade="BF"/>
          <w:sz w:val="18"/>
          <w:szCs w:val="18"/>
        </w:rPr>
        <w:t>https://if.gov.md/content/nota-informativa-privind-activitatea-de-inspectare-financiara-desfasurata-de-catre-inspectia</w:t>
      </w:r>
    </w:p>
  </w:footnote>
  <w:footnote w:id="403">
    <w:p w:rsidR="005E7D24" w:rsidRPr="00BE469D" w:rsidRDefault="005E7D24" w:rsidP="0031780D">
      <w:pPr>
        <w:pStyle w:val="FootnoteText"/>
        <w:rPr>
          <w:color w:val="3A4452" w:themeColor="text2" w:themeShade="BF"/>
          <w:sz w:val="18"/>
          <w:szCs w:val="18"/>
          <w:lang w:val="ro-RO"/>
        </w:rPr>
      </w:pPr>
      <w:r w:rsidRPr="00BE469D">
        <w:rPr>
          <w:rStyle w:val="FootnoteReference"/>
          <w:color w:val="3A4452" w:themeColor="text2" w:themeShade="BF"/>
          <w:sz w:val="18"/>
          <w:szCs w:val="18"/>
        </w:rPr>
        <w:footnoteRef/>
      </w:r>
      <w:r w:rsidRPr="00BE469D">
        <w:rPr>
          <w:color w:val="3A4452" w:themeColor="text2" w:themeShade="BF"/>
          <w:sz w:val="18"/>
          <w:szCs w:val="18"/>
        </w:rPr>
        <w:t xml:space="preserve"> Extras din Raport: </w:t>
      </w:r>
      <w:r w:rsidRPr="00BE469D">
        <w:rPr>
          <w:color w:val="3A4452" w:themeColor="text2" w:themeShade="BF"/>
          <w:sz w:val="18"/>
          <w:szCs w:val="18"/>
          <w:lang w:val="ro-RO"/>
        </w:rPr>
        <w:t>Din numărul total de inspectări financiare, la instituţiile bugetare au fost efectuate 409 inspectări, la UAT  de nivelul I şi II – 387 inspectări, Întreprinderi de Stat – 73, Întreprinderi Municipale - 100, Societăți pe Acțiuni (cu capital de stat) – 49, la alte entităţi publice – 392 inspectări.</w:t>
      </w:r>
    </w:p>
    <w:p w:rsidR="005E7D24" w:rsidRPr="00BE469D" w:rsidRDefault="005E7D24" w:rsidP="0031780D">
      <w:pPr>
        <w:pStyle w:val="FootnoteText"/>
        <w:rPr>
          <w:color w:val="3A4452" w:themeColor="text2" w:themeShade="BF"/>
          <w:sz w:val="18"/>
          <w:szCs w:val="18"/>
          <w:lang w:val="ro-RO"/>
        </w:rPr>
      </w:pPr>
      <w:r w:rsidRPr="00BE469D">
        <w:rPr>
          <w:color w:val="3A4452" w:themeColor="text2" w:themeShade="BF"/>
          <w:sz w:val="18"/>
          <w:szCs w:val="18"/>
          <w:lang w:val="ro-RO"/>
        </w:rPr>
        <w:t>La numărul total de 1410 inspectări efectuate, 516 - au constituit inspectări financiare planificate şi 894 - inspectări financiare neplanificate. Motivul efectuării inspectărilor financiare au fost: 403 - inspectări efectuate în baza de riscuri, 101 - inspectări au fost efectuate la solicitarea autorităților</w:t>
      </w:r>
      <w:r w:rsidRPr="00BE469D">
        <w:rPr>
          <w:rFonts w:ascii="Times New Roman" w:hAnsi="Times New Roman" w:cs="Times New Roman"/>
          <w:color w:val="3A4452" w:themeColor="text2" w:themeShade="BF"/>
          <w:sz w:val="28"/>
          <w:szCs w:val="28"/>
          <w:lang w:val="ro-RO"/>
        </w:rPr>
        <w:t xml:space="preserve"> </w:t>
      </w:r>
      <w:r w:rsidRPr="00BE469D">
        <w:rPr>
          <w:color w:val="3A4452" w:themeColor="text2" w:themeShade="BF"/>
          <w:sz w:val="18"/>
          <w:szCs w:val="18"/>
          <w:lang w:val="ro-RO"/>
        </w:rPr>
        <w:t xml:space="preserve">publice centrale, 150 - la solicitarea Ministerului Finanţelor, 532 - la solicitarea organelor de drept, 224 - în baza altor sesizări, petiţii şi rapoarte.  </w:t>
      </w:r>
    </w:p>
    <w:p w:rsidR="005E7D24" w:rsidRPr="00BE469D" w:rsidRDefault="005E7D24" w:rsidP="0031780D">
      <w:pPr>
        <w:pStyle w:val="FootnoteText"/>
        <w:rPr>
          <w:color w:val="3A4452" w:themeColor="text2" w:themeShade="BF"/>
          <w:sz w:val="18"/>
          <w:szCs w:val="18"/>
          <w:lang w:val="ro-RO"/>
        </w:rPr>
      </w:pPr>
      <w:r w:rsidRPr="00BE469D">
        <w:rPr>
          <w:b/>
          <w:color w:val="3A4452" w:themeColor="text2" w:themeShade="BF"/>
          <w:sz w:val="18"/>
          <w:szCs w:val="18"/>
          <w:lang w:val="ro-RO"/>
        </w:rPr>
        <w:t>Materialele inspectărilor efectuate reflectă multiple lacune şi încălcări</w:t>
      </w:r>
      <w:r w:rsidRPr="00BE469D">
        <w:rPr>
          <w:color w:val="3A4452" w:themeColor="text2" w:themeShade="BF"/>
          <w:sz w:val="18"/>
          <w:szCs w:val="18"/>
          <w:lang w:val="ro-RO"/>
        </w:rPr>
        <w:t xml:space="preserve"> ale prevederilor legislaţiei şi ale actelor normative în vigoare. Astfel, la entităţile publice au fost depistate încălcări cu un </w:t>
      </w:r>
      <w:r w:rsidRPr="00BE469D">
        <w:rPr>
          <w:b/>
          <w:color w:val="3A4452" w:themeColor="text2" w:themeShade="BF"/>
          <w:sz w:val="18"/>
          <w:szCs w:val="18"/>
          <w:lang w:val="ro-RO"/>
        </w:rPr>
        <w:t>prejudiciu estimat în sumă totală de 197,3 milioane lei</w:t>
      </w:r>
      <w:r w:rsidRPr="00BE469D">
        <w:rPr>
          <w:color w:val="3A4452" w:themeColor="text2" w:themeShade="BF"/>
          <w:sz w:val="18"/>
          <w:szCs w:val="18"/>
          <w:lang w:val="ro-RO"/>
        </w:rPr>
        <w:t xml:space="preserve">, inclusiv fiind stabilit </w:t>
      </w:r>
      <w:r w:rsidRPr="00BE469D">
        <w:rPr>
          <w:b/>
          <w:color w:val="3A4452" w:themeColor="text2" w:themeShade="BF"/>
          <w:sz w:val="18"/>
          <w:szCs w:val="18"/>
          <w:lang w:val="ro-RO"/>
        </w:rPr>
        <w:t xml:space="preserve">prejudiciu cauzat statului în mărime de – 112,0 milioane lei, depistate lipsuri – 29,4 milioane lei și cheltuieli nelegitime – 55,9  milioane lei.   </w:t>
      </w:r>
      <w:r w:rsidRPr="00BE469D">
        <w:rPr>
          <w:color w:val="3A4452" w:themeColor="text2" w:themeShade="BF"/>
          <w:sz w:val="18"/>
          <w:szCs w:val="18"/>
          <w:lang w:val="ro-RO"/>
        </w:rPr>
        <w:t xml:space="preserve">                                              </w:t>
      </w:r>
    </w:p>
    <w:p w:rsidR="005E7D24" w:rsidRPr="00BE469D" w:rsidRDefault="005E7D24" w:rsidP="0031780D">
      <w:pPr>
        <w:pStyle w:val="FootnoteText"/>
        <w:rPr>
          <w:b/>
          <w:color w:val="3A4452" w:themeColor="text2" w:themeShade="BF"/>
          <w:sz w:val="18"/>
          <w:szCs w:val="18"/>
          <w:lang w:val="ro-RO"/>
        </w:rPr>
      </w:pPr>
      <w:r w:rsidRPr="00BE469D">
        <w:rPr>
          <w:b/>
          <w:color w:val="3A4452" w:themeColor="text2" w:themeShade="BF"/>
          <w:sz w:val="18"/>
          <w:szCs w:val="18"/>
          <w:lang w:val="ro-RO"/>
        </w:rPr>
        <w:t>Venitul ratat</w:t>
      </w:r>
      <w:r w:rsidRPr="00BE469D">
        <w:rPr>
          <w:color w:val="3A4452" w:themeColor="text2" w:themeShade="BF"/>
          <w:sz w:val="18"/>
          <w:szCs w:val="18"/>
          <w:lang w:val="ro-RO"/>
        </w:rPr>
        <w:t xml:space="preserve"> constatat în cadrul inspectărilor efectuate se estimează la </w:t>
      </w:r>
      <w:r w:rsidRPr="00BE469D">
        <w:rPr>
          <w:b/>
          <w:color w:val="3A4452" w:themeColor="text2" w:themeShade="BF"/>
          <w:sz w:val="18"/>
          <w:szCs w:val="18"/>
          <w:lang w:val="ro-RO"/>
        </w:rPr>
        <w:t>160,6 milioane lei; cheltuieli nerecuperate în sumă de 16,5 milioane lei și cheltuieli neregulamentare în sumă de 271,7 milioane lei.</w:t>
      </w:r>
    </w:p>
    <w:p w:rsidR="005E7D24" w:rsidRPr="00BE469D" w:rsidRDefault="005E7D24">
      <w:pPr>
        <w:pStyle w:val="FootnoteText"/>
        <w:rPr>
          <w:color w:val="3A4452" w:themeColor="text2" w:themeShade="BF"/>
          <w:sz w:val="18"/>
          <w:szCs w:val="18"/>
          <w:lang w:val="ro-RO"/>
        </w:rPr>
      </w:pPr>
      <w:r w:rsidRPr="00BE469D">
        <w:rPr>
          <w:b/>
          <w:color w:val="3A4452" w:themeColor="text2" w:themeShade="BF"/>
          <w:sz w:val="18"/>
          <w:szCs w:val="18"/>
          <w:lang w:val="ro-RO"/>
        </w:rPr>
        <w:t>La entităţile private</w:t>
      </w:r>
      <w:r w:rsidRPr="00BE469D">
        <w:rPr>
          <w:color w:val="3A4452" w:themeColor="text2" w:themeShade="BF"/>
          <w:sz w:val="18"/>
          <w:szCs w:val="18"/>
          <w:lang w:val="ro-RO"/>
        </w:rPr>
        <w:t xml:space="preserve">, în rezultatul inspectărilor efectuate la solicitarea organelor de drept, în baza ordonanţelor emise în cadrul desfăşurării urmăririi penale, au fost depistate încălcări estimate în sume băneşti în mărime de </w:t>
      </w:r>
      <w:r w:rsidRPr="00BE469D">
        <w:rPr>
          <w:b/>
          <w:color w:val="3A4452" w:themeColor="text2" w:themeShade="BF"/>
          <w:sz w:val="18"/>
          <w:szCs w:val="18"/>
          <w:lang w:val="ro-RO"/>
        </w:rPr>
        <w:t>189,2 milioane lei.</w:t>
      </w:r>
      <w:r w:rsidRPr="00BE469D">
        <w:rPr>
          <w:color w:val="3A4452" w:themeColor="text2" w:themeShade="BF"/>
          <w:sz w:val="18"/>
          <w:szCs w:val="18"/>
          <w:lang w:val="ro-RO"/>
        </w:rPr>
        <w:t xml:space="preserve"> </w:t>
      </w:r>
    </w:p>
  </w:footnote>
  <w:footnote w:id="404">
    <w:p w:rsidR="005E7D24" w:rsidRPr="00BE469D" w:rsidRDefault="005E7D24">
      <w:pPr>
        <w:pStyle w:val="FootnoteText"/>
        <w:rPr>
          <w:color w:val="3A4452" w:themeColor="text2" w:themeShade="BF"/>
          <w:sz w:val="18"/>
          <w:szCs w:val="18"/>
        </w:rPr>
      </w:pPr>
      <w:r w:rsidRPr="00BE469D">
        <w:rPr>
          <w:rStyle w:val="FootnoteReference"/>
          <w:color w:val="3A4452" w:themeColor="text2" w:themeShade="BF"/>
          <w:sz w:val="18"/>
          <w:szCs w:val="18"/>
        </w:rPr>
        <w:footnoteRef/>
      </w:r>
      <w:r w:rsidRPr="00BE469D">
        <w:rPr>
          <w:color w:val="3A4452" w:themeColor="text2" w:themeShade="BF"/>
          <w:sz w:val="18"/>
          <w:szCs w:val="18"/>
        </w:rPr>
        <w:t xml:space="preserve"> CNA. Model de Cod de Conduită pentru Întreprinderile Mici și Mijlocii </w:t>
      </w:r>
      <w:r w:rsidRPr="00BE469D">
        <w:rPr>
          <w:rStyle w:val="Hyperlink"/>
          <w:color w:val="3A4452" w:themeColor="text2" w:themeShade="BF"/>
          <w:sz w:val="18"/>
          <w:szCs w:val="18"/>
        </w:rPr>
        <w:t>https://www.cna.md/public/publications/184975_md_model_de_cod_de.pdf</w:t>
      </w:r>
    </w:p>
  </w:footnote>
  <w:footnote w:id="405">
    <w:p w:rsidR="005E7D24" w:rsidRPr="00D80341" w:rsidRDefault="005E7D24">
      <w:pPr>
        <w:pStyle w:val="FootnoteText"/>
        <w:rPr>
          <w:color w:val="3A4452" w:themeColor="text2" w:themeShade="BF"/>
          <w:sz w:val="18"/>
          <w:szCs w:val="18"/>
        </w:rPr>
      </w:pPr>
      <w:r w:rsidRPr="00BE469D">
        <w:rPr>
          <w:rStyle w:val="FootnoteReference"/>
          <w:color w:val="3A4452" w:themeColor="text2" w:themeShade="BF"/>
          <w:sz w:val="18"/>
          <w:szCs w:val="18"/>
        </w:rPr>
        <w:footnoteRef/>
      </w:r>
      <w:r w:rsidRPr="00BE469D">
        <w:rPr>
          <w:color w:val="3A4452" w:themeColor="text2" w:themeShade="BF"/>
          <w:sz w:val="18"/>
          <w:szCs w:val="18"/>
        </w:rPr>
        <w:t xml:space="preserve"> CNA. Plan-model de integritate pentru întreprinderile fondate de AAPC și AAPL. (REcomandări/cerințe minime de înlăturare a riscurilor de corupție) </w:t>
      </w:r>
      <w:r w:rsidRPr="00D80341">
        <w:rPr>
          <w:rStyle w:val="Hyperlink"/>
          <w:color w:val="3A4452" w:themeColor="text2" w:themeShade="BF"/>
          <w:sz w:val="18"/>
          <w:szCs w:val="18"/>
        </w:rPr>
        <w:t>https://www.cna.md/public/publications/185075_md_plan_model_de_i.pdf</w:t>
      </w:r>
    </w:p>
  </w:footnote>
  <w:footnote w:id="406">
    <w:p w:rsidR="005E7D24" w:rsidRPr="00D80341" w:rsidRDefault="005E7D24" w:rsidP="00892B31">
      <w:pPr>
        <w:pStyle w:val="Default"/>
        <w:rPr>
          <w:rFonts w:ascii="Constantia" w:hAnsi="Constantia"/>
          <w:color w:val="3A4452" w:themeColor="text2" w:themeShade="BF"/>
          <w:sz w:val="20"/>
          <w:szCs w:val="20"/>
        </w:rPr>
      </w:pPr>
      <w:r w:rsidRPr="00D80341">
        <w:rPr>
          <w:rStyle w:val="FootnoteReference"/>
          <w:rFonts w:asciiTheme="minorHAnsi" w:hAnsiTheme="minorHAnsi"/>
          <w:color w:val="3A4452" w:themeColor="text2" w:themeShade="BF"/>
          <w:sz w:val="18"/>
          <w:szCs w:val="18"/>
        </w:rPr>
        <w:footnoteRef/>
      </w:r>
      <w:r w:rsidRPr="00D80341">
        <w:rPr>
          <w:rFonts w:asciiTheme="minorHAnsi" w:hAnsiTheme="minorHAnsi"/>
          <w:color w:val="3A4452" w:themeColor="text2" w:themeShade="BF"/>
          <w:sz w:val="18"/>
          <w:szCs w:val="18"/>
        </w:rPr>
        <w:t xml:space="preserve"> Codul de guvernanță corporativă al Băncii Comerciale Moldinconbank SA </w:t>
      </w:r>
      <w:r w:rsidRPr="00D80341">
        <w:rPr>
          <w:rStyle w:val="Hyperlink"/>
          <w:rFonts w:asciiTheme="minorHAnsi" w:hAnsiTheme="minorHAnsi"/>
          <w:color w:val="3A4452" w:themeColor="text2" w:themeShade="BF"/>
          <w:sz w:val="18"/>
          <w:szCs w:val="18"/>
        </w:rPr>
        <w:t>https://www.micb.md/img/n-info-doc/codul-guvernare-corporativa.pdf</w:t>
      </w:r>
    </w:p>
  </w:footnote>
  <w:footnote w:id="407">
    <w:p w:rsidR="005E7D24" w:rsidRPr="00D80341" w:rsidRDefault="005E7D24" w:rsidP="009119C2">
      <w:pPr>
        <w:pStyle w:val="Default"/>
        <w:rPr>
          <w:rFonts w:asciiTheme="minorHAnsi" w:hAnsiTheme="minorHAnsi"/>
          <w:color w:val="3A4452" w:themeColor="text2" w:themeShade="BF"/>
          <w:sz w:val="18"/>
          <w:szCs w:val="18"/>
        </w:rPr>
      </w:pPr>
      <w:r w:rsidRPr="00D80341">
        <w:rPr>
          <w:rStyle w:val="FootnoteReference"/>
          <w:rFonts w:asciiTheme="minorHAnsi" w:hAnsiTheme="minorHAnsi"/>
          <w:color w:val="3A4452" w:themeColor="text2" w:themeShade="BF"/>
          <w:sz w:val="18"/>
          <w:szCs w:val="18"/>
        </w:rPr>
        <w:footnoteRef/>
      </w:r>
      <w:r w:rsidRPr="00D80341">
        <w:rPr>
          <w:rFonts w:asciiTheme="minorHAnsi" w:hAnsiTheme="minorHAnsi"/>
          <w:color w:val="3A4452" w:themeColor="text2" w:themeShade="BF"/>
          <w:sz w:val="18"/>
          <w:szCs w:val="18"/>
        </w:rPr>
        <w:t xml:space="preserve"> Codul de guvernanță corporativă al BC Moldova-Agroindbank </w:t>
      </w:r>
      <w:r w:rsidRPr="00D80341">
        <w:rPr>
          <w:rStyle w:val="Hyperlink"/>
          <w:rFonts w:asciiTheme="minorHAnsi" w:hAnsiTheme="minorHAnsi"/>
          <w:color w:val="3A4452" w:themeColor="text2" w:themeShade="BF"/>
          <w:sz w:val="18"/>
          <w:szCs w:val="18"/>
        </w:rPr>
        <w:t>https://www.maib.md/files/2017/5/22/codul-de-guvernanta-corporativa/codul-de-guvernanta-corporativa.pdf</w:t>
      </w:r>
    </w:p>
  </w:footnote>
  <w:footnote w:id="408">
    <w:p w:rsidR="005E7D24" w:rsidRPr="00D80341" w:rsidRDefault="005E7D24" w:rsidP="009119C2">
      <w:pPr>
        <w:pStyle w:val="Default"/>
        <w:rPr>
          <w:rFonts w:asciiTheme="minorHAnsi" w:hAnsiTheme="minorHAnsi"/>
          <w:color w:val="3A4452" w:themeColor="text2" w:themeShade="BF"/>
          <w:sz w:val="18"/>
          <w:szCs w:val="18"/>
        </w:rPr>
      </w:pPr>
      <w:r w:rsidRPr="00D80341">
        <w:rPr>
          <w:rStyle w:val="FootnoteReference"/>
          <w:rFonts w:asciiTheme="minorHAnsi" w:hAnsiTheme="minorHAnsi"/>
          <w:color w:val="3A4452" w:themeColor="text2" w:themeShade="BF"/>
          <w:sz w:val="18"/>
          <w:szCs w:val="18"/>
        </w:rPr>
        <w:footnoteRef/>
      </w:r>
      <w:r w:rsidRPr="00D80341">
        <w:rPr>
          <w:rFonts w:asciiTheme="minorHAnsi" w:hAnsiTheme="minorHAnsi"/>
          <w:color w:val="3A4452" w:themeColor="text2" w:themeShade="BF"/>
          <w:sz w:val="18"/>
          <w:szCs w:val="18"/>
        </w:rPr>
        <w:t xml:space="preserve"> Codul de etică. Orange. </w:t>
      </w:r>
      <w:r w:rsidRPr="00D80341">
        <w:rPr>
          <w:rStyle w:val="Hyperlink"/>
          <w:rFonts w:asciiTheme="minorHAnsi" w:hAnsiTheme="minorHAnsi"/>
          <w:color w:val="3A4452" w:themeColor="text2" w:themeShade="BF"/>
          <w:sz w:val="18"/>
          <w:szCs w:val="18"/>
        </w:rPr>
        <w:t>https://www.orange.md/files/01_Codul%20de%20etica%20Orange_v1.pdf</w:t>
      </w:r>
    </w:p>
  </w:footnote>
  <w:footnote w:id="409">
    <w:p w:rsidR="005E7D24" w:rsidRPr="00D80341" w:rsidRDefault="005E7D24" w:rsidP="009119C2">
      <w:pPr>
        <w:pStyle w:val="Default"/>
        <w:rPr>
          <w:rFonts w:asciiTheme="minorHAnsi" w:hAnsiTheme="minorHAnsi"/>
          <w:color w:val="3A4452" w:themeColor="text2" w:themeShade="BF"/>
          <w:sz w:val="18"/>
          <w:szCs w:val="18"/>
        </w:rPr>
      </w:pPr>
      <w:r w:rsidRPr="00D80341">
        <w:rPr>
          <w:rStyle w:val="FootnoteReference"/>
          <w:rFonts w:asciiTheme="minorHAnsi" w:hAnsiTheme="minorHAnsi"/>
          <w:color w:val="3A4452" w:themeColor="text2" w:themeShade="BF"/>
          <w:sz w:val="18"/>
          <w:szCs w:val="18"/>
        </w:rPr>
        <w:footnoteRef/>
      </w:r>
      <w:r w:rsidRPr="00D80341">
        <w:rPr>
          <w:rFonts w:asciiTheme="minorHAnsi" w:hAnsiTheme="minorHAnsi"/>
          <w:color w:val="3A4452" w:themeColor="text2" w:themeShade="BF"/>
          <w:sz w:val="18"/>
          <w:szCs w:val="18"/>
        </w:rPr>
        <w:t xml:space="preserve"> Codul de Guvernanță Corporativă al BC Victoriabank SA </w:t>
      </w:r>
      <w:r w:rsidRPr="00D80341">
        <w:rPr>
          <w:rStyle w:val="Hyperlink"/>
          <w:rFonts w:asciiTheme="minorHAnsi" w:hAnsiTheme="minorHAnsi"/>
          <w:color w:val="3A4452" w:themeColor="text2" w:themeShade="BF"/>
          <w:sz w:val="18"/>
          <w:szCs w:val="18"/>
        </w:rPr>
        <w:t>https://www.victoriabank.md/uploads/default/0001/02/fc7040ba9f9f022a3fde28d65f09c0d03ea906aa.pdf</w:t>
      </w:r>
    </w:p>
  </w:footnote>
  <w:footnote w:id="410">
    <w:p w:rsidR="005E7D24" w:rsidRPr="00D80341" w:rsidRDefault="005E7D24" w:rsidP="009119C2">
      <w:pPr>
        <w:pStyle w:val="Default"/>
        <w:rPr>
          <w:rFonts w:asciiTheme="minorHAnsi" w:hAnsiTheme="minorHAnsi"/>
          <w:color w:val="3A4452" w:themeColor="text2" w:themeShade="BF"/>
          <w:sz w:val="18"/>
          <w:szCs w:val="18"/>
        </w:rPr>
      </w:pPr>
      <w:r w:rsidRPr="00D80341">
        <w:rPr>
          <w:rStyle w:val="FootnoteReference"/>
          <w:rFonts w:asciiTheme="minorHAnsi" w:hAnsiTheme="minorHAnsi"/>
          <w:color w:val="3A4452" w:themeColor="text2" w:themeShade="BF"/>
          <w:sz w:val="18"/>
          <w:szCs w:val="18"/>
        </w:rPr>
        <w:footnoteRef/>
      </w:r>
      <w:r w:rsidRPr="00D80341">
        <w:rPr>
          <w:rFonts w:asciiTheme="minorHAnsi" w:hAnsiTheme="minorHAnsi"/>
          <w:color w:val="3A4452" w:themeColor="text2" w:themeShade="BF"/>
          <w:sz w:val="18"/>
          <w:szCs w:val="18"/>
        </w:rPr>
        <w:t xml:space="preserve"> Cod de etică și conduită. Moldcell.  </w:t>
      </w:r>
      <w:r w:rsidRPr="00D80341">
        <w:rPr>
          <w:rStyle w:val="Hyperlink"/>
          <w:rFonts w:asciiTheme="minorHAnsi" w:hAnsiTheme="minorHAnsi"/>
          <w:color w:val="3A4452" w:themeColor="text2" w:themeShade="BF"/>
          <w:sz w:val="18"/>
          <w:szCs w:val="18"/>
        </w:rPr>
        <w:t>https://www.moldcell.md/files/files/Code_of_ethics_26.06.12_ro.pdf</w:t>
      </w:r>
      <w:r w:rsidRPr="00D80341">
        <w:rPr>
          <w:rFonts w:asciiTheme="minorHAnsi" w:hAnsiTheme="minorHAnsi"/>
          <w:color w:val="3A4452" w:themeColor="text2" w:themeShade="BF"/>
          <w:sz w:val="18"/>
          <w:szCs w:val="18"/>
        </w:rPr>
        <w:t xml:space="preserve"> </w:t>
      </w:r>
    </w:p>
  </w:footnote>
  <w:footnote w:id="411">
    <w:p w:rsidR="005E7D24" w:rsidRPr="00D80341" w:rsidRDefault="005E7D24">
      <w:pPr>
        <w:pStyle w:val="FootnoteText"/>
        <w:rPr>
          <w:color w:val="3A4452" w:themeColor="text2" w:themeShade="BF"/>
          <w:sz w:val="18"/>
          <w:szCs w:val="18"/>
        </w:rPr>
      </w:pPr>
      <w:r w:rsidRPr="00D80341">
        <w:rPr>
          <w:rStyle w:val="FootnoteReference"/>
          <w:color w:val="3A4452" w:themeColor="text2" w:themeShade="BF"/>
          <w:sz w:val="18"/>
          <w:szCs w:val="18"/>
        </w:rPr>
        <w:footnoteRef/>
      </w:r>
      <w:r w:rsidRPr="00D80341">
        <w:rPr>
          <w:color w:val="3A4452" w:themeColor="text2" w:themeShade="BF"/>
          <w:sz w:val="18"/>
          <w:szCs w:val="18"/>
        </w:rPr>
        <w:t xml:space="preserve"> Codul de guvernanță corporativă SA Zorile. </w:t>
      </w:r>
      <w:r w:rsidRPr="00D80341">
        <w:rPr>
          <w:rStyle w:val="Hyperlink"/>
          <w:color w:val="3A4452" w:themeColor="text2" w:themeShade="BF"/>
          <w:sz w:val="18"/>
          <w:szCs w:val="18"/>
        </w:rPr>
        <w:t>http://www.zorile.md/upload/files/ro/codul-de-guvernanta-corporativa-al-sa-34zorile34.pdf</w:t>
      </w:r>
    </w:p>
  </w:footnote>
  <w:footnote w:id="412">
    <w:p w:rsidR="005E7D24" w:rsidRPr="00D80341" w:rsidRDefault="005E7D24">
      <w:pPr>
        <w:pStyle w:val="FootnoteText"/>
        <w:rPr>
          <w:color w:val="3A4452" w:themeColor="text2" w:themeShade="BF"/>
          <w:sz w:val="18"/>
          <w:szCs w:val="18"/>
        </w:rPr>
      </w:pPr>
      <w:r w:rsidRPr="00D80341">
        <w:rPr>
          <w:rStyle w:val="FootnoteReference"/>
          <w:color w:val="3A4452" w:themeColor="text2" w:themeShade="BF"/>
          <w:sz w:val="18"/>
          <w:szCs w:val="18"/>
        </w:rPr>
        <w:footnoteRef/>
      </w:r>
      <w:r w:rsidRPr="00D80341">
        <w:rPr>
          <w:color w:val="3A4452" w:themeColor="text2" w:themeShade="BF"/>
          <w:sz w:val="18"/>
          <w:szCs w:val="18"/>
        </w:rPr>
        <w:t xml:space="preserve"> Telegraf. Topul companiilor cu cel mai mare venit din Moldova </w:t>
      </w:r>
      <w:r w:rsidRPr="00D80341">
        <w:rPr>
          <w:rStyle w:val="Hyperlink"/>
          <w:color w:val="3A4452" w:themeColor="text2" w:themeShade="BF"/>
          <w:sz w:val="18"/>
          <w:szCs w:val="18"/>
        </w:rPr>
        <w:t>https://telegraph.md/topul-companiilor-cu-cel-mai-mare-venit-din-moldova-au-fost-identificate-de-catre-experti/</w:t>
      </w:r>
    </w:p>
  </w:footnote>
  <w:footnote w:id="413">
    <w:p w:rsidR="005E7D24" w:rsidRPr="00D80341" w:rsidRDefault="005E7D24">
      <w:pPr>
        <w:pStyle w:val="FootnoteText"/>
        <w:rPr>
          <w:color w:val="3A4452" w:themeColor="text2" w:themeShade="BF"/>
          <w:sz w:val="18"/>
          <w:szCs w:val="18"/>
        </w:rPr>
      </w:pPr>
      <w:r w:rsidRPr="00D80341">
        <w:rPr>
          <w:rStyle w:val="FootnoteReference"/>
          <w:color w:val="3A4452" w:themeColor="text2" w:themeShade="BF"/>
          <w:sz w:val="18"/>
          <w:szCs w:val="18"/>
        </w:rPr>
        <w:footnoteRef/>
      </w:r>
      <w:r w:rsidRPr="00D80341">
        <w:rPr>
          <w:color w:val="3A4452" w:themeColor="text2" w:themeShade="BF"/>
          <w:sz w:val="18"/>
          <w:szCs w:val="18"/>
        </w:rPr>
        <w:t xml:space="preserve"> SA Moldovagaz. </w:t>
      </w:r>
      <w:r w:rsidRPr="00D80341">
        <w:rPr>
          <w:rStyle w:val="Hyperlink"/>
          <w:color w:val="3A4452" w:themeColor="text2" w:themeShade="BF"/>
          <w:sz w:val="18"/>
          <w:szCs w:val="18"/>
        </w:rPr>
        <w:t>https://www.moldovagaz.md/rom</w:t>
      </w:r>
    </w:p>
  </w:footnote>
  <w:footnote w:id="414">
    <w:p w:rsidR="005E7D24" w:rsidRPr="00DD1E67" w:rsidRDefault="005E7D24">
      <w:pPr>
        <w:pStyle w:val="FootnoteText"/>
        <w:rPr>
          <w:sz w:val="18"/>
          <w:szCs w:val="18"/>
        </w:rPr>
      </w:pPr>
      <w:r w:rsidRPr="00D80341">
        <w:rPr>
          <w:rStyle w:val="FootnoteReference"/>
          <w:color w:val="3A4452" w:themeColor="text2" w:themeShade="BF"/>
          <w:sz w:val="18"/>
          <w:szCs w:val="18"/>
        </w:rPr>
        <w:footnoteRef/>
      </w:r>
      <w:r w:rsidRPr="00D80341">
        <w:rPr>
          <w:color w:val="3A4452" w:themeColor="text2" w:themeShade="BF"/>
          <w:sz w:val="18"/>
          <w:szCs w:val="18"/>
        </w:rPr>
        <w:t xml:space="preserve"> SA Energocom </w:t>
      </w:r>
      <w:r w:rsidRPr="00D80341">
        <w:rPr>
          <w:rStyle w:val="Hyperlink"/>
          <w:color w:val="3A4452" w:themeColor="text2" w:themeShade="BF"/>
          <w:sz w:val="18"/>
          <w:szCs w:val="18"/>
        </w:rPr>
        <w:t>http://www.energocom.md/</w:t>
      </w:r>
    </w:p>
  </w:footnote>
  <w:footnote w:id="415">
    <w:p w:rsidR="005E7D24" w:rsidRPr="005F255D" w:rsidRDefault="005E7D24">
      <w:pPr>
        <w:pStyle w:val="FootnoteText"/>
        <w:rPr>
          <w:color w:val="3A4452" w:themeColor="text2" w:themeShade="BF"/>
          <w:sz w:val="18"/>
          <w:szCs w:val="18"/>
        </w:rPr>
      </w:pPr>
      <w:r w:rsidRPr="005F255D">
        <w:rPr>
          <w:rStyle w:val="FootnoteReference"/>
          <w:color w:val="3A4452" w:themeColor="text2" w:themeShade="BF"/>
          <w:sz w:val="18"/>
          <w:szCs w:val="18"/>
        </w:rPr>
        <w:footnoteRef/>
      </w:r>
      <w:r w:rsidRPr="005F255D">
        <w:rPr>
          <w:color w:val="3A4452" w:themeColor="text2" w:themeShade="BF"/>
          <w:sz w:val="18"/>
          <w:szCs w:val="18"/>
        </w:rPr>
        <w:t xml:space="preserve"> Termocom SA </w:t>
      </w:r>
      <w:r w:rsidRPr="005F255D">
        <w:rPr>
          <w:rStyle w:val="Hyperlink"/>
          <w:color w:val="3A4452" w:themeColor="text2" w:themeShade="BF"/>
          <w:sz w:val="18"/>
          <w:szCs w:val="18"/>
        </w:rPr>
        <w:t>https://www.termoelectrica.md/ro_RO/despre/</w:t>
      </w:r>
    </w:p>
  </w:footnote>
  <w:footnote w:id="416">
    <w:p w:rsidR="005E7D24" w:rsidRPr="005F255D" w:rsidRDefault="005E7D24">
      <w:pPr>
        <w:pStyle w:val="FootnoteText"/>
        <w:rPr>
          <w:color w:val="3A4452" w:themeColor="text2" w:themeShade="BF"/>
          <w:sz w:val="18"/>
          <w:szCs w:val="18"/>
        </w:rPr>
      </w:pPr>
      <w:r w:rsidRPr="005F255D">
        <w:rPr>
          <w:rStyle w:val="FootnoteReference"/>
          <w:color w:val="3A4452" w:themeColor="text2" w:themeShade="BF"/>
          <w:sz w:val="18"/>
          <w:szCs w:val="18"/>
        </w:rPr>
        <w:footnoteRef/>
      </w:r>
      <w:r w:rsidRPr="005F255D">
        <w:rPr>
          <w:color w:val="3A4452" w:themeColor="text2" w:themeShade="BF"/>
          <w:sz w:val="18"/>
          <w:szCs w:val="18"/>
        </w:rPr>
        <w:t xml:space="preserve"> Moldtelecom </w:t>
      </w:r>
      <w:r w:rsidRPr="005F255D">
        <w:rPr>
          <w:rStyle w:val="Hyperlink"/>
          <w:color w:val="3A4452" w:themeColor="text2" w:themeShade="BF"/>
          <w:sz w:val="18"/>
          <w:szCs w:val="18"/>
        </w:rPr>
        <w:t>http://www.moldtelecom.md/ro</w:t>
      </w:r>
    </w:p>
  </w:footnote>
  <w:footnote w:id="417">
    <w:p w:rsidR="005E7D24" w:rsidRPr="005F255D" w:rsidRDefault="005E7D24">
      <w:pPr>
        <w:pStyle w:val="FootnoteText"/>
        <w:rPr>
          <w:color w:val="3A4452" w:themeColor="text2" w:themeShade="BF"/>
          <w:sz w:val="18"/>
          <w:szCs w:val="18"/>
        </w:rPr>
      </w:pPr>
      <w:r w:rsidRPr="005F255D">
        <w:rPr>
          <w:rStyle w:val="FootnoteReference"/>
          <w:color w:val="3A4452" w:themeColor="text2" w:themeShade="BF"/>
          <w:sz w:val="18"/>
          <w:szCs w:val="18"/>
        </w:rPr>
        <w:footnoteRef/>
      </w:r>
      <w:r w:rsidRPr="005F255D">
        <w:rPr>
          <w:color w:val="3A4452" w:themeColor="text2" w:themeShade="BF"/>
          <w:sz w:val="18"/>
          <w:szCs w:val="18"/>
        </w:rPr>
        <w:t xml:space="preserve"> Sudzucker Moldova </w:t>
      </w:r>
      <w:r w:rsidRPr="005F255D">
        <w:rPr>
          <w:rStyle w:val="Hyperlink"/>
          <w:color w:val="3A4452" w:themeColor="text2" w:themeShade="BF"/>
          <w:sz w:val="18"/>
          <w:szCs w:val="18"/>
        </w:rPr>
        <w:t>http://www.suedzucker.md/rom/pages/about-us</w:t>
      </w:r>
    </w:p>
  </w:footnote>
  <w:footnote w:id="418">
    <w:p w:rsidR="005E7D24" w:rsidRPr="005F255D" w:rsidRDefault="005E7D24">
      <w:pPr>
        <w:pStyle w:val="FootnoteText"/>
        <w:rPr>
          <w:color w:val="3A4452" w:themeColor="text2" w:themeShade="BF"/>
          <w:sz w:val="18"/>
          <w:szCs w:val="18"/>
        </w:rPr>
      </w:pPr>
      <w:r w:rsidRPr="005F255D">
        <w:rPr>
          <w:rStyle w:val="FootnoteReference"/>
          <w:color w:val="3A4452" w:themeColor="text2" w:themeShade="BF"/>
          <w:sz w:val="18"/>
          <w:szCs w:val="18"/>
        </w:rPr>
        <w:footnoteRef/>
      </w:r>
      <w:r w:rsidRPr="005F255D">
        <w:rPr>
          <w:color w:val="3A4452" w:themeColor="text2" w:themeShade="BF"/>
          <w:sz w:val="18"/>
          <w:szCs w:val="18"/>
        </w:rPr>
        <w:t xml:space="preserve"> SA Floris </w:t>
      </w:r>
      <w:r w:rsidRPr="005F255D">
        <w:rPr>
          <w:rStyle w:val="Hyperlink"/>
          <w:color w:val="3A4452" w:themeColor="text2" w:themeShade="BF"/>
          <w:sz w:val="18"/>
          <w:szCs w:val="18"/>
        </w:rPr>
        <w:t>http://floris.moldagro.md/about_us</w:t>
      </w:r>
    </w:p>
  </w:footnote>
  <w:footnote w:id="419">
    <w:p w:rsidR="005E7D24" w:rsidRPr="005F255D" w:rsidRDefault="005E7D24">
      <w:pPr>
        <w:pStyle w:val="FootnoteText"/>
        <w:rPr>
          <w:color w:val="3A4452" w:themeColor="text2" w:themeShade="BF"/>
          <w:sz w:val="18"/>
          <w:szCs w:val="18"/>
        </w:rPr>
      </w:pPr>
      <w:r w:rsidRPr="005F255D">
        <w:rPr>
          <w:rStyle w:val="FootnoteReference"/>
          <w:color w:val="3A4452" w:themeColor="text2" w:themeShade="BF"/>
          <w:sz w:val="18"/>
          <w:szCs w:val="18"/>
        </w:rPr>
        <w:footnoteRef/>
      </w:r>
      <w:r w:rsidRPr="005F255D">
        <w:rPr>
          <w:color w:val="3A4452" w:themeColor="text2" w:themeShade="BF"/>
          <w:sz w:val="18"/>
          <w:szCs w:val="18"/>
        </w:rPr>
        <w:t xml:space="preserve"> Supraten </w:t>
      </w:r>
      <w:r w:rsidRPr="005F255D">
        <w:rPr>
          <w:rStyle w:val="Hyperlink"/>
          <w:color w:val="3A4452" w:themeColor="text2" w:themeShade="BF"/>
          <w:sz w:val="18"/>
          <w:szCs w:val="18"/>
        </w:rPr>
        <w:t>https://www.supraten.md/ro/index.aspx</w:t>
      </w:r>
    </w:p>
  </w:footnote>
  <w:footnote w:id="420">
    <w:p w:rsidR="005E7D24" w:rsidRPr="005F255D" w:rsidRDefault="005E7D24">
      <w:pPr>
        <w:pStyle w:val="FootnoteText"/>
        <w:rPr>
          <w:color w:val="3A4452" w:themeColor="text2" w:themeShade="BF"/>
          <w:sz w:val="18"/>
          <w:szCs w:val="18"/>
        </w:rPr>
      </w:pPr>
      <w:r w:rsidRPr="005F255D">
        <w:rPr>
          <w:rStyle w:val="FootnoteReference"/>
          <w:color w:val="3A4452" w:themeColor="text2" w:themeShade="BF"/>
          <w:sz w:val="18"/>
          <w:szCs w:val="18"/>
        </w:rPr>
        <w:footnoteRef/>
      </w:r>
      <w:r w:rsidRPr="005F255D">
        <w:rPr>
          <w:color w:val="3A4452" w:themeColor="text2" w:themeShade="BF"/>
          <w:sz w:val="18"/>
          <w:szCs w:val="18"/>
        </w:rPr>
        <w:t xml:space="preserve"> Tirex </w:t>
      </w:r>
      <w:r w:rsidRPr="005F255D">
        <w:rPr>
          <w:rStyle w:val="Hyperlink"/>
          <w:color w:val="3A4452" w:themeColor="text2" w:themeShade="BF"/>
          <w:sz w:val="18"/>
          <w:szCs w:val="18"/>
        </w:rPr>
        <w:t>http://www.tirexpetrol.com/</w:t>
      </w:r>
    </w:p>
  </w:footnote>
  <w:footnote w:id="421">
    <w:p w:rsidR="005E7D24" w:rsidRPr="005F255D" w:rsidRDefault="005E7D24">
      <w:pPr>
        <w:pStyle w:val="FootnoteText"/>
        <w:rPr>
          <w:color w:val="3A4452" w:themeColor="text2" w:themeShade="BF"/>
          <w:sz w:val="18"/>
          <w:szCs w:val="18"/>
        </w:rPr>
      </w:pPr>
      <w:r w:rsidRPr="005F255D">
        <w:rPr>
          <w:rStyle w:val="FootnoteReference"/>
          <w:color w:val="3A4452" w:themeColor="text2" w:themeShade="BF"/>
          <w:sz w:val="18"/>
          <w:szCs w:val="18"/>
        </w:rPr>
        <w:footnoteRef/>
      </w:r>
      <w:r w:rsidRPr="005F255D">
        <w:rPr>
          <w:color w:val="3A4452" w:themeColor="text2" w:themeShade="BF"/>
          <w:sz w:val="18"/>
          <w:szCs w:val="18"/>
        </w:rPr>
        <w:t xml:space="preserve"> Comisia Națională a Pieții Financiare </w:t>
      </w:r>
      <w:r w:rsidRPr="005F255D">
        <w:rPr>
          <w:rStyle w:val="Hyperlink"/>
          <w:color w:val="3A4452" w:themeColor="text2" w:themeShade="BF"/>
          <w:sz w:val="18"/>
          <w:szCs w:val="18"/>
        </w:rPr>
        <w:t>http://www.cnpf.md/md/start/</w:t>
      </w:r>
    </w:p>
  </w:footnote>
  <w:footnote w:id="422">
    <w:p w:rsidR="005E7D24" w:rsidRPr="00B1406B" w:rsidRDefault="005E7D24">
      <w:pPr>
        <w:pStyle w:val="FootnoteText"/>
      </w:pPr>
      <w:r w:rsidRPr="005F255D">
        <w:rPr>
          <w:rStyle w:val="FootnoteReference"/>
          <w:color w:val="3A4452" w:themeColor="text2" w:themeShade="BF"/>
          <w:sz w:val="18"/>
          <w:szCs w:val="18"/>
        </w:rPr>
        <w:footnoteRef/>
      </w:r>
      <w:r w:rsidRPr="005F255D">
        <w:rPr>
          <w:color w:val="3A4452" w:themeColor="text2" w:themeShade="BF"/>
          <w:sz w:val="18"/>
          <w:szCs w:val="18"/>
        </w:rPr>
        <w:t xml:space="preserve"> Campania de educare financiară a publicului. CNPF. </w:t>
      </w:r>
      <w:r w:rsidRPr="005F255D">
        <w:rPr>
          <w:rStyle w:val="Hyperlink"/>
          <w:color w:val="3A4452" w:themeColor="text2" w:themeShade="BF"/>
          <w:sz w:val="18"/>
          <w:szCs w:val="18"/>
        </w:rPr>
        <w:t>http://www.cnpf.md/md/cefp/</w:t>
      </w:r>
    </w:p>
  </w:footnote>
  <w:footnote w:id="423">
    <w:p w:rsidR="005E7D24" w:rsidRPr="007E5551" w:rsidRDefault="005E7D24">
      <w:pPr>
        <w:pStyle w:val="FootnoteText"/>
        <w:rPr>
          <w:color w:val="3A4452" w:themeColor="text2" w:themeShade="BF"/>
          <w:sz w:val="18"/>
          <w:szCs w:val="18"/>
        </w:rPr>
      </w:pPr>
      <w:r w:rsidRPr="007E5551">
        <w:rPr>
          <w:rStyle w:val="FootnoteReference"/>
          <w:color w:val="3A4452" w:themeColor="text2" w:themeShade="BF"/>
          <w:sz w:val="18"/>
          <w:szCs w:val="18"/>
        </w:rPr>
        <w:footnoteRef/>
      </w:r>
      <w:r w:rsidRPr="007E5551">
        <w:rPr>
          <w:color w:val="3A4452" w:themeColor="text2" w:themeShade="BF"/>
          <w:sz w:val="18"/>
          <w:szCs w:val="18"/>
        </w:rPr>
        <w:t xml:space="preserve"> International Organization for Standardization. Anti-bribery management systems. Requirements with guidance for use </w:t>
      </w:r>
      <w:r w:rsidRPr="007E5551">
        <w:rPr>
          <w:rStyle w:val="Hyperlink"/>
          <w:color w:val="3A4452" w:themeColor="text2" w:themeShade="BF"/>
          <w:sz w:val="18"/>
          <w:szCs w:val="18"/>
        </w:rPr>
        <w:t>https://www.iso.org/standard/65034.html</w:t>
      </w:r>
    </w:p>
  </w:footnote>
  <w:footnote w:id="424">
    <w:p w:rsidR="005E7D24" w:rsidRPr="007E5551" w:rsidRDefault="005E7D24" w:rsidP="008D567D">
      <w:pPr>
        <w:pStyle w:val="FootnoteText"/>
        <w:rPr>
          <w:color w:val="3A4452" w:themeColor="text2" w:themeShade="BF"/>
          <w:sz w:val="18"/>
          <w:szCs w:val="18"/>
        </w:rPr>
      </w:pPr>
      <w:r w:rsidRPr="007E5551">
        <w:rPr>
          <w:rStyle w:val="FootnoteReference"/>
          <w:color w:val="3A4452" w:themeColor="text2" w:themeShade="BF"/>
          <w:sz w:val="18"/>
          <w:szCs w:val="18"/>
        </w:rPr>
        <w:footnoteRef/>
      </w:r>
      <w:r w:rsidRPr="007E5551">
        <w:rPr>
          <w:color w:val="3A4452" w:themeColor="text2" w:themeShade="BF"/>
          <w:sz w:val="18"/>
          <w:szCs w:val="18"/>
        </w:rPr>
        <w:t xml:space="preserve"> ISO 37001: 2016 abordează aspecte precum: Luare de mită în sectorul public, privat și non-profit; Luarea de mită de către organizație; Luarea de mită de către personalul organizației care acționează în numele organizației sau în beneficiul acesteia; Luarea de mită de către asociații de afaceri ai organizației care acționează în numele organizației sau în beneficiul acesteia; Mituirea organizației; Luarea de mită a personalului organizației în legătură cu activitățile organizației; Mituirea asociaților de afaceri ai organizației în legătură cu activitățile organizației; Mituirea directă și indirectă (de exemplu, o mită oferită sau acceptată prin sau de către o terță parte). </w:t>
      </w:r>
    </w:p>
  </w:footnote>
  <w:footnote w:id="425">
    <w:p w:rsidR="005E7D24" w:rsidRPr="007E5551" w:rsidRDefault="005E7D24" w:rsidP="00A63E56">
      <w:pPr>
        <w:pStyle w:val="FootnoteText"/>
        <w:rPr>
          <w:b/>
          <w:color w:val="3A4452" w:themeColor="text2" w:themeShade="BF"/>
          <w:sz w:val="18"/>
          <w:szCs w:val="18"/>
        </w:rPr>
      </w:pPr>
      <w:r w:rsidRPr="007E5551">
        <w:rPr>
          <w:rStyle w:val="FootnoteReference"/>
          <w:color w:val="3A4452" w:themeColor="text2" w:themeShade="BF"/>
          <w:sz w:val="18"/>
          <w:szCs w:val="18"/>
        </w:rPr>
        <w:footnoteRef/>
      </w:r>
      <w:r w:rsidRPr="007E5551">
        <w:rPr>
          <w:color w:val="3A4452" w:themeColor="text2" w:themeShade="BF"/>
          <w:sz w:val="18"/>
          <w:szCs w:val="18"/>
        </w:rPr>
        <w:t xml:space="preserve"> Agenda Anticorupție a businessului din RM 2017 – 2018 și Raportul analitic, Combaterea corupției: Ce poate face businessul? </w:t>
      </w:r>
      <w:r w:rsidRPr="007E5551">
        <w:rPr>
          <w:rStyle w:val="Hyperlink"/>
          <w:color w:val="3A4452" w:themeColor="text2" w:themeShade="BF"/>
          <w:sz w:val="18"/>
          <w:szCs w:val="18"/>
        </w:rPr>
        <w:t>http://anb.viitorul.org/files/resource/Agenda%20anticoruptie.pdf</w:t>
      </w:r>
    </w:p>
  </w:footnote>
  <w:footnote w:id="426">
    <w:p w:rsidR="005E7D24" w:rsidRPr="00382240" w:rsidRDefault="005E7D24">
      <w:pPr>
        <w:pStyle w:val="FootnoteText"/>
      </w:pPr>
      <w:r w:rsidRPr="007E5551">
        <w:rPr>
          <w:rStyle w:val="FootnoteReference"/>
          <w:color w:val="3A4452" w:themeColor="text2" w:themeShade="BF"/>
          <w:sz w:val="18"/>
          <w:szCs w:val="18"/>
        </w:rPr>
        <w:footnoteRef/>
      </w:r>
      <w:r w:rsidRPr="007E5551">
        <w:rPr>
          <w:color w:val="3A4452" w:themeColor="text2" w:themeShade="BF"/>
          <w:sz w:val="18"/>
          <w:szCs w:val="18"/>
        </w:rPr>
        <w:t xml:space="preserve"> CNA. Instruiri și educație anticorupție. </w:t>
      </w:r>
      <w:r w:rsidRPr="007E5551">
        <w:rPr>
          <w:rStyle w:val="Hyperlink"/>
          <w:color w:val="3A4452" w:themeColor="text2" w:themeShade="BF"/>
          <w:sz w:val="18"/>
          <w:szCs w:val="18"/>
        </w:rPr>
        <w:t>https://www.cna.md/lib.php?l=ro&amp;idc=132&amp;t=/Sensibilizare/Instruiri/Instruiri-i-educatie-anticoruptie&amp;</w:t>
      </w:r>
      <w:r w:rsidRPr="007E5551">
        <w:rPr>
          <w:color w:val="3A4452" w:themeColor="text2" w:themeShade="BF"/>
          <w:sz w:val="18"/>
          <w:szCs w:val="18"/>
        </w:rPr>
        <w:t xml:space="preserve"> și Tematici recomandate pentru instruire </w:t>
      </w:r>
      <w:r w:rsidRPr="007E5551">
        <w:rPr>
          <w:rStyle w:val="Hyperlink"/>
          <w:color w:val="3A4452" w:themeColor="text2" w:themeShade="BF"/>
          <w:sz w:val="18"/>
          <w:szCs w:val="18"/>
        </w:rPr>
        <w:t>https://www.cna.md/pageview.php?l=ro&amp;idc=88&amp;t=/Sensibilizare/Instruiri/Tematici-pentru-instruire&amp;</w:t>
      </w:r>
      <w:r w:rsidRPr="007E5551">
        <w:rPr>
          <w:color w:val="3A4452" w:themeColor="text2" w:themeShade="BF"/>
        </w:rPr>
        <w:t xml:space="preserve"> </w:t>
      </w:r>
    </w:p>
  </w:footnote>
  <w:footnote w:id="427">
    <w:p w:rsidR="005E7D24" w:rsidRPr="0097451A" w:rsidRDefault="005E7D24">
      <w:pPr>
        <w:pStyle w:val="FootnoteText"/>
        <w:rPr>
          <w:color w:val="3A4452" w:themeColor="text2" w:themeShade="BF"/>
          <w:sz w:val="18"/>
          <w:szCs w:val="18"/>
        </w:rPr>
      </w:pPr>
      <w:r w:rsidRPr="0097451A">
        <w:rPr>
          <w:rStyle w:val="FootnoteReference"/>
          <w:color w:val="3A4452" w:themeColor="text2" w:themeShade="BF"/>
          <w:sz w:val="18"/>
          <w:szCs w:val="18"/>
        </w:rPr>
        <w:footnoteRef/>
      </w:r>
      <w:r w:rsidRPr="0097451A">
        <w:rPr>
          <w:color w:val="3A4452" w:themeColor="text2" w:themeShade="BF"/>
          <w:sz w:val="18"/>
          <w:szCs w:val="18"/>
        </w:rPr>
        <w:t xml:space="preserve"> CNA. Campanii de sensibilizare 2017. </w:t>
      </w:r>
      <w:r w:rsidRPr="0097451A">
        <w:rPr>
          <w:rStyle w:val="Hyperlink"/>
          <w:color w:val="3A4452" w:themeColor="text2" w:themeShade="BF"/>
          <w:sz w:val="18"/>
          <w:szCs w:val="18"/>
        </w:rPr>
        <w:t>https://www.cna.md/lib.php?l=ro&amp;idc=162&amp;t=/Sensibilizare/Campanii-de-sensibilizare/&amp;year=2017</w:t>
      </w:r>
    </w:p>
  </w:footnote>
  <w:footnote w:id="428">
    <w:p w:rsidR="005E7D24" w:rsidRPr="0097451A" w:rsidRDefault="005E7D24">
      <w:pPr>
        <w:pStyle w:val="FootnoteText"/>
        <w:rPr>
          <w:color w:val="3A4452" w:themeColor="text2" w:themeShade="BF"/>
          <w:sz w:val="18"/>
          <w:szCs w:val="18"/>
        </w:rPr>
      </w:pPr>
      <w:r w:rsidRPr="0097451A">
        <w:rPr>
          <w:rStyle w:val="FootnoteReference"/>
          <w:color w:val="3A4452" w:themeColor="text2" w:themeShade="BF"/>
          <w:sz w:val="18"/>
          <w:szCs w:val="18"/>
        </w:rPr>
        <w:footnoteRef/>
      </w:r>
      <w:r w:rsidRPr="0097451A">
        <w:rPr>
          <w:color w:val="3A4452" w:themeColor="text2" w:themeShade="BF"/>
          <w:sz w:val="18"/>
          <w:szCs w:val="18"/>
        </w:rPr>
        <w:t xml:space="preserve"> CNA. Campania Integritatea este libertate. </w:t>
      </w:r>
      <w:r w:rsidRPr="0097451A">
        <w:rPr>
          <w:rStyle w:val="Hyperlink"/>
          <w:color w:val="3A4452" w:themeColor="text2" w:themeShade="BF"/>
          <w:sz w:val="18"/>
          <w:szCs w:val="18"/>
        </w:rPr>
        <w:t>https://www.cna.md/pageview.php?l=ro&amp;idc=167&amp;t=/INTEGRITATEA-este-Libertate/Despre-Campanie&amp;</w:t>
      </w:r>
    </w:p>
  </w:footnote>
  <w:footnote w:id="429">
    <w:p w:rsidR="005E7D24" w:rsidRPr="00D5675F" w:rsidRDefault="005E7D24" w:rsidP="00F9270F">
      <w:pPr>
        <w:pStyle w:val="FootnoteText"/>
      </w:pPr>
      <w:r w:rsidRPr="0097451A">
        <w:rPr>
          <w:rStyle w:val="FootnoteReference"/>
          <w:color w:val="3A4452" w:themeColor="text2" w:themeShade="BF"/>
          <w:sz w:val="18"/>
          <w:szCs w:val="18"/>
        </w:rPr>
        <w:footnoteRef/>
      </w:r>
      <w:r w:rsidRPr="0097451A">
        <w:rPr>
          <w:color w:val="3A4452" w:themeColor="text2" w:themeShade="BF"/>
          <w:sz w:val="18"/>
          <w:szCs w:val="18"/>
        </w:rPr>
        <w:t xml:space="preserve"> </w:t>
      </w:r>
      <w:r>
        <w:rPr>
          <w:color w:val="3A4452" w:themeColor="text2" w:themeShade="BF"/>
          <w:sz w:val="18"/>
          <w:szCs w:val="18"/>
        </w:rPr>
        <w:t xml:space="preserve">Transparency International Moldova. 2017. </w:t>
      </w:r>
      <w:r w:rsidRPr="0097451A">
        <w:rPr>
          <w:color w:val="3A4452" w:themeColor="text2" w:themeShade="BF"/>
          <w:sz w:val="18"/>
          <w:szCs w:val="18"/>
        </w:rPr>
        <w:t xml:space="preserve">Construcţia spaţiului locativ din mijloacele cetăţenilor: cum protejăm investitorii? </w:t>
      </w:r>
      <w:r w:rsidRPr="0097451A">
        <w:rPr>
          <w:rStyle w:val="Hyperlink"/>
          <w:color w:val="3A4452" w:themeColor="text2" w:themeShade="BF"/>
          <w:sz w:val="18"/>
          <w:szCs w:val="18"/>
        </w:rPr>
        <w:t>http://www.transparency.md/wp-content/uploads/2017/05/TI_Moldova_Construct%CC%A7ia_spat%CC%A7iului_locativ_din_mijloacele_ceta%CC%86t%CC%A7enilor_cum_proteja%CC%86m_investitorii.pdf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D24" w:rsidRDefault="005E7D24" w:rsidP="00BD3F2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D24" w:rsidRDefault="005E7D24" w:rsidP="00502B6D">
    <w:pPr>
      <w:suppressAutoHyphens/>
      <w:spacing w:before="0" w:after="0" w:line="240" w:lineRule="auto"/>
      <w:jc w:val="center"/>
      <w:rPr>
        <w:rFonts w:ascii="Times New Roman" w:eastAsia="Times New Roman" w:hAnsi="Times New Roman" w:cs="Times New Roman"/>
        <w:color w:val="0000FF"/>
        <w:sz w:val="20"/>
        <w:szCs w:val="20"/>
        <w:lang w:eastAsia="zh-CN"/>
      </w:rPr>
    </w:pPr>
    <w:r w:rsidRPr="00A542FC">
      <w:rPr>
        <w:noProof/>
      </w:rPr>
      <w:drawing>
        <wp:anchor distT="0" distB="0" distL="114300" distR="114300" simplePos="0" relativeHeight="251659264" behindDoc="1" locked="0" layoutInCell="1" allowOverlap="1" wp14:anchorId="075719D7" wp14:editId="3387089A">
          <wp:simplePos x="0" y="0"/>
          <wp:positionH relativeFrom="margin">
            <wp:posOffset>1990725</wp:posOffset>
          </wp:positionH>
          <wp:positionV relativeFrom="paragraph">
            <wp:posOffset>104140</wp:posOffset>
          </wp:positionV>
          <wp:extent cx="2013585" cy="733425"/>
          <wp:effectExtent l="0" t="0" r="5715" b="9525"/>
          <wp:wrapTight wrapText="bothSides">
            <wp:wrapPolygon edited="0">
              <wp:start x="5109" y="0"/>
              <wp:lineTo x="0" y="3927"/>
              <wp:lineTo x="0" y="15709"/>
              <wp:lineTo x="1839" y="17953"/>
              <wp:lineTo x="3678" y="21319"/>
              <wp:lineTo x="3883" y="21319"/>
              <wp:lineTo x="11035" y="21319"/>
              <wp:lineTo x="11852" y="21319"/>
              <wp:lineTo x="19618" y="18514"/>
              <wp:lineTo x="20435" y="17953"/>
              <wp:lineTo x="21457" y="12904"/>
              <wp:lineTo x="21457" y="3927"/>
              <wp:lineTo x="18596" y="2244"/>
              <wp:lineTo x="7561" y="0"/>
              <wp:lineTo x="5109" y="0"/>
            </wp:wrapPolygon>
          </wp:wrapTight>
          <wp:docPr id="20" name="Picture 20" descr="C:\Users\AAC\Desktop\Anticorupție\Poze\logo_cre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C\Desktop\Anticorupție\Poze\logo_cre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D24" w:rsidRDefault="005E7D24" w:rsidP="00502B6D">
    <w:pPr>
      <w:suppressAutoHyphens/>
      <w:spacing w:before="0" w:after="0" w:line="240" w:lineRule="auto"/>
      <w:jc w:val="center"/>
      <w:rPr>
        <w:rFonts w:ascii="Times New Roman" w:eastAsia="Times New Roman" w:hAnsi="Times New Roman" w:cs="Times New Roman"/>
        <w:color w:val="0000FF"/>
        <w:sz w:val="20"/>
        <w:szCs w:val="20"/>
        <w:lang w:eastAsia="zh-CN"/>
      </w:rPr>
    </w:pPr>
  </w:p>
  <w:p w:rsidR="005E7D24" w:rsidRDefault="005E7D24" w:rsidP="00502B6D">
    <w:pPr>
      <w:suppressAutoHyphens/>
      <w:spacing w:before="0" w:after="0" w:line="240" w:lineRule="auto"/>
      <w:jc w:val="center"/>
      <w:rPr>
        <w:rFonts w:ascii="Times New Roman" w:eastAsia="Times New Roman" w:hAnsi="Times New Roman" w:cs="Times New Roman"/>
        <w:color w:val="0000FF"/>
        <w:sz w:val="20"/>
        <w:szCs w:val="20"/>
        <w:lang w:eastAsia="zh-CN"/>
      </w:rPr>
    </w:pPr>
  </w:p>
  <w:p w:rsidR="005E7D24" w:rsidRPr="00502B6D" w:rsidRDefault="005E7D24" w:rsidP="00502B6D">
    <w:pPr>
      <w:suppressAutoHyphens/>
      <w:spacing w:before="0" w:after="0" w:line="240" w:lineRule="auto"/>
      <w:jc w:val="center"/>
      <w:rPr>
        <w:rFonts w:ascii="Times New Roman" w:eastAsia="Times New Roman" w:hAnsi="Times New Roman" w:cs="Times New Roman"/>
        <w:color w:val="0000FF"/>
        <w:sz w:val="20"/>
        <w:szCs w:val="20"/>
        <w:lang w:eastAsia="zh-CN"/>
      </w:rPr>
    </w:pPr>
  </w:p>
  <w:p w:rsidR="005E7D24" w:rsidRPr="00502B6D" w:rsidRDefault="005E7D24" w:rsidP="00502B6D">
    <w:pPr>
      <w:suppressAutoHyphens/>
      <w:spacing w:before="0" w:after="0" w:line="240" w:lineRule="auto"/>
      <w:jc w:val="center"/>
      <w:rPr>
        <w:rFonts w:ascii="Times New Roman" w:eastAsia="Times New Roman" w:hAnsi="Times New Roman" w:cs="Times New Roman"/>
        <w:color w:val="405A84"/>
        <w:sz w:val="20"/>
        <w:szCs w:val="20"/>
        <w:lang w:eastAsia="zh-CN"/>
      </w:rPr>
    </w:pPr>
  </w:p>
  <w:p w:rsidR="005E7D24" w:rsidRDefault="005E7D24" w:rsidP="00502B6D">
    <w:pPr>
      <w:suppressAutoHyphens/>
      <w:spacing w:before="0" w:after="0" w:line="240" w:lineRule="auto"/>
      <w:jc w:val="center"/>
      <w:rPr>
        <w:rFonts w:ascii="Times New Roman" w:eastAsia="Times New Roman" w:hAnsi="Times New Roman" w:cs="Times New Roman"/>
        <w:color w:val="405A84"/>
        <w:sz w:val="20"/>
        <w:szCs w:val="20"/>
        <w:lang w:eastAsia="zh-CN"/>
      </w:rPr>
    </w:pPr>
  </w:p>
  <w:p w:rsidR="005E7D24" w:rsidRPr="00B65E55" w:rsidRDefault="005E7D24" w:rsidP="00502B6D">
    <w:pPr>
      <w:suppressAutoHyphens/>
      <w:spacing w:before="0" w:after="0" w:line="240" w:lineRule="auto"/>
      <w:jc w:val="center"/>
      <w:rPr>
        <w:rFonts w:ascii="Times New Roman" w:eastAsia="Times New Roman" w:hAnsi="Times New Roman" w:cs="Times New Roman"/>
        <w:color w:val="405A84"/>
        <w:sz w:val="24"/>
        <w:szCs w:val="24"/>
        <w:lang w:eastAsia="zh-CN"/>
      </w:rPr>
    </w:pPr>
    <w:r w:rsidRPr="00B65E55">
      <w:rPr>
        <w:rFonts w:ascii="Times New Roman" w:eastAsia="Times New Roman" w:hAnsi="Times New Roman" w:cs="Times New Roman"/>
        <w:color w:val="405A84"/>
        <w:sz w:val="24"/>
        <w:szCs w:val="24"/>
        <w:lang w:eastAsia="zh-CN"/>
      </w:rPr>
      <w:t>Centrul de Resurse pentru Drepturile Omului - CReDO</w:t>
    </w:r>
  </w:p>
  <w:p w:rsidR="005E7D24" w:rsidRDefault="005E7D24" w:rsidP="00502B6D">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2B06AD6"/>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18D2C17"/>
    <w:multiLevelType w:val="hybridMultilevel"/>
    <w:tmpl w:val="EFF64414"/>
    <w:lvl w:ilvl="0" w:tplc="2BD27328">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9C4A0A"/>
    <w:multiLevelType w:val="hybridMultilevel"/>
    <w:tmpl w:val="A168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AA7487"/>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787EF7"/>
    <w:multiLevelType w:val="hybridMultilevel"/>
    <w:tmpl w:val="5D7E3002"/>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6C1016"/>
    <w:multiLevelType w:val="hybridMultilevel"/>
    <w:tmpl w:val="828CA8D2"/>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9359C2"/>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592314"/>
    <w:multiLevelType w:val="hybridMultilevel"/>
    <w:tmpl w:val="09AA3CDC"/>
    <w:lvl w:ilvl="0" w:tplc="5802B74C">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77162C"/>
    <w:multiLevelType w:val="hybridMultilevel"/>
    <w:tmpl w:val="15E41190"/>
    <w:lvl w:ilvl="0" w:tplc="16A2A698">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2B0DF0"/>
    <w:multiLevelType w:val="hybridMultilevel"/>
    <w:tmpl w:val="C3807EC6"/>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611D7"/>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653242"/>
    <w:multiLevelType w:val="hybridMultilevel"/>
    <w:tmpl w:val="92985640"/>
    <w:lvl w:ilvl="0" w:tplc="BFBC3E96">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D14098"/>
    <w:multiLevelType w:val="hybridMultilevel"/>
    <w:tmpl w:val="F30498E4"/>
    <w:lvl w:ilvl="0" w:tplc="CBECADD4">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A7B398A"/>
    <w:multiLevelType w:val="hybridMultilevel"/>
    <w:tmpl w:val="6560AC90"/>
    <w:lvl w:ilvl="0" w:tplc="BEEE3868">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D31B80"/>
    <w:multiLevelType w:val="hybridMultilevel"/>
    <w:tmpl w:val="EA041934"/>
    <w:lvl w:ilvl="0" w:tplc="3D707DEA">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D60DE9"/>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3D7BE3"/>
    <w:multiLevelType w:val="hybridMultilevel"/>
    <w:tmpl w:val="EB6AE2FC"/>
    <w:lvl w:ilvl="0" w:tplc="9A8C95F2">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8A083A"/>
    <w:multiLevelType w:val="hybridMultilevel"/>
    <w:tmpl w:val="B3C06CD4"/>
    <w:lvl w:ilvl="0" w:tplc="CCFC9254">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1661783"/>
    <w:multiLevelType w:val="hybridMultilevel"/>
    <w:tmpl w:val="55C49888"/>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1D6FD2"/>
    <w:multiLevelType w:val="hybridMultilevel"/>
    <w:tmpl w:val="0D421B22"/>
    <w:lvl w:ilvl="0" w:tplc="EB7EF372">
      <w:start w:val="1"/>
      <w:numFmt w:val="bullet"/>
      <w:lvlText w:val=""/>
      <w:lvlJc w:val="left"/>
      <w:pPr>
        <w:ind w:left="720" w:hanging="360"/>
      </w:pPr>
      <w:rPr>
        <w:rFonts w:ascii="Wingdings" w:hAnsi="Wingdings" w:hint="default"/>
        <w:color w:val="007789"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6B109C"/>
    <w:multiLevelType w:val="hybridMultilevel"/>
    <w:tmpl w:val="D7C2D59E"/>
    <w:lvl w:ilvl="0" w:tplc="86CCA786">
      <w:start w:val="1"/>
      <w:numFmt w:val="bullet"/>
      <w:lvlText w:val=""/>
      <w:lvlJc w:val="left"/>
      <w:pPr>
        <w:ind w:left="720" w:hanging="360"/>
      </w:pPr>
      <w:rPr>
        <w:rFonts w:ascii="Wingdings" w:hAnsi="Wingdings" w:hint="default"/>
        <w:color w:val="007789"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A16529"/>
    <w:multiLevelType w:val="hybridMultilevel"/>
    <w:tmpl w:val="D8223418"/>
    <w:lvl w:ilvl="0" w:tplc="E83285E6">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D6442E"/>
    <w:multiLevelType w:val="hybridMultilevel"/>
    <w:tmpl w:val="59AEF276"/>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565A05"/>
    <w:multiLevelType w:val="hybridMultilevel"/>
    <w:tmpl w:val="4CB066CC"/>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867DF8"/>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8DA1984"/>
    <w:multiLevelType w:val="hybridMultilevel"/>
    <w:tmpl w:val="E1B2FD58"/>
    <w:lvl w:ilvl="0" w:tplc="B1DE0E3C">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4F2D95"/>
    <w:multiLevelType w:val="hybridMultilevel"/>
    <w:tmpl w:val="828CA8D2"/>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910F81"/>
    <w:multiLevelType w:val="hybridMultilevel"/>
    <w:tmpl w:val="83361F24"/>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A544EEE"/>
    <w:multiLevelType w:val="hybridMultilevel"/>
    <w:tmpl w:val="7922B238"/>
    <w:lvl w:ilvl="0" w:tplc="A81A638E">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C47048A"/>
    <w:multiLevelType w:val="hybridMultilevel"/>
    <w:tmpl w:val="A480541C"/>
    <w:lvl w:ilvl="0" w:tplc="04090001">
      <w:start w:val="1"/>
      <w:numFmt w:val="bullet"/>
      <w:lvlText w:val=""/>
      <w:lvlJc w:val="left"/>
      <w:pPr>
        <w:ind w:left="2062" w:hanging="360"/>
      </w:pPr>
      <w:rPr>
        <w:rFonts w:ascii="Symbol" w:hAnsi="Symbol" w:hint="default"/>
      </w:rPr>
    </w:lvl>
    <w:lvl w:ilvl="1" w:tplc="04090003" w:tentative="1">
      <w:start w:val="1"/>
      <w:numFmt w:val="bullet"/>
      <w:lvlText w:val="o"/>
      <w:lvlJc w:val="left"/>
      <w:pPr>
        <w:ind w:left="2782" w:hanging="360"/>
      </w:pPr>
      <w:rPr>
        <w:rFonts w:ascii="Courier New" w:hAnsi="Courier New" w:cs="Courier New" w:hint="default"/>
      </w:rPr>
    </w:lvl>
    <w:lvl w:ilvl="2" w:tplc="04090005" w:tentative="1">
      <w:start w:val="1"/>
      <w:numFmt w:val="bullet"/>
      <w:lvlText w:val=""/>
      <w:lvlJc w:val="left"/>
      <w:pPr>
        <w:ind w:left="3502" w:hanging="360"/>
      </w:pPr>
      <w:rPr>
        <w:rFonts w:ascii="Wingdings" w:hAnsi="Wingdings" w:hint="default"/>
      </w:rPr>
    </w:lvl>
    <w:lvl w:ilvl="3" w:tplc="04090001" w:tentative="1">
      <w:start w:val="1"/>
      <w:numFmt w:val="bullet"/>
      <w:lvlText w:val=""/>
      <w:lvlJc w:val="left"/>
      <w:pPr>
        <w:ind w:left="4222" w:hanging="360"/>
      </w:pPr>
      <w:rPr>
        <w:rFonts w:ascii="Symbol" w:hAnsi="Symbol" w:hint="default"/>
      </w:rPr>
    </w:lvl>
    <w:lvl w:ilvl="4" w:tplc="04090003" w:tentative="1">
      <w:start w:val="1"/>
      <w:numFmt w:val="bullet"/>
      <w:lvlText w:val="o"/>
      <w:lvlJc w:val="left"/>
      <w:pPr>
        <w:ind w:left="4942" w:hanging="360"/>
      </w:pPr>
      <w:rPr>
        <w:rFonts w:ascii="Courier New" w:hAnsi="Courier New" w:cs="Courier New" w:hint="default"/>
      </w:rPr>
    </w:lvl>
    <w:lvl w:ilvl="5" w:tplc="04090005" w:tentative="1">
      <w:start w:val="1"/>
      <w:numFmt w:val="bullet"/>
      <w:lvlText w:val=""/>
      <w:lvlJc w:val="left"/>
      <w:pPr>
        <w:ind w:left="5662" w:hanging="360"/>
      </w:pPr>
      <w:rPr>
        <w:rFonts w:ascii="Wingdings" w:hAnsi="Wingdings" w:hint="default"/>
      </w:rPr>
    </w:lvl>
    <w:lvl w:ilvl="6" w:tplc="04090001" w:tentative="1">
      <w:start w:val="1"/>
      <w:numFmt w:val="bullet"/>
      <w:lvlText w:val=""/>
      <w:lvlJc w:val="left"/>
      <w:pPr>
        <w:ind w:left="6382" w:hanging="360"/>
      </w:pPr>
      <w:rPr>
        <w:rFonts w:ascii="Symbol" w:hAnsi="Symbol" w:hint="default"/>
      </w:rPr>
    </w:lvl>
    <w:lvl w:ilvl="7" w:tplc="04090003" w:tentative="1">
      <w:start w:val="1"/>
      <w:numFmt w:val="bullet"/>
      <w:lvlText w:val="o"/>
      <w:lvlJc w:val="left"/>
      <w:pPr>
        <w:ind w:left="7102" w:hanging="360"/>
      </w:pPr>
      <w:rPr>
        <w:rFonts w:ascii="Courier New" w:hAnsi="Courier New" w:cs="Courier New" w:hint="default"/>
      </w:rPr>
    </w:lvl>
    <w:lvl w:ilvl="8" w:tplc="04090005" w:tentative="1">
      <w:start w:val="1"/>
      <w:numFmt w:val="bullet"/>
      <w:lvlText w:val=""/>
      <w:lvlJc w:val="left"/>
      <w:pPr>
        <w:ind w:left="7822" w:hanging="360"/>
      </w:pPr>
      <w:rPr>
        <w:rFonts w:ascii="Wingdings" w:hAnsi="Wingdings" w:hint="default"/>
      </w:rPr>
    </w:lvl>
  </w:abstractNum>
  <w:abstractNum w:abstractNumId="31" w15:restartNumberingAfterBreak="0">
    <w:nsid w:val="1D3F2848"/>
    <w:multiLevelType w:val="hybridMultilevel"/>
    <w:tmpl w:val="B6A45FFE"/>
    <w:lvl w:ilvl="0" w:tplc="0409000F">
      <w:start w:val="1"/>
      <w:numFmt w:val="decimal"/>
      <w:lvlText w:val="%1."/>
      <w:lvlJc w:val="left"/>
      <w:pPr>
        <w:ind w:left="720" w:hanging="360"/>
      </w:pPr>
      <w:rPr>
        <w:rFonts w:hint="default"/>
        <w:color w:val="00A0B8" w:themeColor="accen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514C6F"/>
    <w:multiLevelType w:val="hybridMultilevel"/>
    <w:tmpl w:val="AA669B36"/>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834FC3"/>
    <w:multiLevelType w:val="hybridMultilevel"/>
    <w:tmpl w:val="1D22F9B2"/>
    <w:lvl w:ilvl="0" w:tplc="0409000B">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EA85CD9"/>
    <w:multiLevelType w:val="hybridMultilevel"/>
    <w:tmpl w:val="5DA84A04"/>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2043F8"/>
    <w:multiLevelType w:val="hybridMultilevel"/>
    <w:tmpl w:val="710678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1F3154B0"/>
    <w:multiLevelType w:val="hybridMultilevel"/>
    <w:tmpl w:val="B948B760"/>
    <w:lvl w:ilvl="0" w:tplc="805E0D44">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C0195D"/>
    <w:multiLevelType w:val="hybridMultilevel"/>
    <w:tmpl w:val="4CF0122A"/>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987995"/>
    <w:multiLevelType w:val="hybridMultilevel"/>
    <w:tmpl w:val="5002C480"/>
    <w:lvl w:ilvl="0" w:tplc="14C40602">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2346495"/>
    <w:multiLevelType w:val="hybridMultilevel"/>
    <w:tmpl w:val="E4EE1F78"/>
    <w:lvl w:ilvl="0" w:tplc="9CC26CC4">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3246460"/>
    <w:multiLevelType w:val="hybridMultilevel"/>
    <w:tmpl w:val="5F223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C318B9"/>
    <w:multiLevelType w:val="hybridMultilevel"/>
    <w:tmpl w:val="49F46FF6"/>
    <w:lvl w:ilvl="0" w:tplc="B9D49B62">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3D26261"/>
    <w:multiLevelType w:val="hybridMultilevel"/>
    <w:tmpl w:val="F2B6EB80"/>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43409E8"/>
    <w:multiLevelType w:val="hybridMultilevel"/>
    <w:tmpl w:val="5D7E3002"/>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BA3F56"/>
    <w:multiLevelType w:val="hybridMultilevel"/>
    <w:tmpl w:val="33CEC3B0"/>
    <w:lvl w:ilvl="0" w:tplc="14C40602">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51C659F"/>
    <w:multiLevelType w:val="hybridMultilevel"/>
    <w:tmpl w:val="FFE80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5381F7D"/>
    <w:multiLevelType w:val="hybridMultilevel"/>
    <w:tmpl w:val="549AEB3E"/>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430D9E"/>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020E9F"/>
    <w:multiLevelType w:val="hybridMultilevel"/>
    <w:tmpl w:val="3AE6E97E"/>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83A78EA"/>
    <w:multiLevelType w:val="hybridMultilevel"/>
    <w:tmpl w:val="83361F24"/>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8796057"/>
    <w:multiLevelType w:val="hybridMultilevel"/>
    <w:tmpl w:val="87F67C68"/>
    <w:lvl w:ilvl="0" w:tplc="EB7EF372">
      <w:start w:val="1"/>
      <w:numFmt w:val="bullet"/>
      <w:lvlText w:val=""/>
      <w:lvlJc w:val="left"/>
      <w:pPr>
        <w:ind w:left="644" w:hanging="360"/>
      </w:pPr>
      <w:rPr>
        <w:rFonts w:ascii="Wingdings" w:hAnsi="Wingdings" w:hint="default"/>
        <w:color w:val="007789" w:themeColor="accent1" w:themeShade="BF"/>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29196A02"/>
    <w:multiLevelType w:val="hybridMultilevel"/>
    <w:tmpl w:val="92985640"/>
    <w:lvl w:ilvl="0" w:tplc="BFBC3E96">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247E35"/>
    <w:multiLevelType w:val="hybridMultilevel"/>
    <w:tmpl w:val="B6B48FB4"/>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51427F"/>
    <w:multiLevelType w:val="hybridMultilevel"/>
    <w:tmpl w:val="83361F24"/>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D6402B"/>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CF86D4E"/>
    <w:multiLevelType w:val="hybridMultilevel"/>
    <w:tmpl w:val="360A7C38"/>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DCA60B0"/>
    <w:multiLevelType w:val="hybridMultilevel"/>
    <w:tmpl w:val="BB9E378A"/>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DEA2FB0"/>
    <w:multiLevelType w:val="hybridMultilevel"/>
    <w:tmpl w:val="5D7E3002"/>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173921"/>
    <w:multiLevelType w:val="hybridMultilevel"/>
    <w:tmpl w:val="5D7E3002"/>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5F1A09"/>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F6F72CB"/>
    <w:multiLevelType w:val="hybridMultilevel"/>
    <w:tmpl w:val="0082B39C"/>
    <w:lvl w:ilvl="0" w:tplc="EB7EF372">
      <w:start w:val="1"/>
      <w:numFmt w:val="bullet"/>
      <w:lvlText w:val=""/>
      <w:lvlJc w:val="left"/>
      <w:pPr>
        <w:ind w:left="2160" w:hanging="360"/>
      </w:pPr>
      <w:rPr>
        <w:rFonts w:ascii="Wingdings" w:hAnsi="Wingdings" w:hint="default"/>
        <w:color w:val="007789" w:themeColor="accent1" w:themeShade="BF"/>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2FB278F7"/>
    <w:multiLevelType w:val="hybridMultilevel"/>
    <w:tmpl w:val="A2E6BE96"/>
    <w:lvl w:ilvl="0" w:tplc="16ECB98A">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C36597"/>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067B22"/>
    <w:multiLevelType w:val="hybridMultilevel"/>
    <w:tmpl w:val="5DD04BAA"/>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A61E44"/>
    <w:multiLevelType w:val="hybridMultilevel"/>
    <w:tmpl w:val="BBC298B2"/>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5472B1B"/>
    <w:multiLevelType w:val="hybridMultilevel"/>
    <w:tmpl w:val="A6CC6E1E"/>
    <w:lvl w:ilvl="0" w:tplc="097C3D42">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60E78D6"/>
    <w:multiLevelType w:val="hybridMultilevel"/>
    <w:tmpl w:val="D1924D8C"/>
    <w:lvl w:ilvl="0" w:tplc="578AAFFC">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74C0E28"/>
    <w:multiLevelType w:val="hybridMultilevel"/>
    <w:tmpl w:val="B396077A"/>
    <w:lvl w:ilvl="0" w:tplc="DFFE967A">
      <w:start w:val="1"/>
      <w:numFmt w:val="bullet"/>
      <w:lvlText w:val=""/>
      <w:lvlJc w:val="left"/>
      <w:pPr>
        <w:ind w:left="1800" w:hanging="360"/>
      </w:pPr>
      <w:rPr>
        <w:rFonts w:ascii="Wingdings" w:hAnsi="Wingdings" w:hint="default"/>
        <w:color w:val="007789" w:themeColor="accent1" w:themeShade="BF"/>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15:restartNumberingAfterBreak="0">
    <w:nsid w:val="376B52B8"/>
    <w:multiLevelType w:val="hybridMultilevel"/>
    <w:tmpl w:val="5C047A00"/>
    <w:lvl w:ilvl="0" w:tplc="DFFE967A">
      <w:start w:val="1"/>
      <w:numFmt w:val="bullet"/>
      <w:lvlText w:val=""/>
      <w:lvlJc w:val="left"/>
      <w:pPr>
        <w:ind w:left="720" w:hanging="360"/>
      </w:pPr>
      <w:rPr>
        <w:rFonts w:ascii="Wingdings" w:hAnsi="Wingdings" w:hint="default"/>
        <w:color w:val="007789"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7C35CA"/>
    <w:multiLevelType w:val="hybridMultilevel"/>
    <w:tmpl w:val="5D7E3002"/>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8C515D4"/>
    <w:multiLevelType w:val="hybridMultilevel"/>
    <w:tmpl w:val="17185E86"/>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CC1AC2"/>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E620FC"/>
    <w:multiLevelType w:val="hybridMultilevel"/>
    <w:tmpl w:val="3C9800DA"/>
    <w:lvl w:ilvl="0" w:tplc="2A044958">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8E864F7"/>
    <w:multiLevelType w:val="hybridMultilevel"/>
    <w:tmpl w:val="D702E4DA"/>
    <w:lvl w:ilvl="0" w:tplc="0CE03644">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9F24AC4"/>
    <w:multiLevelType w:val="hybridMultilevel"/>
    <w:tmpl w:val="34B09420"/>
    <w:lvl w:ilvl="0" w:tplc="3098B8EA">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B846990"/>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BCC2E45"/>
    <w:multiLevelType w:val="hybridMultilevel"/>
    <w:tmpl w:val="E3864342"/>
    <w:lvl w:ilvl="0" w:tplc="CCFC9254">
      <w:start w:val="1"/>
      <w:numFmt w:val="bullet"/>
      <w:lvlText w:val=""/>
      <w:lvlJc w:val="left"/>
      <w:pPr>
        <w:ind w:left="720" w:hanging="360"/>
      </w:pPr>
      <w:rPr>
        <w:rFonts w:ascii="Wingdings" w:hAnsi="Wingdings" w:hint="default"/>
        <w:color w:val="007789"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E157C1"/>
    <w:multiLevelType w:val="hybridMultilevel"/>
    <w:tmpl w:val="3CD65208"/>
    <w:lvl w:ilvl="0" w:tplc="8EFCBF4A">
      <w:start w:val="1"/>
      <w:numFmt w:val="decimal"/>
      <w:lvlText w:val="%1."/>
      <w:lvlJc w:val="left"/>
      <w:pPr>
        <w:ind w:left="1440" w:hanging="360"/>
      </w:pPr>
      <w:rPr>
        <w:color w:val="007789" w:themeColor="accent1" w:themeShade="B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E10360A"/>
    <w:multiLevelType w:val="hybridMultilevel"/>
    <w:tmpl w:val="5D7E3002"/>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F6D6CA6"/>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F7D54ED"/>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FB372FE"/>
    <w:multiLevelType w:val="hybridMultilevel"/>
    <w:tmpl w:val="79AEA18C"/>
    <w:lvl w:ilvl="0" w:tplc="14C40602">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41633B3A"/>
    <w:multiLevelType w:val="hybridMultilevel"/>
    <w:tmpl w:val="BA74AE3E"/>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49376AF"/>
    <w:multiLevelType w:val="hybridMultilevel"/>
    <w:tmpl w:val="92985640"/>
    <w:lvl w:ilvl="0" w:tplc="BFBC3E96">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4AC3CEB"/>
    <w:multiLevelType w:val="hybridMultilevel"/>
    <w:tmpl w:val="64FE00BC"/>
    <w:lvl w:ilvl="0" w:tplc="6E7885B8">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4CA3771"/>
    <w:multiLevelType w:val="hybridMultilevel"/>
    <w:tmpl w:val="EE0AAEEA"/>
    <w:lvl w:ilvl="0" w:tplc="BE2ADACA">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771854"/>
    <w:multiLevelType w:val="hybridMultilevel"/>
    <w:tmpl w:val="BBB0DE50"/>
    <w:lvl w:ilvl="0" w:tplc="658C2594">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6CC35D6"/>
    <w:multiLevelType w:val="hybridMultilevel"/>
    <w:tmpl w:val="828CA8D2"/>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72471B7"/>
    <w:multiLevelType w:val="hybridMultilevel"/>
    <w:tmpl w:val="D8D63F0C"/>
    <w:lvl w:ilvl="0" w:tplc="0409000F">
      <w:start w:val="1"/>
      <w:numFmt w:val="decimal"/>
      <w:lvlText w:val="%1."/>
      <w:lvlJc w:val="left"/>
      <w:pPr>
        <w:ind w:left="720" w:hanging="360"/>
      </w:pPr>
      <w:rPr>
        <w:rFonts w:hint="default"/>
        <w:color w:val="00A0B8" w:themeColor="accen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403647"/>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AB1E65"/>
    <w:multiLevelType w:val="hybridMultilevel"/>
    <w:tmpl w:val="F1084EBE"/>
    <w:lvl w:ilvl="0" w:tplc="2EFAA194">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7E137F1"/>
    <w:multiLevelType w:val="hybridMultilevel"/>
    <w:tmpl w:val="A1B4F9D4"/>
    <w:lvl w:ilvl="0" w:tplc="14C40602">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47FC4F81"/>
    <w:multiLevelType w:val="hybridMultilevel"/>
    <w:tmpl w:val="A67ECFB8"/>
    <w:lvl w:ilvl="0" w:tplc="EB7EF372">
      <w:start w:val="1"/>
      <w:numFmt w:val="bullet"/>
      <w:lvlText w:val=""/>
      <w:lvlJc w:val="left"/>
      <w:pPr>
        <w:ind w:left="720" w:hanging="360"/>
      </w:pPr>
      <w:rPr>
        <w:rFonts w:ascii="Wingdings" w:hAnsi="Wingdings" w:hint="default"/>
        <w:color w:val="007789"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9EC2DBE"/>
    <w:multiLevelType w:val="hybridMultilevel"/>
    <w:tmpl w:val="209EBBBC"/>
    <w:lvl w:ilvl="0" w:tplc="EB7EF372">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A2A654E"/>
    <w:multiLevelType w:val="hybridMultilevel"/>
    <w:tmpl w:val="49F46FF6"/>
    <w:lvl w:ilvl="0" w:tplc="B9D49B62">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A8D57C6"/>
    <w:multiLevelType w:val="hybridMultilevel"/>
    <w:tmpl w:val="ED88F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B444402"/>
    <w:multiLevelType w:val="hybridMultilevel"/>
    <w:tmpl w:val="97CE48DE"/>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C441382"/>
    <w:multiLevelType w:val="hybridMultilevel"/>
    <w:tmpl w:val="49F46FF6"/>
    <w:lvl w:ilvl="0" w:tplc="B9D49B62">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1062B9B"/>
    <w:multiLevelType w:val="hybridMultilevel"/>
    <w:tmpl w:val="A0E28352"/>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2E30528"/>
    <w:multiLevelType w:val="hybridMultilevel"/>
    <w:tmpl w:val="C3807EC6"/>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2F96856"/>
    <w:multiLevelType w:val="hybridMultilevel"/>
    <w:tmpl w:val="55F2BA68"/>
    <w:lvl w:ilvl="0" w:tplc="9B2676B8">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32C00B8"/>
    <w:multiLevelType w:val="hybridMultilevel"/>
    <w:tmpl w:val="4F9A170C"/>
    <w:lvl w:ilvl="0" w:tplc="A5B0F090">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3A76FB6"/>
    <w:multiLevelType w:val="hybridMultilevel"/>
    <w:tmpl w:val="FEF0E750"/>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47263B2"/>
    <w:multiLevelType w:val="hybridMultilevel"/>
    <w:tmpl w:val="0C103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4E35145"/>
    <w:multiLevelType w:val="hybridMultilevel"/>
    <w:tmpl w:val="E25211B0"/>
    <w:lvl w:ilvl="0" w:tplc="EB7EF372">
      <w:start w:val="1"/>
      <w:numFmt w:val="bullet"/>
      <w:lvlText w:val=""/>
      <w:lvlJc w:val="left"/>
      <w:pPr>
        <w:ind w:left="1353" w:hanging="360"/>
      </w:pPr>
      <w:rPr>
        <w:rFonts w:ascii="Wingdings" w:hAnsi="Wingdings" w:hint="default"/>
        <w:color w:val="007789" w:themeColor="accent1" w:themeShade="BF"/>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05" w15:restartNumberingAfterBreak="0">
    <w:nsid w:val="55463712"/>
    <w:multiLevelType w:val="hybridMultilevel"/>
    <w:tmpl w:val="5DC0205E"/>
    <w:lvl w:ilvl="0" w:tplc="0AF267D2">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75F2AEE"/>
    <w:multiLevelType w:val="hybridMultilevel"/>
    <w:tmpl w:val="31D08836"/>
    <w:lvl w:ilvl="0" w:tplc="25442426">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8BE3904"/>
    <w:multiLevelType w:val="hybridMultilevel"/>
    <w:tmpl w:val="521A314C"/>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DE7075"/>
    <w:multiLevelType w:val="hybridMultilevel"/>
    <w:tmpl w:val="0D525882"/>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A937678"/>
    <w:multiLevelType w:val="hybridMultilevel"/>
    <w:tmpl w:val="5D7E3002"/>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A983F77"/>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C597F66"/>
    <w:multiLevelType w:val="hybridMultilevel"/>
    <w:tmpl w:val="040A61F2"/>
    <w:lvl w:ilvl="0" w:tplc="106A272A">
      <w:start w:val="1"/>
      <w:numFmt w:val="bullet"/>
      <w:lvlText w:val=""/>
      <w:lvlJc w:val="left"/>
      <w:pPr>
        <w:ind w:left="720" w:hanging="360"/>
      </w:pPr>
      <w:rPr>
        <w:rFonts w:ascii="Wingdings" w:hAnsi="Wingdings" w:hint="default"/>
        <w:color w:val="007789"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012FF9"/>
    <w:multiLevelType w:val="hybridMultilevel"/>
    <w:tmpl w:val="FC2CC430"/>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D4A2603"/>
    <w:multiLevelType w:val="hybridMultilevel"/>
    <w:tmpl w:val="4CB066CC"/>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D8E5AB1"/>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E0D6536"/>
    <w:multiLevelType w:val="hybridMultilevel"/>
    <w:tmpl w:val="92985640"/>
    <w:lvl w:ilvl="0" w:tplc="BFBC3E96">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EC623F0"/>
    <w:multiLevelType w:val="hybridMultilevel"/>
    <w:tmpl w:val="F2B6EB80"/>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F3E142B"/>
    <w:multiLevelType w:val="hybridMultilevel"/>
    <w:tmpl w:val="C8FE50E6"/>
    <w:lvl w:ilvl="0" w:tplc="F0207AA6">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5FED63CF"/>
    <w:multiLevelType w:val="hybridMultilevel"/>
    <w:tmpl w:val="5D7E3002"/>
    <w:lvl w:ilvl="0" w:tplc="38A46C6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1E4357C"/>
    <w:multiLevelType w:val="hybridMultilevel"/>
    <w:tmpl w:val="22AC7082"/>
    <w:lvl w:ilvl="0" w:tplc="C6240544">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2BD3EA6"/>
    <w:multiLevelType w:val="hybridMultilevel"/>
    <w:tmpl w:val="4078BA9A"/>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3B152AE"/>
    <w:multiLevelType w:val="hybridMultilevel"/>
    <w:tmpl w:val="ED8CD42A"/>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46D65EA"/>
    <w:multiLevelType w:val="hybridMultilevel"/>
    <w:tmpl w:val="55C49888"/>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5B2277A"/>
    <w:multiLevelType w:val="hybridMultilevel"/>
    <w:tmpl w:val="150A9E8A"/>
    <w:lvl w:ilvl="0" w:tplc="BEA41C1C">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5CD27D7"/>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61D2E72"/>
    <w:multiLevelType w:val="hybridMultilevel"/>
    <w:tmpl w:val="16F4CDBE"/>
    <w:lvl w:ilvl="0" w:tplc="04090001">
      <w:start w:val="1"/>
      <w:numFmt w:val="bullet"/>
      <w:lvlText w:val=""/>
      <w:lvlJc w:val="left"/>
      <w:pPr>
        <w:ind w:left="2073" w:hanging="360"/>
      </w:pPr>
      <w:rPr>
        <w:rFonts w:ascii="Symbol" w:hAnsi="Symbol" w:hint="default"/>
      </w:rPr>
    </w:lvl>
    <w:lvl w:ilvl="1" w:tplc="04090003" w:tentative="1">
      <w:start w:val="1"/>
      <w:numFmt w:val="bullet"/>
      <w:lvlText w:val="o"/>
      <w:lvlJc w:val="left"/>
      <w:pPr>
        <w:ind w:left="2793" w:hanging="360"/>
      </w:pPr>
      <w:rPr>
        <w:rFonts w:ascii="Courier New" w:hAnsi="Courier New" w:cs="Courier New" w:hint="default"/>
      </w:rPr>
    </w:lvl>
    <w:lvl w:ilvl="2" w:tplc="04090005" w:tentative="1">
      <w:start w:val="1"/>
      <w:numFmt w:val="bullet"/>
      <w:lvlText w:val=""/>
      <w:lvlJc w:val="left"/>
      <w:pPr>
        <w:ind w:left="3513" w:hanging="360"/>
      </w:pPr>
      <w:rPr>
        <w:rFonts w:ascii="Wingdings" w:hAnsi="Wingdings" w:hint="default"/>
      </w:rPr>
    </w:lvl>
    <w:lvl w:ilvl="3" w:tplc="04090001" w:tentative="1">
      <w:start w:val="1"/>
      <w:numFmt w:val="bullet"/>
      <w:lvlText w:val=""/>
      <w:lvlJc w:val="left"/>
      <w:pPr>
        <w:ind w:left="4233" w:hanging="360"/>
      </w:pPr>
      <w:rPr>
        <w:rFonts w:ascii="Symbol" w:hAnsi="Symbol" w:hint="default"/>
      </w:rPr>
    </w:lvl>
    <w:lvl w:ilvl="4" w:tplc="04090003" w:tentative="1">
      <w:start w:val="1"/>
      <w:numFmt w:val="bullet"/>
      <w:lvlText w:val="o"/>
      <w:lvlJc w:val="left"/>
      <w:pPr>
        <w:ind w:left="4953" w:hanging="360"/>
      </w:pPr>
      <w:rPr>
        <w:rFonts w:ascii="Courier New" w:hAnsi="Courier New" w:cs="Courier New" w:hint="default"/>
      </w:rPr>
    </w:lvl>
    <w:lvl w:ilvl="5" w:tplc="04090005" w:tentative="1">
      <w:start w:val="1"/>
      <w:numFmt w:val="bullet"/>
      <w:lvlText w:val=""/>
      <w:lvlJc w:val="left"/>
      <w:pPr>
        <w:ind w:left="5673" w:hanging="360"/>
      </w:pPr>
      <w:rPr>
        <w:rFonts w:ascii="Wingdings" w:hAnsi="Wingdings" w:hint="default"/>
      </w:rPr>
    </w:lvl>
    <w:lvl w:ilvl="6" w:tplc="04090001" w:tentative="1">
      <w:start w:val="1"/>
      <w:numFmt w:val="bullet"/>
      <w:lvlText w:val=""/>
      <w:lvlJc w:val="left"/>
      <w:pPr>
        <w:ind w:left="6393" w:hanging="360"/>
      </w:pPr>
      <w:rPr>
        <w:rFonts w:ascii="Symbol" w:hAnsi="Symbol" w:hint="default"/>
      </w:rPr>
    </w:lvl>
    <w:lvl w:ilvl="7" w:tplc="04090003" w:tentative="1">
      <w:start w:val="1"/>
      <w:numFmt w:val="bullet"/>
      <w:lvlText w:val="o"/>
      <w:lvlJc w:val="left"/>
      <w:pPr>
        <w:ind w:left="7113" w:hanging="360"/>
      </w:pPr>
      <w:rPr>
        <w:rFonts w:ascii="Courier New" w:hAnsi="Courier New" w:cs="Courier New" w:hint="default"/>
      </w:rPr>
    </w:lvl>
    <w:lvl w:ilvl="8" w:tplc="04090005" w:tentative="1">
      <w:start w:val="1"/>
      <w:numFmt w:val="bullet"/>
      <w:lvlText w:val=""/>
      <w:lvlJc w:val="left"/>
      <w:pPr>
        <w:ind w:left="7833" w:hanging="360"/>
      </w:pPr>
      <w:rPr>
        <w:rFonts w:ascii="Wingdings" w:hAnsi="Wingdings" w:hint="default"/>
      </w:rPr>
    </w:lvl>
  </w:abstractNum>
  <w:abstractNum w:abstractNumId="126" w15:restartNumberingAfterBreak="0">
    <w:nsid w:val="678524A3"/>
    <w:multiLevelType w:val="hybridMultilevel"/>
    <w:tmpl w:val="3AD21834"/>
    <w:lvl w:ilvl="0" w:tplc="E6A26314">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8985EEC"/>
    <w:multiLevelType w:val="hybridMultilevel"/>
    <w:tmpl w:val="C22A584E"/>
    <w:lvl w:ilvl="0" w:tplc="FB720424">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8B1153E"/>
    <w:multiLevelType w:val="hybridMultilevel"/>
    <w:tmpl w:val="49F46FF6"/>
    <w:lvl w:ilvl="0" w:tplc="B9D49B62">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9826A69"/>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B4C7FFA"/>
    <w:multiLevelType w:val="hybridMultilevel"/>
    <w:tmpl w:val="E4E81C16"/>
    <w:lvl w:ilvl="0" w:tplc="C4F6923A">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BF0280F"/>
    <w:multiLevelType w:val="hybridMultilevel"/>
    <w:tmpl w:val="F9CC8E4E"/>
    <w:lvl w:ilvl="0" w:tplc="18DE4D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BF73BAB"/>
    <w:multiLevelType w:val="hybridMultilevel"/>
    <w:tmpl w:val="ACA0E0A6"/>
    <w:lvl w:ilvl="0" w:tplc="EB7EF372">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DCB4792"/>
    <w:multiLevelType w:val="hybridMultilevel"/>
    <w:tmpl w:val="BDD633FA"/>
    <w:lvl w:ilvl="0" w:tplc="4FA01DAC">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F9A3448"/>
    <w:multiLevelType w:val="hybridMultilevel"/>
    <w:tmpl w:val="521A314C"/>
    <w:lvl w:ilvl="0" w:tplc="0409000F">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FA259B5"/>
    <w:multiLevelType w:val="hybridMultilevel"/>
    <w:tmpl w:val="9C142DB0"/>
    <w:lvl w:ilvl="0" w:tplc="FFD2D6A4">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1191073"/>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204519B"/>
    <w:multiLevelType w:val="hybridMultilevel"/>
    <w:tmpl w:val="058AF922"/>
    <w:lvl w:ilvl="0" w:tplc="4AA64CAE">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22372B9"/>
    <w:multiLevelType w:val="hybridMultilevel"/>
    <w:tmpl w:val="F29E4782"/>
    <w:lvl w:ilvl="0" w:tplc="9E12C092">
      <w:start w:val="1"/>
      <w:numFmt w:val="decimal"/>
      <w:lvlText w:val="%1."/>
      <w:lvlJc w:val="left"/>
      <w:pPr>
        <w:ind w:left="720" w:hanging="360"/>
      </w:pPr>
      <w:rPr>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2737A64"/>
    <w:multiLevelType w:val="hybridMultilevel"/>
    <w:tmpl w:val="EAD6DC48"/>
    <w:lvl w:ilvl="0" w:tplc="4C189CC2">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9CB2EDF"/>
    <w:multiLevelType w:val="hybridMultilevel"/>
    <w:tmpl w:val="515833AA"/>
    <w:lvl w:ilvl="0" w:tplc="7CD44700">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A183136"/>
    <w:multiLevelType w:val="hybridMultilevel"/>
    <w:tmpl w:val="A7E8F04E"/>
    <w:lvl w:ilvl="0" w:tplc="0409000F">
      <w:start w:val="1"/>
      <w:numFmt w:val="decimal"/>
      <w:lvlText w:val="%1."/>
      <w:lvlJc w:val="left"/>
      <w:pPr>
        <w:ind w:left="720" w:hanging="360"/>
      </w:pPr>
      <w:rPr>
        <w:rFonts w:hint="default"/>
        <w:color w:val="00A0B8"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D40566C"/>
    <w:multiLevelType w:val="hybridMultilevel"/>
    <w:tmpl w:val="25DA6BA0"/>
    <w:lvl w:ilvl="0" w:tplc="30EAEB22">
      <w:start w:val="1"/>
      <w:numFmt w:val="decimal"/>
      <w:lvlText w:val="%1."/>
      <w:lvlJc w:val="left"/>
      <w:pPr>
        <w:ind w:left="720" w:hanging="360"/>
      </w:pPr>
      <w:rPr>
        <w:rFonts w:hint="default"/>
        <w:color w:val="007789"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EC1771E"/>
    <w:multiLevelType w:val="hybridMultilevel"/>
    <w:tmpl w:val="5BB6B0BE"/>
    <w:lvl w:ilvl="0" w:tplc="0F744532">
      <w:start w:val="1"/>
      <w:numFmt w:val="bullet"/>
      <w:lvlText w:val=""/>
      <w:lvlJc w:val="left"/>
      <w:pPr>
        <w:ind w:left="1440" w:hanging="360"/>
      </w:pPr>
      <w:rPr>
        <w:rFonts w:ascii="Wingdings" w:hAnsi="Wingdings" w:hint="default"/>
        <w:color w:val="007789" w:themeColor="accent1"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7F3E5423"/>
    <w:multiLevelType w:val="hybridMultilevel"/>
    <w:tmpl w:val="1F5C6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21"/>
  </w:num>
  <w:num w:numId="5">
    <w:abstractNumId w:val="68"/>
  </w:num>
  <w:num w:numId="6">
    <w:abstractNumId w:val="6"/>
  </w:num>
  <w:num w:numId="7">
    <w:abstractNumId w:val="115"/>
  </w:num>
  <w:num w:numId="8">
    <w:abstractNumId w:val="51"/>
  </w:num>
  <w:num w:numId="9">
    <w:abstractNumId w:val="83"/>
  </w:num>
  <w:num w:numId="10">
    <w:abstractNumId w:val="12"/>
  </w:num>
  <w:num w:numId="11">
    <w:abstractNumId w:val="25"/>
  </w:num>
  <w:num w:numId="12">
    <w:abstractNumId w:val="80"/>
  </w:num>
  <w:num w:numId="13">
    <w:abstractNumId w:val="89"/>
  </w:num>
  <w:num w:numId="14">
    <w:abstractNumId w:val="79"/>
  </w:num>
  <w:num w:numId="15">
    <w:abstractNumId w:val="59"/>
  </w:num>
  <w:num w:numId="16">
    <w:abstractNumId w:val="7"/>
  </w:num>
  <w:num w:numId="17">
    <w:abstractNumId w:val="54"/>
  </w:num>
  <w:num w:numId="18">
    <w:abstractNumId w:val="71"/>
  </w:num>
  <w:num w:numId="19">
    <w:abstractNumId w:val="129"/>
  </w:num>
  <w:num w:numId="20">
    <w:abstractNumId w:val="11"/>
  </w:num>
  <w:num w:numId="21">
    <w:abstractNumId w:val="33"/>
  </w:num>
  <w:num w:numId="22">
    <w:abstractNumId w:val="123"/>
  </w:num>
  <w:num w:numId="23">
    <w:abstractNumId w:val="124"/>
  </w:num>
  <w:num w:numId="24">
    <w:abstractNumId w:val="47"/>
  </w:num>
  <w:num w:numId="25">
    <w:abstractNumId w:val="136"/>
  </w:num>
  <w:num w:numId="26">
    <w:abstractNumId w:val="114"/>
  </w:num>
  <w:num w:numId="27">
    <w:abstractNumId w:val="86"/>
  </w:num>
  <w:num w:numId="28">
    <w:abstractNumId w:val="62"/>
  </w:num>
  <w:num w:numId="29">
    <w:abstractNumId w:val="75"/>
  </w:num>
  <w:num w:numId="30">
    <w:abstractNumId w:val="141"/>
  </w:num>
  <w:num w:numId="31">
    <w:abstractNumId w:val="4"/>
  </w:num>
  <w:num w:numId="32">
    <w:abstractNumId w:val="110"/>
  </w:num>
  <w:num w:numId="33">
    <w:abstractNumId w:val="16"/>
  </w:num>
  <w:num w:numId="34">
    <w:abstractNumId w:val="101"/>
  </w:num>
  <w:num w:numId="35">
    <w:abstractNumId w:val="52"/>
  </w:num>
  <w:num w:numId="36">
    <w:abstractNumId w:val="128"/>
  </w:num>
  <w:num w:numId="37">
    <w:abstractNumId w:val="81"/>
  </w:num>
  <w:num w:numId="38">
    <w:abstractNumId w:val="94"/>
  </w:num>
  <w:num w:numId="39">
    <w:abstractNumId w:val="117"/>
  </w:num>
  <w:num w:numId="40">
    <w:abstractNumId w:val="41"/>
  </w:num>
  <w:num w:numId="41">
    <w:abstractNumId w:val="97"/>
  </w:num>
  <w:num w:numId="42">
    <w:abstractNumId w:val="113"/>
  </w:num>
  <w:num w:numId="43">
    <w:abstractNumId w:val="143"/>
  </w:num>
  <w:num w:numId="44">
    <w:abstractNumId w:val="31"/>
  </w:num>
  <w:num w:numId="45">
    <w:abstractNumId w:val="24"/>
  </w:num>
  <w:num w:numId="46">
    <w:abstractNumId w:val="134"/>
  </w:num>
  <w:num w:numId="47">
    <w:abstractNumId w:val="60"/>
  </w:num>
  <w:num w:numId="48">
    <w:abstractNumId w:val="107"/>
  </w:num>
  <w:num w:numId="49">
    <w:abstractNumId w:val="98"/>
  </w:num>
  <w:num w:numId="50">
    <w:abstractNumId w:val="56"/>
  </w:num>
  <w:num w:numId="51">
    <w:abstractNumId w:val="122"/>
  </w:num>
  <w:num w:numId="52">
    <w:abstractNumId w:val="19"/>
  </w:num>
  <w:num w:numId="53">
    <w:abstractNumId w:val="112"/>
  </w:num>
  <w:num w:numId="54">
    <w:abstractNumId w:val="70"/>
  </w:num>
  <w:num w:numId="55">
    <w:abstractNumId w:val="63"/>
  </w:num>
  <w:num w:numId="56">
    <w:abstractNumId w:val="82"/>
  </w:num>
  <w:num w:numId="57">
    <w:abstractNumId w:val="102"/>
  </w:num>
  <w:num w:numId="58">
    <w:abstractNumId w:val="23"/>
  </w:num>
  <w:num w:numId="59">
    <w:abstractNumId w:val="109"/>
  </w:num>
  <w:num w:numId="60">
    <w:abstractNumId w:val="57"/>
  </w:num>
  <w:num w:numId="61">
    <w:abstractNumId w:val="118"/>
  </w:num>
  <w:num w:numId="62">
    <w:abstractNumId w:val="78"/>
  </w:num>
  <w:num w:numId="63">
    <w:abstractNumId w:val="5"/>
  </w:num>
  <w:num w:numId="64">
    <w:abstractNumId w:val="43"/>
  </w:num>
  <w:num w:numId="65">
    <w:abstractNumId w:val="69"/>
  </w:num>
  <w:num w:numId="66">
    <w:abstractNumId w:val="58"/>
  </w:num>
  <w:num w:numId="67">
    <w:abstractNumId w:val="37"/>
  </w:num>
  <w:num w:numId="68">
    <w:abstractNumId w:val="64"/>
  </w:num>
  <w:num w:numId="69">
    <w:abstractNumId w:val="34"/>
  </w:num>
  <w:num w:numId="70">
    <w:abstractNumId w:val="131"/>
  </w:num>
  <w:num w:numId="71">
    <w:abstractNumId w:val="108"/>
  </w:num>
  <w:num w:numId="72">
    <w:abstractNumId w:val="99"/>
  </w:num>
  <w:num w:numId="73">
    <w:abstractNumId w:val="139"/>
  </w:num>
  <w:num w:numId="74">
    <w:abstractNumId w:val="10"/>
  </w:num>
  <w:num w:numId="75">
    <w:abstractNumId w:val="96"/>
  </w:num>
  <w:num w:numId="76">
    <w:abstractNumId w:val="53"/>
  </w:num>
  <w:num w:numId="77">
    <w:abstractNumId w:val="28"/>
  </w:num>
  <w:num w:numId="78">
    <w:abstractNumId w:val="46"/>
  </w:num>
  <w:num w:numId="79">
    <w:abstractNumId w:val="121"/>
  </w:num>
  <w:num w:numId="80">
    <w:abstractNumId w:val="55"/>
  </w:num>
  <w:num w:numId="81">
    <w:abstractNumId w:val="120"/>
  </w:num>
  <w:num w:numId="82">
    <w:abstractNumId w:val="116"/>
  </w:num>
  <w:num w:numId="83">
    <w:abstractNumId w:val="48"/>
  </w:num>
  <w:num w:numId="84">
    <w:abstractNumId w:val="42"/>
  </w:num>
  <w:num w:numId="85">
    <w:abstractNumId w:val="3"/>
  </w:num>
  <w:num w:numId="86">
    <w:abstractNumId w:val="17"/>
  </w:num>
  <w:num w:numId="87">
    <w:abstractNumId w:val="65"/>
  </w:num>
  <w:num w:numId="88">
    <w:abstractNumId w:val="66"/>
  </w:num>
  <w:num w:numId="89">
    <w:abstractNumId w:val="119"/>
  </w:num>
  <w:num w:numId="90">
    <w:abstractNumId w:val="127"/>
  </w:num>
  <w:num w:numId="91">
    <w:abstractNumId w:val="138"/>
  </w:num>
  <w:num w:numId="92">
    <w:abstractNumId w:val="36"/>
  </w:num>
  <w:num w:numId="93">
    <w:abstractNumId w:val="85"/>
  </w:num>
  <w:num w:numId="94">
    <w:abstractNumId w:val="13"/>
  </w:num>
  <w:num w:numId="95">
    <w:abstractNumId w:val="29"/>
  </w:num>
  <w:num w:numId="96">
    <w:abstractNumId w:val="77"/>
  </w:num>
  <w:num w:numId="97">
    <w:abstractNumId w:val="111"/>
  </w:num>
  <w:num w:numId="98">
    <w:abstractNumId w:val="27"/>
  </w:num>
  <w:num w:numId="99">
    <w:abstractNumId w:val="76"/>
  </w:num>
  <w:num w:numId="100">
    <w:abstractNumId w:val="88"/>
  </w:num>
  <w:num w:numId="101">
    <w:abstractNumId w:val="18"/>
  </w:num>
  <w:num w:numId="102">
    <w:abstractNumId w:val="140"/>
  </w:num>
  <w:num w:numId="103">
    <w:abstractNumId w:val="67"/>
  </w:num>
  <w:num w:numId="104">
    <w:abstractNumId w:val="87"/>
  </w:num>
  <w:num w:numId="105">
    <w:abstractNumId w:val="45"/>
  </w:num>
  <w:num w:numId="106">
    <w:abstractNumId w:val="103"/>
  </w:num>
  <w:num w:numId="107">
    <w:abstractNumId w:val="50"/>
  </w:num>
  <w:num w:numId="108">
    <w:abstractNumId w:val="92"/>
  </w:num>
  <w:num w:numId="109">
    <w:abstractNumId w:val="9"/>
  </w:num>
  <w:num w:numId="110">
    <w:abstractNumId w:val="22"/>
  </w:num>
  <w:num w:numId="111">
    <w:abstractNumId w:val="144"/>
  </w:num>
  <w:num w:numId="112">
    <w:abstractNumId w:val="73"/>
  </w:num>
  <w:num w:numId="113">
    <w:abstractNumId w:val="39"/>
  </w:num>
  <w:num w:numId="114">
    <w:abstractNumId w:val="44"/>
  </w:num>
  <w:num w:numId="115">
    <w:abstractNumId w:val="38"/>
  </w:num>
  <w:num w:numId="116">
    <w:abstractNumId w:val="84"/>
  </w:num>
  <w:num w:numId="117">
    <w:abstractNumId w:val="49"/>
  </w:num>
  <w:num w:numId="118">
    <w:abstractNumId w:val="32"/>
  </w:num>
  <w:num w:numId="119">
    <w:abstractNumId w:val="14"/>
  </w:num>
  <w:num w:numId="120">
    <w:abstractNumId w:val="90"/>
  </w:num>
  <w:num w:numId="121">
    <w:abstractNumId w:val="91"/>
  </w:num>
  <w:num w:numId="122">
    <w:abstractNumId w:val="135"/>
  </w:num>
  <w:num w:numId="123">
    <w:abstractNumId w:val="15"/>
  </w:num>
  <w:num w:numId="124">
    <w:abstractNumId w:val="126"/>
  </w:num>
  <w:num w:numId="125">
    <w:abstractNumId w:val="133"/>
  </w:num>
  <w:num w:numId="126">
    <w:abstractNumId w:val="74"/>
  </w:num>
  <w:num w:numId="127">
    <w:abstractNumId w:val="105"/>
  </w:num>
  <w:num w:numId="128">
    <w:abstractNumId w:val="137"/>
  </w:num>
  <w:num w:numId="129">
    <w:abstractNumId w:val="26"/>
  </w:num>
  <w:num w:numId="130">
    <w:abstractNumId w:val="142"/>
  </w:num>
  <w:num w:numId="131">
    <w:abstractNumId w:val="95"/>
  </w:num>
  <w:num w:numId="132">
    <w:abstractNumId w:val="132"/>
  </w:num>
  <w:num w:numId="133">
    <w:abstractNumId w:val="93"/>
  </w:num>
  <w:num w:numId="134">
    <w:abstractNumId w:val="35"/>
  </w:num>
  <w:num w:numId="135">
    <w:abstractNumId w:val="104"/>
  </w:num>
  <w:num w:numId="136">
    <w:abstractNumId w:val="130"/>
  </w:num>
  <w:num w:numId="137">
    <w:abstractNumId w:val="61"/>
  </w:num>
  <w:num w:numId="138">
    <w:abstractNumId w:val="72"/>
  </w:num>
  <w:num w:numId="139">
    <w:abstractNumId w:val="2"/>
  </w:num>
  <w:num w:numId="140">
    <w:abstractNumId w:val="106"/>
  </w:num>
  <w:num w:numId="141">
    <w:abstractNumId w:val="40"/>
  </w:num>
  <w:num w:numId="142">
    <w:abstractNumId w:val="8"/>
  </w:num>
  <w:num w:numId="143">
    <w:abstractNumId w:val="100"/>
  </w:num>
  <w:num w:numId="144">
    <w:abstractNumId w:val="125"/>
  </w:num>
  <w:num w:numId="145">
    <w:abstractNumId w:val="3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996"/>
    <w:rsid w:val="00000439"/>
    <w:rsid w:val="00001294"/>
    <w:rsid w:val="00006FEE"/>
    <w:rsid w:val="0001097C"/>
    <w:rsid w:val="000112CF"/>
    <w:rsid w:val="000124FB"/>
    <w:rsid w:val="00015383"/>
    <w:rsid w:val="00017037"/>
    <w:rsid w:val="00022030"/>
    <w:rsid w:val="0002435F"/>
    <w:rsid w:val="000339A0"/>
    <w:rsid w:val="00034380"/>
    <w:rsid w:val="00037B8D"/>
    <w:rsid w:val="00041442"/>
    <w:rsid w:val="0004424E"/>
    <w:rsid w:val="000460E0"/>
    <w:rsid w:val="00046D8C"/>
    <w:rsid w:val="00051127"/>
    <w:rsid w:val="00052714"/>
    <w:rsid w:val="00052C38"/>
    <w:rsid w:val="000533F6"/>
    <w:rsid w:val="00053598"/>
    <w:rsid w:val="000546AF"/>
    <w:rsid w:val="00056DFF"/>
    <w:rsid w:val="0005751F"/>
    <w:rsid w:val="00057522"/>
    <w:rsid w:val="000578B3"/>
    <w:rsid w:val="00057918"/>
    <w:rsid w:val="00057F06"/>
    <w:rsid w:val="00061C2D"/>
    <w:rsid w:val="000623E1"/>
    <w:rsid w:val="0006323D"/>
    <w:rsid w:val="0006400D"/>
    <w:rsid w:val="00065211"/>
    <w:rsid w:val="00066AF1"/>
    <w:rsid w:val="000725B8"/>
    <w:rsid w:val="000730A6"/>
    <w:rsid w:val="000749E4"/>
    <w:rsid w:val="00076FD8"/>
    <w:rsid w:val="0007770E"/>
    <w:rsid w:val="00080C8A"/>
    <w:rsid w:val="000838FE"/>
    <w:rsid w:val="00084B81"/>
    <w:rsid w:val="00085812"/>
    <w:rsid w:val="00085AB9"/>
    <w:rsid w:val="00086DA7"/>
    <w:rsid w:val="0009015E"/>
    <w:rsid w:val="00091958"/>
    <w:rsid w:val="000937DF"/>
    <w:rsid w:val="00093FDE"/>
    <w:rsid w:val="000A16C6"/>
    <w:rsid w:val="000A1BA6"/>
    <w:rsid w:val="000A1D90"/>
    <w:rsid w:val="000A2297"/>
    <w:rsid w:val="000A26E3"/>
    <w:rsid w:val="000A5AFC"/>
    <w:rsid w:val="000A5B3E"/>
    <w:rsid w:val="000A67D9"/>
    <w:rsid w:val="000A749F"/>
    <w:rsid w:val="000B0823"/>
    <w:rsid w:val="000B1D7E"/>
    <w:rsid w:val="000B1DBB"/>
    <w:rsid w:val="000B423A"/>
    <w:rsid w:val="000B516D"/>
    <w:rsid w:val="000B56C7"/>
    <w:rsid w:val="000B690B"/>
    <w:rsid w:val="000B72F3"/>
    <w:rsid w:val="000B7557"/>
    <w:rsid w:val="000B7EFD"/>
    <w:rsid w:val="000C2475"/>
    <w:rsid w:val="000C34D6"/>
    <w:rsid w:val="000C3A1C"/>
    <w:rsid w:val="000C7B93"/>
    <w:rsid w:val="000D0AFE"/>
    <w:rsid w:val="000D1470"/>
    <w:rsid w:val="000D16DE"/>
    <w:rsid w:val="000D1B6F"/>
    <w:rsid w:val="000D281E"/>
    <w:rsid w:val="000D38EC"/>
    <w:rsid w:val="000D4D94"/>
    <w:rsid w:val="000D5655"/>
    <w:rsid w:val="000D56E9"/>
    <w:rsid w:val="000D66C2"/>
    <w:rsid w:val="000D6FF0"/>
    <w:rsid w:val="000D7FAA"/>
    <w:rsid w:val="000E298B"/>
    <w:rsid w:val="000E5029"/>
    <w:rsid w:val="000E6CCD"/>
    <w:rsid w:val="000E7247"/>
    <w:rsid w:val="000E7499"/>
    <w:rsid w:val="000F3003"/>
    <w:rsid w:val="000F3474"/>
    <w:rsid w:val="00105372"/>
    <w:rsid w:val="00106B0E"/>
    <w:rsid w:val="001071C5"/>
    <w:rsid w:val="00110FFE"/>
    <w:rsid w:val="00111771"/>
    <w:rsid w:val="001139E1"/>
    <w:rsid w:val="001140D8"/>
    <w:rsid w:val="001170ED"/>
    <w:rsid w:val="00117B79"/>
    <w:rsid w:val="00120434"/>
    <w:rsid w:val="00124A70"/>
    <w:rsid w:val="001252B6"/>
    <w:rsid w:val="00125C92"/>
    <w:rsid w:val="001262CA"/>
    <w:rsid w:val="00126C11"/>
    <w:rsid w:val="00126CD5"/>
    <w:rsid w:val="001304BC"/>
    <w:rsid w:val="00130851"/>
    <w:rsid w:val="00131E18"/>
    <w:rsid w:val="001327D1"/>
    <w:rsid w:val="001375C8"/>
    <w:rsid w:val="00137A03"/>
    <w:rsid w:val="001407BC"/>
    <w:rsid w:val="0014536D"/>
    <w:rsid w:val="00151B54"/>
    <w:rsid w:val="00152D0D"/>
    <w:rsid w:val="00152E8D"/>
    <w:rsid w:val="00154387"/>
    <w:rsid w:val="001543BD"/>
    <w:rsid w:val="00156890"/>
    <w:rsid w:val="00157118"/>
    <w:rsid w:val="00157FBC"/>
    <w:rsid w:val="0016197C"/>
    <w:rsid w:val="00162030"/>
    <w:rsid w:val="00164A23"/>
    <w:rsid w:val="00166F98"/>
    <w:rsid w:val="001761F0"/>
    <w:rsid w:val="00177666"/>
    <w:rsid w:val="00181C70"/>
    <w:rsid w:val="00184340"/>
    <w:rsid w:val="00184359"/>
    <w:rsid w:val="001859AF"/>
    <w:rsid w:val="00190AAD"/>
    <w:rsid w:val="00192C37"/>
    <w:rsid w:val="00195A5F"/>
    <w:rsid w:val="00196459"/>
    <w:rsid w:val="001965A9"/>
    <w:rsid w:val="00196852"/>
    <w:rsid w:val="00197274"/>
    <w:rsid w:val="00197D46"/>
    <w:rsid w:val="001A1138"/>
    <w:rsid w:val="001A1A67"/>
    <w:rsid w:val="001A38EC"/>
    <w:rsid w:val="001A42D8"/>
    <w:rsid w:val="001A5494"/>
    <w:rsid w:val="001A60C4"/>
    <w:rsid w:val="001B0F48"/>
    <w:rsid w:val="001B26CB"/>
    <w:rsid w:val="001B3392"/>
    <w:rsid w:val="001B357A"/>
    <w:rsid w:val="001B4E6C"/>
    <w:rsid w:val="001B4F56"/>
    <w:rsid w:val="001B7AE8"/>
    <w:rsid w:val="001C0041"/>
    <w:rsid w:val="001C160F"/>
    <w:rsid w:val="001C1EF7"/>
    <w:rsid w:val="001C59DC"/>
    <w:rsid w:val="001D2D8B"/>
    <w:rsid w:val="001D3DA1"/>
    <w:rsid w:val="001D3EB5"/>
    <w:rsid w:val="001D50DF"/>
    <w:rsid w:val="001D6F5D"/>
    <w:rsid w:val="001E06AD"/>
    <w:rsid w:val="001E088B"/>
    <w:rsid w:val="001E0C6D"/>
    <w:rsid w:val="001E1340"/>
    <w:rsid w:val="001E364F"/>
    <w:rsid w:val="001E49E1"/>
    <w:rsid w:val="001E5F75"/>
    <w:rsid w:val="001E6CB6"/>
    <w:rsid w:val="001E708F"/>
    <w:rsid w:val="001F05FF"/>
    <w:rsid w:val="001F1F94"/>
    <w:rsid w:val="001F29AE"/>
    <w:rsid w:val="001F2E11"/>
    <w:rsid w:val="001F6062"/>
    <w:rsid w:val="001F60CB"/>
    <w:rsid w:val="001F65C3"/>
    <w:rsid w:val="001F7186"/>
    <w:rsid w:val="001F71CE"/>
    <w:rsid w:val="001F739C"/>
    <w:rsid w:val="002023C6"/>
    <w:rsid w:val="00202EA7"/>
    <w:rsid w:val="00203386"/>
    <w:rsid w:val="002078F1"/>
    <w:rsid w:val="002112B4"/>
    <w:rsid w:val="0021340A"/>
    <w:rsid w:val="00213B01"/>
    <w:rsid w:val="0021459D"/>
    <w:rsid w:val="00215246"/>
    <w:rsid w:val="00215299"/>
    <w:rsid w:val="002166FE"/>
    <w:rsid w:val="00220CFC"/>
    <w:rsid w:val="002210C4"/>
    <w:rsid w:val="00222C32"/>
    <w:rsid w:val="00224401"/>
    <w:rsid w:val="00224ED2"/>
    <w:rsid w:val="00225454"/>
    <w:rsid w:val="00226254"/>
    <w:rsid w:val="00227475"/>
    <w:rsid w:val="002308D5"/>
    <w:rsid w:val="00230F3F"/>
    <w:rsid w:val="002335BA"/>
    <w:rsid w:val="00234D7D"/>
    <w:rsid w:val="00235AA1"/>
    <w:rsid w:val="00235BD7"/>
    <w:rsid w:val="0023605E"/>
    <w:rsid w:val="00236A84"/>
    <w:rsid w:val="00243971"/>
    <w:rsid w:val="00244C87"/>
    <w:rsid w:val="00245602"/>
    <w:rsid w:val="002469CC"/>
    <w:rsid w:val="002477B9"/>
    <w:rsid w:val="0025281E"/>
    <w:rsid w:val="00254832"/>
    <w:rsid w:val="00255299"/>
    <w:rsid w:val="002554CD"/>
    <w:rsid w:val="00257570"/>
    <w:rsid w:val="00261955"/>
    <w:rsid w:val="0026630C"/>
    <w:rsid w:val="00267134"/>
    <w:rsid w:val="0026750D"/>
    <w:rsid w:val="00271855"/>
    <w:rsid w:val="00275A8F"/>
    <w:rsid w:val="002804F4"/>
    <w:rsid w:val="00281863"/>
    <w:rsid w:val="00282081"/>
    <w:rsid w:val="00282605"/>
    <w:rsid w:val="00282B7A"/>
    <w:rsid w:val="002841CC"/>
    <w:rsid w:val="002852D5"/>
    <w:rsid w:val="00292ABA"/>
    <w:rsid w:val="002931A4"/>
    <w:rsid w:val="00293B83"/>
    <w:rsid w:val="00293DD1"/>
    <w:rsid w:val="00294455"/>
    <w:rsid w:val="002A1580"/>
    <w:rsid w:val="002A1B6C"/>
    <w:rsid w:val="002A244B"/>
    <w:rsid w:val="002A6797"/>
    <w:rsid w:val="002A6E36"/>
    <w:rsid w:val="002B02B8"/>
    <w:rsid w:val="002B0C38"/>
    <w:rsid w:val="002B0DF8"/>
    <w:rsid w:val="002B1CF6"/>
    <w:rsid w:val="002B4294"/>
    <w:rsid w:val="002B4CE9"/>
    <w:rsid w:val="002B4D07"/>
    <w:rsid w:val="002B6DFA"/>
    <w:rsid w:val="002B7808"/>
    <w:rsid w:val="002C0207"/>
    <w:rsid w:val="002C0602"/>
    <w:rsid w:val="002C0BF2"/>
    <w:rsid w:val="002C373C"/>
    <w:rsid w:val="002C3FEF"/>
    <w:rsid w:val="002C4164"/>
    <w:rsid w:val="002D17D1"/>
    <w:rsid w:val="002D2306"/>
    <w:rsid w:val="002D3293"/>
    <w:rsid w:val="002D33BB"/>
    <w:rsid w:val="002D3B18"/>
    <w:rsid w:val="002D511B"/>
    <w:rsid w:val="002D7DC8"/>
    <w:rsid w:val="002E0153"/>
    <w:rsid w:val="002E0313"/>
    <w:rsid w:val="002E07FC"/>
    <w:rsid w:val="002E2D02"/>
    <w:rsid w:val="002E2DB4"/>
    <w:rsid w:val="002E520B"/>
    <w:rsid w:val="002E5CCB"/>
    <w:rsid w:val="002E5D0A"/>
    <w:rsid w:val="002E64D4"/>
    <w:rsid w:val="002E7831"/>
    <w:rsid w:val="002E7CE3"/>
    <w:rsid w:val="002F0F2F"/>
    <w:rsid w:val="002F18D4"/>
    <w:rsid w:val="002F2B18"/>
    <w:rsid w:val="002F4056"/>
    <w:rsid w:val="002F6902"/>
    <w:rsid w:val="002F7112"/>
    <w:rsid w:val="002F71A2"/>
    <w:rsid w:val="002F7392"/>
    <w:rsid w:val="00301541"/>
    <w:rsid w:val="00301E86"/>
    <w:rsid w:val="00302567"/>
    <w:rsid w:val="00302ECD"/>
    <w:rsid w:val="00303488"/>
    <w:rsid w:val="00307BA6"/>
    <w:rsid w:val="0031465E"/>
    <w:rsid w:val="0031780D"/>
    <w:rsid w:val="00317961"/>
    <w:rsid w:val="00317980"/>
    <w:rsid w:val="0032297B"/>
    <w:rsid w:val="00322DE9"/>
    <w:rsid w:val="0032334E"/>
    <w:rsid w:val="00327E86"/>
    <w:rsid w:val="00330381"/>
    <w:rsid w:val="003309A2"/>
    <w:rsid w:val="00330D80"/>
    <w:rsid w:val="00332D68"/>
    <w:rsid w:val="00332D79"/>
    <w:rsid w:val="00332E63"/>
    <w:rsid w:val="00333D0D"/>
    <w:rsid w:val="00334041"/>
    <w:rsid w:val="003348B7"/>
    <w:rsid w:val="00334C0B"/>
    <w:rsid w:val="003359FA"/>
    <w:rsid w:val="0033670B"/>
    <w:rsid w:val="00340176"/>
    <w:rsid w:val="003413D4"/>
    <w:rsid w:val="00341DE6"/>
    <w:rsid w:val="00342890"/>
    <w:rsid w:val="00342B49"/>
    <w:rsid w:val="00342E1D"/>
    <w:rsid w:val="00347F53"/>
    <w:rsid w:val="003517D5"/>
    <w:rsid w:val="003533E3"/>
    <w:rsid w:val="00354290"/>
    <w:rsid w:val="0035561F"/>
    <w:rsid w:val="003557F8"/>
    <w:rsid w:val="003573D3"/>
    <w:rsid w:val="003574BB"/>
    <w:rsid w:val="003576BF"/>
    <w:rsid w:val="00357C70"/>
    <w:rsid w:val="0036293F"/>
    <w:rsid w:val="0036338E"/>
    <w:rsid w:val="003654A2"/>
    <w:rsid w:val="00367097"/>
    <w:rsid w:val="00370462"/>
    <w:rsid w:val="00371FF2"/>
    <w:rsid w:val="00373E4F"/>
    <w:rsid w:val="00374778"/>
    <w:rsid w:val="00374860"/>
    <w:rsid w:val="00377195"/>
    <w:rsid w:val="00381653"/>
    <w:rsid w:val="00382240"/>
    <w:rsid w:val="0038349F"/>
    <w:rsid w:val="00383B9F"/>
    <w:rsid w:val="00384470"/>
    <w:rsid w:val="00385127"/>
    <w:rsid w:val="00390CFB"/>
    <w:rsid w:val="003930E1"/>
    <w:rsid w:val="00393FF1"/>
    <w:rsid w:val="003940E0"/>
    <w:rsid w:val="00395D0B"/>
    <w:rsid w:val="003A07D1"/>
    <w:rsid w:val="003B0695"/>
    <w:rsid w:val="003B107C"/>
    <w:rsid w:val="003B1526"/>
    <w:rsid w:val="003B6A5A"/>
    <w:rsid w:val="003B74DD"/>
    <w:rsid w:val="003C064A"/>
    <w:rsid w:val="003C15E8"/>
    <w:rsid w:val="003C28DB"/>
    <w:rsid w:val="003C3EC3"/>
    <w:rsid w:val="003C4085"/>
    <w:rsid w:val="003C6CEC"/>
    <w:rsid w:val="003C76C2"/>
    <w:rsid w:val="003C7ED2"/>
    <w:rsid w:val="003D1A21"/>
    <w:rsid w:val="003D1E17"/>
    <w:rsid w:val="003D28D8"/>
    <w:rsid w:val="003D2D23"/>
    <w:rsid w:val="003D37C0"/>
    <w:rsid w:val="003D4534"/>
    <w:rsid w:val="003E0975"/>
    <w:rsid w:val="003E1A99"/>
    <w:rsid w:val="003E4251"/>
    <w:rsid w:val="003E4AF6"/>
    <w:rsid w:val="003E5B7F"/>
    <w:rsid w:val="003E5FD7"/>
    <w:rsid w:val="003E7B89"/>
    <w:rsid w:val="003F2131"/>
    <w:rsid w:val="003F23F4"/>
    <w:rsid w:val="003F268A"/>
    <w:rsid w:val="003F30AD"/>
    <w:rsid w:val="003F7BFE"/>
    <w:rsid w:val="003F7F7E"/>
    <w:rsid w:val="0040135E"/>
    <w:rsid w:val="00405B14"/>
    <w:rsid w:val="00406E57"/>
    <w:rsid w:val="00406EEE"/>
    <w:rsid w:val="00407A92"/>
    <w:rsid w:val="00414419"/>
    <w:rsid w:val="00414F71"/>
    <w:rsid w:val="004224CE"/>
    <w:rsid w:val="004236AB"/>
    <w:rsid w:val="0042459B"/>
    <w:rsid w:val="00425A54"/>
    <w:rsid w:val="0042781B"/>
    <w:rsid w:val="004318B5"/>
    <w:rsid w:val="00433585"/>
    <w:rsid w:val="004337D7"/>
    <w:rsid w:val="00434031"/>
    <w:rsid w:val="004356F8"/>
    <w:rsid w:val="00436752"/>
    <w:rsid w:val="00436DD1"/>
    <w:rsid w:val="00436F68"/>
    <w:rsid w:val="00440875"/>
    <w:rsid w:val="00440B8F"/>
    <w:rsid w:val="0044132D"/>
    <w:rsid w:val="00441436"/>
    <w:rsid w:val="0044273E"/>
    <w:rsid w:val="0044299C"/>
    <w:rsid w:val="00443289"/>
    <w:rsid w:val="00444FE4"/>
    <w:rsid w:val="004470EB"/>
    <w:rsid w:val="00453F78"/>
    <w:rsid w:val="00454975"/>
    <w:rsid w:val="00455C35"/>
    <w:rsid w:val="004632F0"/>
    <w:rsid w:val="00463AF0"/>
    <w:rsid w:val="004651DD"/>
    <w:rsid w:val="004714D6"/>
    <w:rsid w:val="00476C24"/>
    <w:rsid w:val="00482C35"/>
    <w:rsid w:val="00486498"/>
    <w:rsid w:val="00486573"/>
    <w:rsid w:val="00486AA3"/>
    <w:rsid w:val="00486BA2"/>
    <w:rsid w:val="00486CE8"/>
    <w:rsid w:val="0049064E"/>
    <w:rsid w:val="004913D5"/>
    <w:rsid w:val="0049261D"/>
    <w:rsid w:val="00493161"/>
    <w:rsid w:val="00495203"/>
    <w:rsid w:val="00497815"/>
    <w:rsid w:val="004A4B9C"/>
    <w:rsid w:val="004B08C2"/>
    <w:rsid w:val="004B0CA4"/>
    <w:rsid w:val="004B236F"/>
    <w:rsid w:val="004B2C62"/>
    <w:rsid w:val="004B3763"/>
    <w:rsid w:val="004B3AD1"/>
    <w:rsid w:val="004B770D"/>
    <w:rsid w:val="004B7986"/>
    <w:rsid w:val="004C049F"/>
    <w:rsid w:val="004C07F2"/>
    <w:rsid w:val="004C23FC"/>
    <w:rsid w:val="004C2510"/>
    <w:rsid w:val="004C444E"/>
    <w:rsid w:val="004C50DC"/>
    <w:rsid w:val="004D205B"/>
    <w:rsid w:val="004D228B"/>
    <w:rsid w:val="004D25D0"/>
    <w:rsid w:val="004D29BC"/>
    <w:rsid w:val="004D4113"/>
    <w:rsid w:val="004D5DB2"/>
    <w:rsid w:val="004D70B3"/>
    <w:rsid w:val="004E0FBC"/>
    <w:rsid w:val="004E1374"/>
    <w:rsid w:val="004E2619"/>
    <w:rsid w:val="004E4198"/>
    <w:rsid w:val="004E50AE"/>
    <w:rsid w:val="004E7C48"/>
    <w:rsid w:val="004F0E3E"/>
    <w:rsid w:val="004F3528"/>
    <w:rsid w:val="004F7C19"/>
    <w:rsid w:val="005000E2"/>
    <w:rsid w:val="005028FA"/>
    <w:rsid w:val="00502B6D"/>
    <w:rsid w:val="00503C1B"/>
    <w:rsid w:val="00504293"/>
    <w:rsid w:val="00504CED"/>
    <w:rsid w:val="00505C29"/>
    <w:rsid w:val="00506BCE"/>
    <w:rsid w:val="00506C2E"/>
    <w:rsid w:val="0050719C"/>
    <w:rsid w:val="0050757F"/>
    <w:rsid w:val="00510E5D"/>
    <w:rsid w:val="0051116B"/>
    <w:rsid w:val="00513282"/>
    <w:rsid w:val="0051382D"/>
    <w:rsid w:val="00516B73"/>
    <w:rsid w:val="00525256"/>
    <w:rsid w:val="00525996"/>
    <w:rsid w:val="005279A3"/>
    <w:rsid w:val="00530D73"/>
    <w:rsid w:val="00533F1B"/>
    <w:rsid w:val="005369CD"/>
    <w:rsid w:val="005372C1"/>
    <w:rsid w:val="005375CA"/>
    <w:rsid w:val="005408C7"/>
    <w:rsid w:val="00541C30"/>
    <w:rsid w:val="00542679"/>
    <w:rsid w:val="00542856"/>
    <w:rsid w:val="00542E96"/>
    <w:rsid w:val="005430E7"/>
    <w:rsid w:val="00543D78"/>
    <w:rsid w:val="00543EAB"/>
    <w:rsid w:val="00544854"/>
    <w:rsid w:val="005465DA"/>
    <w:rsid w:val="00547A0F"/>
    <w:rsid w:val="00550196"/>
    <w:rsid w:val="00551A11"/>
    <w:rsid w:val="0055457E"/>
    <w:rsid w:val="0055571F"/>
    <w:rsid w:val="00561B6F"/>
    <w:rsid w:val="00564A49"/>
    <w:rsid w:val="00565026"/>
    <w:rsid w:val="00565121"/>
    <w:rsid w:val="00565507"/>
    <w:rsid w:val="005656B9"/>
    <w:rsid w:val="00571801"/>
    <w:rsid w:val="005737E8"/>
    <w:rsid w:val="005738A1"/>
    <w:rsid w:val="00574A50"/>
    <w:rsid w:val="00577BEE"/>
    <w:rsid w:val="00577F40"/>
    <w:rsid w:val="00581976"/>
    <w:rsid w:val="00581B62"/>
    <w:rsid w:val="00584F31"/>
    <w:rsid w:val="00585F0D"/>
    <w:rsid w:val="00586DAF"/>
    <w:rsid w:val="00586EE0"/>
    <w:rsid w:val="0058752A"/>
    <w:rsid w:val="00592D50"/>
    <w:rsid w:val="00594721"/>
    <w:rsid w:val="005A178E"/>
    <w:rsid w:val="005A3F52"/>
    <w:rsid w:val="005A4728"/>
    <w:rsid w:val="005A5342"/>
    <w:rsid w:val="005A5550"/>
    <w:rsid w:val="005A5FC4"/>
    <w:rsid w:val="005A6C16"/>
    <w:rsid w:val="005B12C1"/>
    <w:rsid w:val="005B1679"/>
    <w:rsid w:val="005B1CBB"/>
    <w:rsid w:val="005B258D"/>
    <w:rsid w:val="005B4CD6"/>
    <w:rsid w:val="005C0132"/>
    <w:rsid w:val="005C06B7"/>
    <w:rsid w:val="005C1CB3"/>
    <w:rsid w:val="005C2315"/>
    <w:rsid w:val="005C5B60"/>
    <w:rsid w:val="005C5FF0"/>
    <w:rsid w:val="005C666C"/>
    <w:rsid w:val="005C70E1"/>
    <w:rsid w:val="005D0CB4"/>
    <w:rsid w:val="005D1814"/>
    <w:rsid w:val="005D26C0"/>
    <w:rsid w:val="005D28E8"/>
    <w:rsid w:val="005D31B9"/>
    <w:rsid w:val="005D31CD"/>
    <w:rsid w:val="005D351E"/>
    <w:rsid w:val="005D4201"/>
    <w:rsid w:val="005D5C3D"/>
    <w:rsid w:val="005D6DD7"/>
    <w:rsid w:val="005D7D95"/>
    <w:rsid w:val="005D7DC1"/>
    <w:rsid w:val="005E02E9"/>
    <w:rsid w:val="005E046D"/>
    <w:rsid w:val="005E1B4E"/>
    <w:rsid w:val="005E2722"/>
    <w:rsid w:val="005E2FE8"/>
    <w:rsid w:val="005E4360"/>
    <w:rsid w:val="005E43EF"/>
    <w:rsid w:val="005E5957"/>
    <w:rsid w:val="005E6A82"/>
    <w:rsid w:val="005E7C5B"/>
    <w:rsid w:val="005E7D24"/>
    <w:rsid w:val="005F255D"/>
    <w:rsid w:val="005F5C3C"/>
    <w:rsid w:val="005F7435"/>
    <w:rsid w:val="006003A9"/>
    <w:rsid w:val="00602191"/>
    <w:rsid w:val="006051E5"/>
    <w:rsid w:val="00610650"/>
    <w:rsid w:val="006132B4"/>
    <w:rsid w:val="00615A9F"/>
    <w:rsid w:val="00615E64"/>
    <w:rsid w:val="0061716D"/>
    <w:rsid w:val="006208AD"/>
    <w:rsid w:val="0062247A"/>
    <w:rsid w:val="00623CBD"/>
    <w:rsid w:val="006246F0"/>
    <w:rsid w:val="00624C93"/>
    <w:rsid w:val="00626456"/>
    <w:rsid w:val="00626909"/>
    <w:rsid w:val="00626E22"/>
    <w:rsid w:val="0063077B"/>
    <w:rsid w:val="00630EA1"/>
    <w:rsid w:val="006362CF"/>
    <w:rsid w:val="006366F2"/>
    <w:rsid w:val="00646550"/>
    <w:rsid w:val="00655183"/>
    <w:rsid w:val="0066168E"/>
    <w:rsid w:val="006624B4"/>
    <w:rsid w:val="00666343"/>
    <w:rsid w:val="00666B12"/>
    <w:rsid w:val="00670809"/>
    <w:rsid w:val="006718A4"/>
    <w:rsid w:val="00673899"/>
    <w:rsid w:val="00674E4C"/>
    <w:rsid w:val="006777C8"/>
    <w:rsid w:val="00680BC1"/>
    <w:rsid w:val="006812DA"/>
    <w:rsid w:val="006814A5"/>
    <w:rsid w:val="00681BA8"/>
    <w:rsid w:val="00683E5D"/>
    <w:rsid w:val="006847F9"/>
    <w:rsid w:val="006854E4"/>
    <w:rsid w:val="00691122"/>
    <w:rsid w:val="006931D8"/>
    <w:rsid w:val="00694550"/>
    <w:rsid w:val="00694719"/>
    <w:rsid w:val="00694D1D"/>
    <w:rsid w:val="00695DA1"/>
    <w:rsid w:val="00696410"/>
    <w:rsid w:val="006A18DD"/>
    <w:rsid w:val="006A1D1E"/>
    <w:rsid w:val="006A3CE7"/>
    <w:rsid w:val="006A5F6D"/>
    <w:rsid w:val="006A70D2"/>
    <w:rsid w:val="006A7750"/>
    <w:rsid w:val="006B0219"/>
    <w:rsid w:val="006B1BF3"/>
    <w:rsid w:val="006B4D4E"/>
    <w:rsid w:val="006B6805"/>
    <w:rsid w:val="006C0787"/>
    <w:rsid w:val="006C0EC1"/>
    <w:rsid w:val="006C2024"/>
    <w:rsid w:val="006C307E"/>
    <w:rsid w:val="006C4445"/>
    <w:rsid w:val="006C4B05"/>
    <w:rsid w:val="006C5744"/>
    <w:rsid w:val="006C6EDE"/>
    <w:rsid w:val="006C7945"/>
    <w:rsid w:val="006D17E1"/>
    <w:rsid w:val="006D1FA2"/>
    <w:rsid w:val="006D20C7"/>
    <w:rsid w:val="006D331D"/>
    <w:rsid w:val="006D34CB"/>
    <w:rsid w:val="006D41D9"/>
    <w:rsid w:val="006E16E8"/>
    <w:rsid w:val="006E1C00"/>
    <w:rsid w:val="006E1FAF"/>
    <w:rsid w:val="006E2D06"/>
    <w:rsid w:val="006E3125"/>
    <w:rsid w:val="006E40CF"/>
    <w:rsid w:val="006E48B8"/>
    <w:rsid w:val="006E575D"/>
    <w:rsid w:val="006E6EF0"/>
    <w:rsid w:val="006E74EE"/>
    <w:rsid w:val="006F19FE"/>
    <w:rsid w:val="006F6215"/>
    <w:rsid w:val="00704553"/>
    <w:rsid w:val="007055D6"/>
    <w:rsid w:val="00705E6A"/>
    <w:rsid w:val="00705F39"/>
    <w:rsid w:val="00707427"/>
    <w:rsid w:val="007141AB"/>
    <w:rsid w:val="00715A1E"/>
    <w:rsid w:val="00720732"/>
    <w:rsid w:val="00724556"/>
    <w:rsid w:val="00730661"/>
    <w:rsid w:val="00730EDA"/>
    <w:rsid w:val="007311C8"/>
    <w:rsid w:val="00731560"/>
    <w:rsid w:val="00734D02"/>
    <w:rsid w:val="007356C9"/>
    <w:rsid w:val="00735CA9"/>
    <w:rsid w:val="00736E64"/>
    <w:rsid w:val="00743A1B"/>
    <w:rsid w:val="00750C69"/>
    <w:rsid w:val="00752198"/>
    <w:rsid w:val="00755092"/>
    <w:rsid w:val="0075538C"/>
    <w:rsid w:val="007555B2"/>
    <w:rsid w:val="007561F8"/>
    <w:rsid w:val="0075695C"/>
    <w:rsid w:val="00757EBF"/>
    <w:rsid w:val="0076240A"/>
    <w:rsid w:val="00762C46"/>
    <w:rsid w:val="00763F4A"/>
    <w:rsid w:val="007674CF"/>
    <w:rsid w:val="00771B48"/>
    <w:rsid w:val="00772211"/>
    <w:rsid w:val="00774381"/>
    <w:rsid w:val="00774C4E"/>
    <w:rsid w:val="00775885"/>
    <w:rsid w:val="00781C25"/>
    <w:rsid w:val="00782A9E"/>
    <w:rsid w:val="00782C6E"/>
    <w:rsid w:val="007859B8"/>
    <w:rsid w:val="007868FA"/>
    <w:rsid w:val="00787024"/>
    <w:rsid w:val="0078728D"/>
    <w:rsid w:val="0079012F"/>
    <w:rsid w:val="00790964"/>
    <w:rsid w:val="00790A3A"/>
    <w:rsid w:val="00790ED2"/>
    <w:rsid w:val="00796985"/>
    <w:rsid w:val="00797FBD"/>
    <w:rsid w:val="007A0352"/>
    <w:rsid w:val="007A1242"/>
    <w:rsid w:val="007A1768"/>
    <w:rsid w:val="007B110C"/>
    <w:rsid w:val="007B30F9"/>
    <w:rsid w:val="007B3527"/>
    <w:rsid w:val="007B3F09"/>
    <w:rsid w:val="007B7CC3"/>
    <w:rsid w:val="007B7EEB"/>
    <w:rsid w:val="007C1C6D"/>
    <w:rsid w:val="007C21F8"/>
    <w:rsid w:val="007C3826"/>
    <w:rsid w:val="007C42F2"/>
    <w:rsid w:val="007C48F0"/>
    <w:rsid w:val="007C4B2A"/>
    <w:rsid w:val="007C7989"/>
    <w:rsid w:val="007D0882"/>
    <w:rsid w:val="007D2220"/>
    <w:rsid w:val="007D2BE2"/>
    <w:rsid w:val="007D3794"/>
    <w:rsid w:val="007D552F"/>
    <w:rsid w:val="007D79B2"/>
    <w:rsid w:val="007E54A3"/>
    <w:rsid w:val="007E5551"/>
    <w:rsid w:val="007E5B7A"/>
    <w:rsid w:val="007E684D"/>
    <w:rsid w:val="007E7293"/>
    <w:rsid w:val="007E7435"/>
    <w:rsid w:val="007E787B"/>
    <w:rsid w:val="007E7D91"/>
    <w:rsid w:val="007F0269"/>
    <w:rsid w:val="007F1DA0"/>
    <w:rsid w:val="007F4C7D"/>
    <w:rsid w:val="007F4DD4"/>
    <w:rsid w:val="007F4EAA"/>
    <w:rsid w:val="007F554D"/>
    <w:rsid w:val="007F7DAD"/>
    <w:rsid w:val="00801C09"/>
    <w:rsid w:val="008053C9"/>
    <w:rsid w:val="00807FE8"/>
    <w:rsid w:val="0081015D"/>
    <w:rsid w:val="008108EB"/>
    <w:rsid w:val="00813227"/>
    <w:rsid w:val="008145F2"/>
    <w:rsid w:val="0081515C"/>
    <w:rsid w:val="008156F3"/>
    <w:rsid w:val="00815A37"/>
    <w:rsid w:val="00817A21"/>
    <w:rsid w:val="00820BBB"/>
    <w:rsid w:val="0082438C"/>
    <w:rsid w:val="00826916"/>
    <w:rsid w:val="00830465"/>
    <w:rsid w:val="00830872"/>
    <w:rsid w:val="00831153"/>
    <w:rsid w:val="008324A6"/>
    <w:rsid w:val="008331B8"/>
    <w:rsid w:val="008335E7"/>
    <w:rsid w:val="008338E9"/>
    <w:rsid w:val="00833E26"/>
    <w:rsid w:val="0083668A"/>
    <w:rsid w:val="00836E96"/>
    <w:rsid w:val="00837739"/>
    <w:rsid w:val="00837BFA"/>
    <w:rsid w:val="0084217B"/>
    <w:rsid w:val="00842BB8"/>
    <w:rsid w:val="00842F2E"/>
    <w:rsid w:val="00843248"/>
    <w:rsid w:val="00844F55"/>
    <w:rsid w:val="00845F74"/>
    <w:rsid w:val="008514B2"/>
    <w:rsid w:val="00853FF6"/>
    <w:rsid w:val="00855959"/>
    <w:rsid w:val="00856F21"/>
    <w:rsid w:val="0085793B"/>
    <w:rsid w:val="00857F3B"/>
    <w:rsid w:val="0086115C"/>
    <w:rsid w:val="00861E40"/>
    <w:rsid w:val="00862074"/>
    <w:rsid w:val="00862A4A"/>
    <w:rsid w:val="00864E70"/>
    <w:rsid w:val="00865B4C"/>
    <w:rsid w:val="008663A5"/>
    <w:rsid w:val="00870E75"/>
    <w:rsid w:val="00871407"/>
    <w:rsid w:val="00872AE8"/>
    <w:rsid w:val="00873114"/>
    <w:rsid w:val="0087547D"/>
    <w:rsid w:val="00876338"/>
    <w:rsid w:val="008838B2"/>
    <w:rsid w:val="00885126"/>
    <w:rsid w:val="008869CF"/>
    <w:rsid w:val="00890199"/>
    <w:rsid w:val="008923C3"/>
    <w:rsid w:val="00892B31"/>
    <w:rsid w:val="00893D0F"/>
    <w:rsid w:val="00893D32"/>
    <w:rsid w:val="0089446D"/>
    <w:rsid w:val="00895A88"/>
    <w:rsid w:val="008A2132"/>
    <w:rsid w:val="008A2E08"/>
    <w:rsid w:val="008A3AEA"/>
    <w:rsid w:val="008A4F00"/>
    <w:rsid w:val="008A65B6"/>
    <w:rsid w:val="008B0949"/>
    <w:rsid w:val="008B2A03"/>
    <w:rsid w:val="008B45F5"/>
    <w:rsid w:val="008B4AC8"/>
    <w:rsid w:val="008B7342"/>
    <w:rsid w:val="008C0B60"/>
    <w:rsid w:val="008C2B17"/>
    <w:rsid w:val="008C4227"/>
    <w:rsid w:val="008C47CF"/>
    <w:rsid w:val="008D042C"/>
    <w:rsid w:val="008D192F"/>
    <w:rsid w:val="008D3F46"/>
    <w:rsid w:val="008D567D"/>
    <w:rsid w:val="008D6D57"/>
    <w:rsid w:val="008D6EFD"/>
    <w:rsid w:val="008D7ADC"/>
    <w:rsid w:val="008D7CF2"/>
    <w:rsid w:val="008D7D92"/>
    <w:rsid w:val="008E11DD"/>
    <w:rsid w:val="008E3ED4"/>
    <w:rsid w:val="008E580D"/>
    <w:rsid w:val="008E5A4F"/>
    <w:rsid w:val="008E7D0D"/>
    <w:rsid w:val="008F00F5"/>
    <w:rsid w:val="008F0A56"/>
    <w:rsid w:val="008F169A"/>
    <w:rsid w:val="008F1A8A"/>
    <w:rsid w:val="008F237B"/>
    <w:rsid w:val="008F516B"/>
    <w:rsid w:val="008F5A4C"/>
    <w:rsid w:val="008F5EF9"/>
    <w:rsid w:val="008F65CB"/>
    <w:rsid w:val="008F6754"/>
    <w:rsid w:val="008F6783"/>
    <w:rsid w:val="008F7751"/>
    <w:rsid w:val="00901424"/>
    <w:rsid w:val="00901471"/>
    <w:rsid w:val="009026D3"/>
    <w:rsid w:val="00904CCE"/>
    <w:rsid w:val="00905EF5"/>
    <w:rsid w:val="00906EB1"/>
    <w:rsid w:val="00906F42"/>
    <w:rsid w:val="0090740A"/>
    <w:rsid w:val="009119C2"/>
    <w:rsid w:val="0091477F"/>
    <w:rsid w:val="0091564E"/>
    <w:rsid w:val="00916C62"/>
    <w:rsid w:val="00924F37"/>
    <w:rsid w:val="00926511"/>
    <w:rsid w:val="0092731F"/>
    <w:rsid w:val="00930A65"/>
    <w:rsid w:val="00931E63"/>
    <w:rsid w:val="00932041"/>
    <w:rsid w:val="009325AE"/>
    <w:rsid w:val="00932666"/>
    <w:rsid w:val="0093331A"/>
    <w:rsid w:val="0093337A"/>
    <w:rsid w:val="00935559"/>
    <w:rsid w:val="00936DCE"/>
    <w:rsid w:val="00936FF8"/>
    <w:rsid w:val="009375EA"/>
    <w:rsid w:val="00940555"/>
    <w:rsid w:val="0094173B"/>
    <w:rsid w:val="00942A47"/>
    <w:rsid w:val="00947B70"/>
    <w:rsid w:val="009521B3"/>
    <w:rsid w:val="00952421"/>
    <w:rsid w:val="00953213"/>
    <w:rsid w:val="00953AAC"/>
    <w:rsid w:val="00954510"/>
    <w:rsid w:val="00955830"/>
    <w:rsid w:val="00956C82"/>
    <w:rsid w:val="009573F1"/>
    <w:rsid w:val="009601E3"/>
    <w:rsid w:val="009604BA"/>
    <w:rsid w:val="00961500"/>
    <w:rsid w:val="009624CA"/>
    <w:rsid w:val="00964EEC"/>
    <w:rsid w:val="00965AC1"/>
    <w:rsid w:val="00970880"/>
    <w:rsid w:val="00971738"/>
    <w:rsid w:val="0097246A"/>
    <w:rsid w:val="00972FAC"/>
    <w:rsid w:val="00973845"/>
    <w:rsid w:val="00973D78"/>
    <w:rsid w:val="00973F93"/>
    <w:rsid w:val="00974254"/>
    <w:rsid w:val="0097451A"/>
    <w:rsid w:val="00974656"/>
    <w:rsid w:val="00974CB6"/>
    <w:rsid w:val="00974E79"/>
    <w:rsid w:val="0098083C"/>
    <w:rsid w:val="00982A7F"/>
    <w:rsid w:val="009834D3"/>
    <w:rsid w:val="009835E7"/>
    <w:rsid w:val="00984940"/>
    <w:rsid w:val="00984E06"/>
    <w:rsid w:val="00985035"/>
    <w:rsid w:val="0098540F"/>
    <w:rsid w:val="00986157"/>
    <w:rsid w:val="00987286"/>
    <w:rsid w:val="00994D97"/>
    <w:rsid w:val="00994F29"/>
    <w:rsid w:val="00995EAB"/>
    <w:rsid w:val="009A16EB"/>
    <w:rsid w:val="009A23DE"/>
    <w:rsid w:val="009A2D08"/>
    <w:rsid w:val="009A2F34"/>
    <w:rsid w:val="009A308C"/>
    <w:rsid w:val="009A4868"/>
    <w:rsid w:val="009A528E"/>
    <w:rsid w:val="009A586E"/>
    <w:rsid w:val="009B0548"/>
    <w:rsid w:val="009B208B"/>
    <w:rsid w:val="009B28EF"/>
    <w:rsid w:val="009B28F4"/>
    <w:rsid w:val="009B45D3"/>
    <w:rsid w:val="009B7813"/>
    <w:rsid w:val="009C0879"/>
    <w:rsid w:val="009C11E2"/>
    <w:rsid w:val="009C19F2"/>
    <w:rsid w:val="009C2198"/>
    <w:rsid w:val="009C3369"/>
    <w:rsid w:val="009C788B"/>
    <w:rsid w:val="009D01B5"/>
    <w:rsid w:val="009D06F3"/>
    <w:rsid w:val="009D35C9"/>
    <w:rsid w:val="009D432D"/>
    <w:rsid w:val="009D481C"/>
    <w:rsid w:val="009E0B91"/>
    <w:rsid w:val="009E0FE1"/>
    <w:rsid w:val="009E414A"/>
    <w:rsid w:val="009E5FF1"/>
    <w:rsid w:val="009E7639"/>
    <w:rsid w:val="009F1181"/>
    <w:rsid w:val="009F1C2C"/>
    <w:rsid w:val="009F33AF"/>
    <w:rsid w:val="009F4A58"/>
    <w:rsid w:val="009F4F4E"/>
    <w:rsid w:val="009F5494"/>
    <w:rsid w:val="009F661A"/>
    <w:rsid w:val="009F69B5"/>
    <w:rsid w:val="00A04524"/>
    <w:rsid w:val="00A05228"/>
    <w:rsid w:val="00A06D80"/>
    <w:rsid w:val="00A07337"/>
    <w:rsid w:val="00A106F2"/>
    <w:rsid w:val="00A107DD"/>
    <w:rsid w:val="00A111DF"/>
    <w:rsid w:val="00A12075"/>
    <w:rsid w:val="00A12708"/>
    <w:rsid w:val="00A149FE"/>
    <w:rsid w:val="00A161A6"/>
    <w:rsid w:val="00A22B76"/>
    <w:rsid w:val="00A23973"/>
    <w:rsid w:val="00A265DD"/>
    <w:rsid w:val="00A308C5"/>
    <w:rsid w:val="00A30B4E"/>
    <w:rsid w:val="00A31598"/>
    <w:rsid w:val="00A32C34"/>
    <w:rsid w:val="00A33799"/>
    <w:rsid w:val="00A33ACE"/>
    <w:rsid w:val="00A34BC2"/>
    <w:rsid w:val="00A35D08"/>
    <w:rsid w:val="00A37006"/>
    <w:rsid w:val="00A373C9"/>
    <w:rsid w:val="00A37425"/>
    <w:rsid w:val="00A37DD1"/>
    <w:rsid w:val="00A40444"/>
    <w:rsid w:val="00A418C4"/>
    <w:rsid w:val="00A51D94"/>
    <w:rsid w:val="00A54641"/>
    <w:rsid w:val="00A55A1D"/>
    <w:rsid w:val="00A55CA6"/>
    <w:rsid w:val="00A605AB"/>
    <w:rsid w:val="00A63E56"/>
    <w:rsid w:val="00A6532E"/>
    <w:rsid w:val="00A669BE"/>
    <w:rsid w:val="00A678DB"/>
    <w:rsid w:val="00A702B7"/>
    <w:rsid w:val="00A71306"/>
    <w:rsid w:val="00A74C50"/>
    <w:rsid w:val="00A75972"/>
    <w:rsid w:val="00A75E27"/>
    <w:rsid w:val="00A75EC7"/>
    <w:rsid w:val="00A769A3"/>
    <w:rsid w:val="00A77F1F"/>
    <w:rsid w:val="00A812A5"/>
    <w:rsid w:val="00A8266D"/>
    <w:rsid w:val="00A82B77"/>
    <w:rsid w:val="00A830C8"/>
    <w:rsid w:val="00A83179"/>
    <w:rsid w:val="00A840F3"/>
    <w:rsid w:val="00A84C49"/>
    <w:rsid w:val="00A87789"/>
    <w:rsid w:val="00A9188A"/>
    <w:rsid w:val="00A93AD1"/>
    <w:rsid w:val="00A94B13"/>
    <w:rsid w:val="00A94E84"/>
    <w:rsid w:val="00A95A85"/>
    <w:rsid w:val="00A9672A"/>
    <w:rsid w:val="00AA0F1A"/>
    <w:rsid w:val="00AA14FC"/>
    <w:rsid w:val="00AA2A9E"/>
    <w:rsid w:val="00AA5E8E"/>
    <w:rsid w:val="00AA7123"/>
    <w:rsid w:val="00AA7EBA"/>
    <w:rsid w:val="00AB0039"/>
    <w:rsid w:val="00AB148E"/>
    <w:rsid w:val="00AB220E"/>
    <w:rsid w:val="00AB37F7"/>
    <w:rsid w:val="00AB55C9"/>
    <w:rsid w:val="00AB5711"/>
    <w:rsid w:val="00AB596C"/>
    <w:rsid w:val="00AB7801"/>
    <w:rsid w:val="00AC02D1"/>
    <w:rsid w:val="00AC1088"/>
    <w:rsid w:val="00AC2FBD"/>
    <w:rsid w:val="00AC6267"/>
    <w:rsid w:val="00AC6341"/>
    <w:rsid w:val="00AD220A"/>
    <w:rsid w:val="00AD36C3"/>
    <w:rsid w:val="00AD3B2C"/>
    <w:rsid w:val="00AD4EF6"/>
    <w:rsid w:val="00AD511B"/>
    <w:rsid w:val="00AD5533"/>
    <w:rsid w:val="00AD5539"/>
    <w:rsid w:val="00AD5722"/>
    <w:rsid w:val="00AD6096"/>
    <w:rsid w:val="00AE05E0"/>
    <w:rsid w:val="00AE283F"/>
    <w:rsid w:val="00AE36EE"/>
    <w:rsid w:val="00AE4F07"/>
    <w:rsid w:val="00AE5867"/>
    <w:rsid w:val="00AF0E20"/>
    <w:rsid w:val="00AF2833"/>
    <w:rsid w:val="00AF3FD7"/>
    <w:rsid w:val="00AF49F1"/>
    <w:rsid w:val="00AF5365"/>
    <w:rsid w:val="00B029A7"/>
    <w:rsid w:val="00B04437"/>
    <w:rsid w:val="00B04C5C"/>
    <w:rsid w:val="00B05C72"/>
    <w:rsid w:val="00B05D51"/>
    <w:rsid w:val="00B1167E"/>
    <w:rsid w:val="00B12B83"/>
    <w:rsid w:val="00B13F20"/>
    <w:rsid w:val="00B1406B"/>
    <w:rsid w:val="00B16A59"/>
    <w:rsid w:val="00B16E2A"/>
    <w:rsid w:val="00B2088E"/>
    <w:rsid w:val="00B21A40"/>
    <w:rsid w:val="00B2399C"/>
    <w:rsid w:val="00B241A3"/>
    <w:rsid w:val="00B25AB6"/>
    <w:rsid w:val="00B264F0"/>
    <w:rsid w:val="00B36115"/>
    <w:rsid w:val="00B361E3"/>
    <w:rsid w:val="00B3661C"/>
    <w:rsid w:val="00B4260B"/>
    <w:rsid w:val="00B43A52"/>
    <w:rsid w:val="00B446A2"/>
    <w:rsid w:val="00B507B8"/>
    <w:rsid w:val="00B53465"/>
    <w:rsid w:val="00B55AA3"/>
    <w:rsid w:val="00B57692"/>
    <w:rsid w:val="00B605FF"/>
    <w:rsid w:val="00B60FF3"/>
    <w:rsid w:val="00B62902"/>
    <w:rsid w:val="00B65E55"/>
    <w:rsid w:val="00B6602E"/>
    <w:rsid w:val="00B667DF"/>
    <w:rsid w:val="00B71A36"/>
    <w:rsid w:val="00B80AF3"/>
    <w:rsid w:val="00B80BA7"/>
    <w:rsid w:val="00B81630"/>
    <w:rsid w:val="00B82866"/>
    <w:rsid w:val="00B8460B"/>
    <w:rsid w:val="00B85BA1"/>
    <w:rsid w:val="00B8666D"/>
    <w:rsid w:val="00B90D69"/>
    <w:rsid w:val="00B92D81"/>
    <w:rsid w:val="00B96DA3"/>
    <w:rsid w:val="00BA1340"/>
    <w:rsid w:val="00BA162D"/>
    <w:rsid w:val="00BA47F7"/>
    <w:rsid w:val="00BA492E"/>
    <w:rsid w:val="00BA5124"/>
    <w:rsid w:val="00BA6386"/>
    <w:rsid w:val="00BA735E"/>
    <w:rsid w:val="00BB1907"/>
    <w:rsid w:val="00BB1B20"/>
    <w:rsid w:val="00BB1CF4"/>
    <w:rsid w:val="00BB2FDE"/>
    <w:rsid w:val="00BB4D9F"/>
    <w:rsid w:val="00BB557A"/>
    <w:rsid w:val="00BB6AC7"/>
    <w:rsid w:val="00BC001F"/>
    <w:rsid w:val="00BC065B"/>
    <w:rsid w:val="00BC1789"/>
    <w:rsid w:val="00BC21C6"/>
    <w:rsid w:val="00BC4018"/>
    <w:rsid w:val="00BC408A"/>
    <w:rsid w:val="00BC5173"/>
    <w:rsid w:val="00BC5C46"/>
    <w:rsid w:val="00BC6122"/>
    <w:rsid w:val="00BC6C5E"/>
    <w:rsid w:val="00BC7DE3"/>
    <w:rsid w:val="00BD08AF"/>
    <w:rsid w:val="00BD0B5B"/>
    <w:rsid w:val="00BD0CDA"/>
    <w:rsid w:val="00BD375B"/>
    <w:rsid w:val="00BD3F20"/>
    <w:rsid w:val="00BD409B"/>
    <w:rsid w:val="00BD4B7B"/>
    <w:rsid w:val="00BD4F3C"/>
    <w:rsid w:val="00BD6887"/>
    <w:rsid w:val="00BD765E"/>
    <w:rsid w:val="00BD7B6A"/>
    <w:rsid w:val="00BE0DAE"/>
    <w:rsid w:val="00BE469D"/>
    <w:rsid w:val="00BE4C2E"/>
    <w:rsid w:val="00BE679A"/>
    <w:rsid w:val="00BE78EF"/>
    <w:rsid w:val="00BF0B77"/>
    <w:rsid w:val="00BF5361"/>
    <w:rsid w:val="00BF5537"/>
    <w:rsid w:val="00BF67C3"/>
    <w:rsid w:val="00BF71F0"/>
    <w:rsid w:val="00C125B8"/>
    <w:rsid w:val="00C12B66"/>
    <w:rsid w:val="00C1332F"/>
    <w:rsid w:val="00C13A87"/>
    <w:rsid w:val="00C16466"/>
    <w:rsid w:val="00C16B37"/>
    <w:rsid w:val="00C17E10"/>
    <w:rsid w:val="00C21600"/>
    <w:rsid w:val="00C22607"/>
    <w:rsid w:val="00C25287"/>
    <w:rsid w:val="00C26C5C"/>
    <w:rsid w:val="00C2785B"/>
    <w:rsid w:val="00C27B8C"/>
    <w:rsid w:val="00C30274"/>
    <w:rsid w:val="00C30282"/>
    <w:rsid w:val="00C35443"/>
    <w:rsid w:val="00C36046"/>
    <w:rsid w:val="00C36A4D"/>
    <w:rsid w:val="00C37C28"/>
    <w:rsid w:val="00C4296F"/>
    <w:rsid w:val="00C444C2"/>
    <w:rsid w:val="00C44B3F"/>
    <w:rsid w:val="00C47EF6"/>
    <w:rsid w:val="00C510D4"/>
    <w:rsid w:val="00C51D79"/>
    <w:rsid w:val="00C5377A"/>
    <w:rsid w:val="00C547B8"/>
    <w:rsid w:val="00C5497E"/>
    <w:rsid w:val="00C549C0"/>
    <w:rsid w:val="00C5535D"/>
    <w:rsid w:val="00C5590A"/>
    <w:rsid w:val="00C55941"/>
    <w:rsid w:val="00C638F0"/>
    <w:rsid w:val="00C6404E"/>
    <w:rsid w:val="00C653C6"/>
    <w:rsid w:val="00C6554A"/>
    <w:rsid w:val="00C66C50"/>
    <w:rsid w:val="00C74B16"/>
    <w:rsid w:val="00C778F7"/>
    <w:rsid w:val="00C77FD6"/>
    <w:rsid w:val="00C822D5"/>
    <w:rsid w:val="00C82CE6"/>
    <w:rsid w:val="00C84C98"/>
    <w:rsid w:val="00C85CEE"/>
    <w:rsid w:val="00C87855"/>
    <w:rsid w:val="00C92314"/>
    <w:rsid w:val="00C93693"/>
    <w:rsid w:val="00C944EB"/>
    <w:rsid w:val="00C950BC"/>
    <w:rsid w:val="00C9737F"/>
    <w:rsid w:val="00CA0226"/>
    <w:rsid w:val="00CA0289"/>
    <w:rsid w:val="00CA085C"/>
    <w:rsid w:val="00CA1319"/>
    <w:rsid w:val="00CA1A1A"/>
    <w:rsid w:val="00CA20D1"/>
    <w:rsid w:val="00CA5C2C"/>
    <w:rsid w:val="00CA6E9F"/>
    <w:rsid w:val="00CA77A5"/>
    <w:rsid w:val="00CB29AA"/>
    <w:rsid w:val="00CB3520"/>
    <w:rsid w:val="00CB44E5"/>
    <w:rsid w:val="00CC0C3E"/>
    <w:rsid w:val="00CC25DB"/>
    <w:rsid w:val="00CC2D86"/>
    <w:rsid w:val="00CC3A34"/>
    <w:rsid w:val="00CC52E9"/>
    <w:rsid w:val="00CC5664"/>
    <w:rsid w:val="00CC56D2"/>
    <w:rsid w:val="00CC771F"/>
    <w:rsid w:val="00CD01E1"/>
    <w:rsid w:val="00CD344D"/>
    <w:rsid w:val="00CD4A14"/>
    <w:rsid w:val="00CD558A"/>
    <w:rsid w:val="00CD599E"/>
    <w:rsid w:val="00CD6379"/>
    <w:rsid w:val="00CD6C1A"/>
    <w:rsid w:val="00CE3433"/>
    <w:rsid w:val="00CE5041"/>
    <w:rsid w:val="00CE5A3F"/>
    <w:rsid w:val="00CE6D9C"/>
    <w:rsid w:val="00CE7147"/>
    <w:rsid w:val="00CE757A"/>
    <w:rsid w:val="00CE7DA8"/>
    <w:rsid w:val="00CF00D8"/>
    <w:rsid w:val="00CF2B5F"/>
    <w:rsid w:val="00CF4AEA"/>
    <w:rsid w:val="00CF5CC0"/>
    <w:rsid w:val="00CF6026"/>
    <w:rsid w:val="00CF6C4C"/>
    <w:rsid w:val="00CF7861"/>
    <w:rsid w:val="00D00060"/>
    <w:rsid w:val="00D00987"/>
    <w:rsid w:val="00D01E28"/>
    <w:rsid w:val="00D0240C"/>
    <w:rsid w:val="00D043EA"/>
    <w:rsid w:val="00D0654A"/>
    <w:rsid w:val="00D0699A"/>
    <w:rsid w:val="00D073E9"/>
    <w:rsid w:val="00D10CE3"/>
    <w:rsid w:val="00D110EB"/>
    <w:rsid w:val="00D1342E"/>
    <w:rsid w:val="00D13DAD"/>
    <w:rsid w:val="00D170EC"/>
    <w:rsid w:val="00D203F9"/>
    <w:rsid w:val="00D222C7"/>
    <w:rsid w:val="00D22B7A"/>
    <w:rsid w:val="00D2332D"/>
    <w:rsid w:val="00D23379"/>
    <w:rsid w:val="00D251DA"/>
    <w:rsid w:val="00D264A0"/>
    <w:rsid w:val="00D279AC"/>
    <w:rsid w:val="00D27C0A"/>
    <w:rsid w:val="00D302C6"/>
    <w:rsid w:val="00D32CE2"/>
    <w:rsid w:val="00D34A9C"/>
    <w:rsid w:val="00D34E9B"/>
    <w:rsid w:val="00D354B6"/>
    <w:rsid w:val="00D356A5"/>
    <w:rsid w:val="00D35D28"/>
    <w:rsid w:val="00D35E65"/>
    <w:rsid w:val="00D37254"/>
    <w:rsid w:val="00D40C58"/>
    <w:rsid w:val="00D41421"/>
    <w:rsid w:val="00D45910"/>
    <w:rsid w:val="00D461B0"/>
    <w:rsid w:val="00D47141"/>
    <w:rsid w:val="00D47A3F"/>
    <w:rsid w:val="00D51CED"/>
    <w:rsid w:val="00D55313"/>
    <w:rsid w:val="00D5555B"/>
    <w:rsid w:val="00D55A60"/>
    <w:rsid w:val="00D5675F"/>
    <w:rsid w:val="00D57010"/>
    <w:rsid w:val="00D57A9A"/>
    <w:rsid w:val="00D6166E"/>
    <w:rsid w:val="00D624BA"/>
    <w:rsid w:val="00D6293C"/>
    <w:rsid w:val="00D67AB6"/>
    <w:rsid w:val="00D705BA"/>
    <w:rsid w:val="00D70ADC"/>
    <w:rsid w:val="00D719D8"/>
    <w:rsid w:val="00D72F6B"/>
    <w:rsid w:val="00D7304B"/>
    <w:rsid w:val="00D7513E"/>
    <w:rsid w:val="00D76B88"/>
    <w:rsid w:val="00D80341"/>
    <w:rsid w:val="00D80CC1"/>
    <w:rsid w:val="00D811D9"/>
    <w:rsid w:val="00D83398"/>
    <w:rsid w:val="00D8549D"/>
    <w:rsid w:val="00D8585E"/>
    <w:rsid w:val="00D87AA8"/>
    <w:rsid w:val="00D900F4"/>
    <w:rsid w:val="00D934B6"/>
    <w:rsid w:val="00D944D1"/>
    <w:rsid w:val="00D94A4E"/>
    <w:rsid w:val="00D953D7"/>
    <w:rsid w:val="00D97110"/>
    <w:rsid w:val="00D97BA9"/>
    <w:rsid w:val="00D97E6C"/>
    <w:rsid w:val="00D97EC8"/>
    <w:rsid w:val="00DA1CDF"/>
    <w:rsid w:val="00DA23EB"/>
    <w:rsid w:val="00DA2812"/>
    <w:rsid w:val="00DA3341"/>
    <w:rsid w:val="00DA3BC0"/>
    <w:rsid w:val="00DA3BCA"/>
    <w:rsid w:val="00DA43B0"/>
    <w:rsid w:val="00DA5287"/>
    <w:rsid w:val="00DA716A"/>
    <w:rsid w:val="00DA7A66"/>
    <w:rsid w:val="00DB1057"/>
    <w:rsid w:val="00DB357E"/>
    <w:rsid w:val="00DB402D"/>
    <w:rsid w:val="00DB64AD"/>
    <w:rsid w:val="00DC0429"/>
    <w:rsid w:val="00DC466E"/>
    <w:rsid w:val="00DC4B7C"/>
    <w:rsid w:val="00DC55BB"/>
    <w:rsid w:val="00DC585A"/>
    <w:rsid w:val="00DD0099"/>
    <w:rsid w:val="00DD019D"/>
    <w:rsid w:val="00DD1E67"/>
    <w:rsid w:val="00DD2975"/>
    <w:rsid w:val="00DE0A6E"/>
    <w:rsid w:val="00DE1896"/>
    <w:rsid w:val="00DE4D88"/>
    <w:rsid w:val="00DE51C5"/>
    <w:rsid w:val="00DE6C96"/>
    <w:rsid w:val="00DE6F2F"/>
    <w:rsid w:val="00DF05BC"/>
    <w:rsid w:val="00DF2316"/>
    <w:rsid w:val="00DF3E38"/>
    <w:rsid w:val="00DF5FA4"/>
    <w:rsid w:val="00DF7A88"/>
    <w:rsid w:val="00E01641"/>
    <w:rsid w:val="00E02A62"/>
    <w:rsid w:val="00E04B45"/>
    <w:rsid w:val="00E04C45"/>
    <w:rsid w:val="00E05E22"/>
    <w:rsid w:val="00E10145"/>
    <w:rsid w:val="00E12B73"/>
    <w:rsid w:val="00E149C8"/>
    <w:rsid w:val="00E14BBD"/>
    <w:rsid w:val="00E17D6A"/>
    <w:rsid w:val="00E21F37"/>
    <w:rsid w:val="00E2227C"/>
    <w:rsid w:val="00E2287E"/>
    <w:rsid w:val="00E27AFC"/>
    <w:rsid w:val="00E27E7B"/>
    <w:rsid w:val="00E3126C"/>
    <w:rsid w:val="00E3174D"/>
    <w:rsid w:val="00E32D8F"/>
    <w:rsid w:val="00E3359B"/>
    <w:rsid w:val="00E37895"/>
    <w:rsid w:val="00E41058"/>
    <w:rsid w:val="00E41467"/>
    <w:rsid w:val="00E41912"/>
    <w:rsid w:val="00E41F91"/>
    <w:rsid w:val="00E45AB1"/>
    <w:rsid w:val="00E46059"/>
    <w:rsid w:val="00E4638F"/>
    <w:rsid w:val="00E5042A"/>
    <w:rsid w:val="00E5049B"/>
    <w:rsid w:val="00E52CCD"/>
    <w:rsid w:val="00E52E90"/>
    <w:rsid w:val="00E56CFB"/>
    <w:rsid w:val="00E603AB"/>
    <w:rsid w:val="00E60787"/>
    <w:rsid w:val="00E6206B"/>
    <w:rsid w:val="00E63404"/>
    <w:rsid w:val="00E65AFB"/>
    <w:rsid w:val="00E70D01"/>
    <w:rsid w:val="00E724C5"/>
    <w:rsid w:val="00E74CCC"/>
    <w:rsid w:val="00E755BD"/>
    <w:rsid w:val="00E80EC8"/>
    <w:rsid w:val="00E83F86"/>
    <w:rsid w:val="00E85E1A"/>
    <w:rsid w:val="00E91A43"/>
    <w:rsid w:val="00E95467"/>
    <w:rsid w:val="00E9590A"/>
    <w:rsid w:val="00E9629A"/>
    <w:rsid w:val="00E97064"/>
    <w:rsid w:val="00E97B59"/>
    <w:rsid w:val="00E97BF2"/>
    <w:rsid w:val="00EA00C8"/>
    <w:rsid w:val="00EA3431"/>
    <w:rsid w:val="00EB252F"/>
    <w:rsid w:val="00EB3D31"/>
    <w:rsid w:val="00EB600A"/>
    <w:rsid w:val="00EB679D"/>
    <w:rsid w:val="00EB78CD"/>
    <w:rsid w:val="00EC16D6"/>
    <w:rsid w:val="00EC27E7"/>
    <w:rsid w:val="00EC4C32"/>
    <w:rsid w:val="00EC5BEC"/>
    <w:rsid w:val="00EC5EA0"/>
    <w:rsid w:val="00EC5F8C"/>
    <w:rsid w:val="00EC6AB0"/>
    <w:rsid w:val="00EC74AB"/>
    <w:rsid w:val="00EC7D64"/>
    <w:rsid w:val="00EC7FAB"/>
    <w:rsid w:val="00ED16EB"/>
    <w:rsid w:val="00ED1AE0"/>
    <w:rsid w:val="00ED231D"/>
    <w:rsid w:val="00ED3E72"/>
    <w:rsid w:val="00ED61D4"/>
    <w:rsid w:val="00ED7C44"/>
    <w:rsid w:val="00EE0470"/>
    <w:rsid w:val="00EE098B"/>
    <w:rsid w:val="00EE0A2D"/>
    <w:rsid w:val="00EE1E15"/>
    <w:rsid w:val="00EE28D2"/>
    <w:rsid w:val="00EE3B6E"/>
    <w:rsid w:val="00EE4013"/>
    <w:rsid w:val="00EE41C9"/>
    <w:rsid w:val="00EE444F"/>
    <w:rsid w:val="00EE4733"/>
    <w:rsid w:val="00EE5475"/>
    <w:rsid w:val="00EE6D68"/>
    <w:rsid w:val="00EE7018"/>
    <w:rsid w:val="00EF04CE"/>
    <w:rsid w:val="00EF237D"/>
    <w:rsid w:val="00EF384E"/>
    <w:rsid w:val="00EF3F8F"/>
    <w:rsid w:val="00EF44F5"/>
    <w:rsid w:val="00EF4F78"/>
    <w:rsid w:val="00EF5424"/>
    <w:rsid w:val="00EF5B78"/>
    <w:rsid w:val="00F0260C"/>
    <w:rsid w:val="00F03441"/>
    <w:rsid w:val="00F0473B"/>
    <w:rsid w:val="00F047E4"/>
    <w:rsid w:val="00F053AA"/>
    <w:rsid w:val="00F0605C"/>
    <w:rsid w:val="00F14C3B"/>
    <w:rsid w:val="00F14F8F"/>
    <w:rsid w:val="00F22DDE"/>
    <w:rsid w:val="00F24503"/>
    <w:rsid w:val="00F25F8C"/>
    <w:rsid w:val="00F26609"/>
    <w:rsid w:val="00F274B1"/>
    <w:rsid w:val="00F30C7C"/>
    <w:rsid w:val="00F33315"/>
    <w:rsid w:val="00F343CB"/>
    <w:rsid w:val="00F357FE"/>
    <w:rsid w:val="00F374A4"/>
    <w:rsid w:val="00F41FFD"/>
    <w:rsid w:val="00F4592F"/>
    <w:rsid w:val="00F45ADC"/>
    <w:rsid w:val="00F46A3C"/>
    <w:rsid w:val="00F47DA8"/>
    <w:rsid w:val="00F505C4"/>
    <w:rsid w:val="00F50E8B"/>
    <w:rsid w:val="00F520BB"/>
    <w:rsid w:val="00F5302D"/>
    <w:rsid w:val="00F54664"/>
    <w:rsid w:val="00F5755C"/>
    <w:rsid w:val="00F61B07"/>
    <w:rsid w:val="00F63E25"/>
    <w:rsid w:val="00F66B67"/>
    <w:rsid w:val="00F70410"/>
    <w:rsid w:val="00F70A83"/>
    <w:rsid w:val="00F71655"/>
    <w:rsid w:val="00F71678"/>
    <w:rsid w:val="00F74188"/>
    <w:rsid w:val="00F75AF1"/>
    <w:rsid w:val="00F77436"/>
    <w:rsid w:val="00F814C7"/>
    <w:rsid w:val="00F819EF"/>
    <w:rsid w:val="00F8411C"/>
    <w:rsid w:val="00F8675C"/>
    <w:rsid w:val="00F869D9"/>
    <w:rsid w:val="00F9054B"/>
    <w:rsid w:val="00F90893"/>
    <w:rsid w:val="00F9270F"/>
    <w:rsid w:val="00F932C9"/>
    <w:rsid w:val="00F93CD7"/>
    <w:rsid w:val="00F95BF6"/>
    <w:rsid w:val="00FA1987"/>
    <w:rsid w:val="00FA1ED1"/>
    <w:rsid w:val="00FA2D39"/>
    <w:rsid w:val="00FA321C"/>
    <w:rsid w:val="00FA51AC"/>
    <w:rsid w:val="00FA68B9"/>
    <w:rsid w:val="00FA7785"/>
    <w:rsid w:val="00FB068D"/>
    <w:rsid w:val="00FB210D"/>
    <w:rsid w:val="00FB375B"/>
    <w:rsid w:val="00FB3D27"/>
    <w:rsid w:val="00FB410E"/>
    <w:rsid w:val="00FB4ADD"/>
    <w:rsid w:val="00FB5268"/>
    <w:rsid w:val="00FB673A"/>
    <w:rsid w:val="00FB7275"/>
    <w:rsid w:val="00FC00C5"/>
    <w:rsid w:val="00FC2518"/>
    <w:rsid w:val="00FC2651"/>
    <w:rsid w:val="00FC2ADB"/>
    <w:rsid w:val="00FC32D5"/>
    <w:rsid w:val="00FD07E4"/>
    <w:rsid w:val="00FD07FD"/>
    <w:rsid w:val="00FD2293"/>
    <w:rsid w:val="00FD2597"/>
    <w:rsid w:val="00FD2A40"/>
    <w:rsid w:val="00FD3141"/>
    <w:rsid w:val="00FD3C4E"/>
    <w:rsid w:val="00FD3F6E"/>
    <w:rsid w:val="00FD5738"/>
    <w:rsid w:val="00FD5ACD"/>
    <w:rsid w:val="00FD6FC4"/>
    <w:rsid w:val="00FE0A40"/>
    <w:rsid w:val="00FE41D0"/>
    <w:rsid w:val="00FE432F"/>
    <w:rsid w:val="00FE642A"/>
    <w:rsid w:val="00FE6FFF"/>
    <w:rsid w:val="00FE7D01"/>
    <w:rsid w:val="00FF04B8"/>
    <w:rsid w:val="00FF06D6"/>
    <w:rsid w:val="00FF0F42"/>
    <w:rsid w:val="00FF6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F2957C-CE40-404D-8397-AF26594C2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313"/>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1"/>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nhideWhenUsed/>
    <w:rsid w:val="00C6554A"/>
    <w:pPr>
      <w:spacing w:before="0" w:after="0" w:line="240" w:lineRule="auto"/>
      <w:jc w:val="right"/>
    </w:pPr>
    <w:rPr>
      <w:caps/>
    </w:rPr>
  </w:style>
  <w:style w:type="character" w:customStyle="1" w:styleId="FooterChar">
    <w:name w:val="Footer Char"/>
    <w:basedOn w:val="DefaultParagraphFont"/>
    <w:link w:val="Footer"/>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2"/>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nhideWhenUsed/>
    <w:rsid w:val="00C6554A"/>
    <w:pPr>
      <w:spacing w:before="0" w:after="0" w:line="240" w:lineRule="auto"/>
    </w:pPr>
    <w:rPr>
      <w:szCs w:val="20"/>
    </w:rPr>
  </w:style>
  <w:style w:type="character" w:customStyle="1" w:styleId="FootnoteTextChar">
    <w:name w:val="Footnote Text Char"/>
    <w:basedOn w:val="DefaultParagraphFont"/>
    <w:link w:val="FootnoteText"/>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FootnoteReference">
    <w:name w:val="footnote reference"/>
    <w:basedOn w:val="DefaultParagraphFont"/>
    <w:unhideWhenUsed/>
    <w:rsid w:val="00226254"/>
    <w:rPr>
      <w:vertAlign w:val="superscript"/>
    </w:rPr>
  </w:style>
  <w:style w:type="paragraph" w:styleId="ListParagraph">
    <w:name w:val="List Paragraph"/>
    <w:basedOn w:val="Normal"/>
    <w:uiPriority w:val="34"/>
    <w:unhideWhenUsed/>
    <w:qFormat/>
    <w:rsid w:val="00781C25"/>
    <w:pPr>
      <w:ind w:left="720"/>
      <w:contextualSpacing/>
    </w:pPr>
  </w:style>
  <w:style w:type="paragraph" w:customStyle="1" w:styleId="Default">
    <w:name w:val="Default"/>
    <w:rsid w:val="00A23973"/>
    <w:pPr>
      <w:autoSpaceDE w:val="0"/>
      <w:autoSpaceDN w:val="0"/>
      <w:adjustRightInd w:val="0"/>
      <w:spacing w:before="0"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2308D5"/>
    <w:pPr>
      <w:spacing w:before="240" w:after="0" w:line="259" w:lineRule="auto"/>
      <w:contextualSpacing w:val="0"/>
      <w:outlineLvl w:val="9"/>
    </w:pPr>
    <w:rPr>
      <w:szCs w:val="32"/>
    </w:rPr>
  </w:style>
  <w:style w:type="paragraph" w:styleId="TOC1">
    <w:name w:val="toc 1"/>
    <w:basedOn w:val="Normal"/>
    <w:next w:val="Normal"/>
    <w:autoRedefine/>
    <w:uiPriority w:val="39"/>
    <w:unhideWhenUsed/>
    <w:rsid w:val="0035561F"/>
    <w:pPr>
      <w:spacing w:before="360" w:after="360"/>
    </w:pPr>
    <w:rPr>
      <w:b/>
      <w:bCs/>
      <w:caps/>
      <w:u w:val="single"/>
    </w:rPr>
  </w:style>
  <w:style w:type="paragraph" w:styleId="TOC2">
    <w:name w:val="toc 2"/>
    <w:basedOn w:val="Normal"/>
    <w:next w:val="Normal"/>
    <w:autoRedefine/>
    <w:uiPriority w:val="39"/>
    <w:unhideWhenUsed/>
    <w:rsid w:val="00EA00C8"/>
    <w:pPr>
      <w:spacing w:before="0" w:after="0"/>
    </w:pPr>
    <w:rPr>
      <w:b/>
      <w:bCs/>
      <w:smallCaps/>
    </w:rPr>
  </w:style>
  <w:style w:type="paragraph" w:styleId="TOC3">
    <w:name w:val="toc 3"/>
    <w:basedOn w:val="Normal"/>
    <w:next w:val="Normal"/>
    <w:autoRedefine/>
    <w:uiPriority w:val="39"/>
    <w:unhideWhenUsed/>
    <w:rsid w:val="00EA00C8"/>
    <w:pPr>
      <w:spacing w:before="0" w:after="0"/>
    </w:pPr>
    <w:rPr>
      <w:smallCaps/>
    </w:rPr>
  </w:style>
  <w:style w:type="paragraph" w:styleId="TOC4">
    <w:name w:val="toc 4"/>
    <w:basedOn w:val="Normal"/>
    <w:next w:val="Normal"/>
    <w:autoRedefine/>
    <w:uiPriority w:val="39"/>
    <w:unhideWhenUsed/>
    <w:rsid w:val="00EA00C8"/>
    <w:pPr>
      <w:spacing w:before="0" w:after="0"/>
    </w:pPr>
  </w:style>
  <w:style w:type="paragraph" w:styleId="TOC5">
    <w:name w:val="toc 5"/>
    <w:basedOn w:val="Normal"/>
    <w:next w:val="Normal"/>
    <w:autoRedefine/>
    <w:uiPriority w:val="39"/>
    <w:unhideWhenUsed/>
    <w:rsid w:val="00EA00C8"/>
    <w:pPr>
      <w:spacing w:before="0" w:after="0"/>
    </w:pPr>
  </w:style>
  <w:style w:type="paragraph" w:styleId="TOC6">
    <w:name w:val="toc 6"/>
    <w:basedOn w:val="Normal"/>
    <w:next w:val="Normal"/>
    <w:autoRedefine/>
    <w:uiPriority w:val="39"/>
    <w:unhideWhenUsed/>
    <w:rsid w:val="00EA00C8"/>
    <w:pPr>
      <w:spacing w:before="0" w:after="0"/>
    </w:pPr>
  </w:style>
  <w:style w:type="paragraph" w:styleId="TOC7">
    <w:name w:val="toc 7"/>
    <w:basedOn w:val="Normal"/>
    <w:next w:val="Normal"/>
    <w:autoRedefine/>
    <w:uiPriority w:val="39"/>
    <w:unhideWhenUsed/>
    <w:rsid w:val="00EA00C8"/>
    <w:pPr>
      <w:spacing w:before="0" w:after="0"/>
    </w:pPr>
  </w:style>
  <w:style w:type="paragraph" w:styleId="TOC8">
    <w:name w:val="toc 8"/>
    <w:basedOn w:val="Normal"/>
    <w:next w:val="Normal"/>
    <w:autoRedefine/>
    <w:uiPriority w:val="39"/>
    <w:unhideWhenUsed/>
    <w:rsid w:val="00EA00C8"/>
    <w:pPr>
      <w:spacing w:before="0" w:after="0"/>
    </w:pPr>
  </w:style>
  <w:style w:type="paragraph" w:styleId="TOC9">
    <w:name w:val="toc 9"/>
    <w:basedOn w:val="Normal"/>
    <w:next w:val="Normal"/>
    <w:autoRedefine/>
    <w:uiPriority w:val="39"/>
    <w:unhideWhenUsed/>
    <w:rsid w:val="00EA00C8"/>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141">
      <w:bodyDiv w:val="1"/>
      <w:marLeft w:val="0"/>
      <w:marRight w:val="0"/>
      <w:marTop w:val="0"/>
      <w:marBottom w:val="0"/>
      <w:divBdr>
        <w:top w:val="none" w:sz="0" w:space="0" w:color="auto"/>
        <w:left w:val="none" w:sz="0" w:space="0" w:color="auto"/>
        <w:bottom w:val="none" w:sz="0" w:space="0" w:color="auto"/>
        <w:right w:val="none" w:sz="0" w:space="0" w:color="auto"/>
      </w:divBdr>
    </w:div>
    <w:div w:id="54353948">
      <w:bodyDiv w:val="1"/>
      <w:marLeft w:val="0"/>
      <w:marRight w:val="0"/>
      <w:marTop w:val="0"/>
      <w:marBottom w:val="0"/>
      <w:divBdr>
        <w:top w:val="none" w:sz="0" w:space="0" w:color="auto"/>
        <w:left w:val="none" w:sz="0" w:space="0" w:color="auto"/>
        <w:bottom w:val="none" w:sz="0" w:space="0" w:color="auto"/>
        <w:right w:val="none" w:sz="0" w:space="0" w:color="auto"/>
      </w:divBdr>
    </w:div>
    <w:div w:id="257062589">
      <w:bodyDiv w:val="1"/>
      <w:marLeft w:val="0"/>
      <w:marRight w:val="0"/>
      <w:marTop w:val="0"/>
      <w:marBottom w:val="0"/>
      <w:divBdr>
        <w:top w:val="none" w:sz="0" w:space="0" w:color="auto"/>
        <w:left w:val="none" w:sz="0" w:space="0" w:color="auto"/>
        <w:bottom w:val="none" w:sz="0" w:space="0" w:color="auto"/>
        <w:right w:val="none" w:sz="0" w:space="0" w:color="auto"/>
      </w:divBdr>
    </w:div>
    <w:div w:id="271019268">
      <w:bodyDiv w:val="1"/>
      <w:marLeft w:val="0"/>
      <w:marRight w:val="0"/>
      <w:marTop w:val="0"/>
      <w:marBottom w:val="0"/>
      <w:divBdr>
        <w:top w:val="none" w:sz="0" w:space="0" w:color="auto"/>
        <w:left w:val="none" w:sz="0" w:space="0" w:color="auto"/>
        <w:bottom w:val="none" w:sz="0" w:space="0" w:color="auto"/>
        <w:right w:val="none" w:sz="0" w:space="0" w:color="auto"/>
      </w:divBdr>
    </w:div>
    <w:div w:id="308828856">
      <w:bodyDiv w:val="1"/>
      <w:marLeft w:val="0"/>
      <w:marRight w:val="0"/>
      <w:marTop w:val="0"/>
      <w:marBottom w:val="0"/>
      <w:divBdr>
        <w:top w:val="none" w:sz="0" w:space="0" w:color="auto"/>
        <w:left w:val="none" w:sz="0" w:space="0" w:color="auto"/>
        <w:bottom w:val="none" w:sz="0" w:space="0" w:color="auto"/>
        <w:right w:val="none" w:sz="0" w:space="0" w:color="auto"/>
      </w:divBdr>
    </w:div>
    <w:div w:id="407196478">
      <w:bodyDiv w:val="1"/>
      <w:marLeft w:val="0"/>
      <w:marRight w:val="0"/>
      <w:marTop w:val="0"/>
      <w:marBottom w:val="0"/>
      <w:divBdr>
        <w:top w:val="none" w:sz="0" w:space="0" w:color="auto"/>
        <w:left w:val="none" w:sz="0" w:space="0" w:color="auto"/>
        <w:bottom w:val="none" w:sz="0" w:space="0" w:color="auto"/>
        <w:right w:val="none" w:sz="0" w:space="0" w:color="auto"/>
      </w:divBdr>
      <w:divsChild>
        <w:div w:id="513686519">
          <w:marLeft w:val="0"/>
          <w:marRight w:val="0"/>
          <w:marTop w:val="0"/>
          <w:marBottom w:val="0"/>
          <w:divBdr>
            <w:top w:val="none" w:sz="0" w:space="0" w:color="auto"/>
            <w:left w:val="none" w:sz="0" w:space="0" w:color="auto"/>
            <w:bottom w:val="none" w:sz="0" w:space="0" w:color="auto"/>
            <w:right w:val="none" w:sz="0" w:space="0" w:color="auto"/>
          </w:divBdr>
        </w:div>
      </w:divsChild>
    </w:div>
    <w:div w:id="590823586">
      <w:bodyDiv w:val="1"/>
      <w:marLeft w:val="0"/>
      <w:marRight w:val="0"/>
      <w:marTop w:val="0"/>
      <w:marBottom w:val="0"/>
      <w:divBdr>
        <w:top w:val="none" w:sz="0" w:space="0" w:color="auto"/>
        <w:left w:val="none" w:sz="0" w:space="0" w:color="auto"/>
        <w:bottom w:val="none" w:sz="0" w:space="0" w:color="auto"/>
        <w:right w:val="none" w:sz="0" w:space="0" w:color="auto"/>
      </w:divBdr>
    </w:div>
    <w:div w:id="597058873">
      <w:bodyDiv w:val="1"/>
      <w:marLeft w:val="0"/>
      <w:marRight w:val="0"/>
      <w:marTop w:val="0"/>
      <w:marBottom w:val="0"/>
      <w:divBdr>
        <w:top w:val="none" w:sz="0" w:space="0" w:color="auto"/>
        <w:left w:val="none" w:sz="0" w:space="0" w:color="auto"/>
        <w:bottom w:val="none" w:sz="0" w:space="0" w:color="auto"/>
        <w:right w:val="none" w:sz="0" w:space="0" w:color="auto"/>
      </w:divBdr>
    </w:div>
    <w:div w:id="990518534">
      <w:bodyDiv w:val="1"/>
      <w:marLeft w:val="0"/>
      <w:marRight w:val="0"/>
      <w:marTop w:val="0"/>
      <w:marBottom w:val="0"/>
      <w:divBdr>
        <w:top w:val="none" w:sz="0" w:space="0" w:color="auto"/>
        <w:left w:val="none" w:sz="0" w:space="0" w:color="auto"/>
        <w:bottom w:val="none" w:sz="0" w:space="0" w:color="auto"/>
        <w:right w:val="none" w:sz="0" w:space="0" w:color="auto"/>
      </w:divBdr>
    </w:div>
    <w:div w:id="1133987566">
      <w:bodyDiv w:val="1"/>
      <w:marLeft w:val="0"/>
      <w:marRight w:val="0"/>
      <w:marTop w:val="0"/>
      <w:marBottom w:val="0"/>
      <w:divBdr>
        <w:top w:val="none" w:sz="0" w:space="0" w:color="auto"/>
        <w:left w:val="none" w:sz="0" w:space="0" w:color="auto"/>
        <w:bottom w:val="none" w:sz="0" w:space="0" w:color="auto"/>
        <w:right w:val="none" w:sz="0" w:space="0" w:color="auto"/>
      </w:divBdr>
    </w:div>
    <w:div w:id="1308241265">
      <w:bodyDiv w:val="1"/>
      <w:marLeft w:val="0"/>
      <w:marRight w:val="0"/>
      <w:marTop w:val="0"/>
      <w:marBottom w:val="0"/>
      <w:divBdr>
        <w:top w:val="none" w:sz="0" w:space="0" w:color="auto"/>
        <w:left w:val="none" w:sz="0" w:space="0" w:color="auto"/>
        <w:bottom w:val="none" w:sz="0" w:space="0" w:color="auto"/>
        <w:right w:val="none" w:sz="0" w:space="0" w:color="auto"/>
      </w:divBdr>
    </w:div>
    <w:div w:id="1339045636">
      <w:bodyDiv w:val="1"/>
      <w:marLeft w:val="0"/>
      <w:marRight w:val="0"/>
      <w:marTop w:val="0"/>
      <w:marBottom w:val="0"/>
      <w:divBdr>
        <w:top w:val="none" w:sz="0" w:space="0" w:color="auto"/>
        <w:left w:val="none" w:sz="0" w:space="0" w:color="auto"/>
        <w:bottom w:val="none" w:sz="0" w:space="0" w:color="auto"/>
        <w:right w:val="none" w:sz="0" w:space="0" w:color="auto"/>
      </w:divBdr>
    </w:div>
    <w:div w:id="1488546583">
      <w:bodyDiv w:val="1"/>
      <w:marLeft w:val="0"/>
      <w:marRight w:val="0"/>
      <w:marTop w:val="0"/>
      <w:marBottom w:val="0"/>
      <w:divBdr>
        <w:top w:val="none" w:sz="0" w:space="0" w:color="auto"/>
        <w:left w:val="none" w:sz="0" w:space="0" w:color="auto"/>
        <w:bottom w:val="none" w:sz="0" w:space="0" w:color="auto"/>
        <w:right w:val="none" w:sz="0" w:space="0" w:color="auto"/>
      </w:divBdr>
    </w:div>
    <w:div w:id="1497068337">
      <w:bodyDiv w:val="1"/>
      <w:marLeft w:val="0"/>
      <w:marRight w:val="0"/>
      <w:marTop w:val="0"/>
      <w:marBottom w:val="0"/>
      <w:divBdr>
        <w:top w:val="none" w:sz="0" w:space="0" w:color="auto"/>
        <w:left w:val="none" w:sz="0" w:space="0" w:color="auto"/>
        <w:bottom w:val="none" w:sz="0" w:space="0" w:color="auto"/>
        <w:right w:val="none" w:sz="0" w:space="0" w:color="auto"/>
      </w:divBdr>
    </w:div>
    <w:div w:id="1639603724">
      <w:bodyDiv w:val="1"/>
      <w:marLeft w:val="0"/>
      <w:marRight w:val="0"/>
      <w:marTop w:val="0"/>
      <w:marBottom w:val="0"/>
      <w:divBdr>
        <w:top w:val="none" w:sz="0" w:space="0" w:color="auto"/>
        <w:left w:val="none" w:sz="0" w:space="0" w:color="auto"/>
        <w:bottom w:val="none" w:sz="0" w:space="0" w:color="auto"/>
        <w:right w:val="none" w:sz="0" w:space="0" w:color="auto"/>
      </w:divBdr>
    </w:div>
    <w:div w:id="1880167114">
      <w:bodyDiv w:val="1"/>
      <w:marLeft w:val="0"/>
      <w:marRight w:val="0"/>
      <w:marTop w:val="0"/>
      <w:marBottom w:val="0"/>
      <w:divBdr>
        <w:top w:val="none" w:sz="0" w:space="0" w:color="auto"/>
        <w:left w:val="none" w:sz="0" w:space="0" w:color="auto"/>
        <w:bottom w:val="none" w:sz="0" w:space="0" w:color="auto"/>
        <w:right w:val="none" w:sz="0" w:space="0" w:color="auto"/>
      </w:divBdr>
    </w:div>
    <w:div w:id="197513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rvicii.gov.md/"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rvicii.gov.md"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ii.gov.m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ervicii.gov.m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riere.gov.md" TargetMode="External"/><Relationship Id="rId14" Type="http://schemas.openxmlformats.org/officeDocument/2006/relationships/hyperlink" Target="http://www.cec.m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17" Type="http://schemas.openxmlformats.org/officeDocument/2006/relationships/hyperlink" Target="https://www.cna.md/lib.php?l=ro&amp;idc=143&amp;t=/Studii-si-analize/Rapoarte-de-activitate&amp;" TargetMode="External"/><Relationship Id="rId21" Type="http://schemas.openxmlformats.org/officeDocument/2006/relationships/hyperlink" Target="https://promolex.md/12721-monitorizarea-modului-de-realizare-a-controlului-parlamentar-in-anul-2017/?lang=ro" TargetMode="External"/><Relationship Id="rId42" Type="http://schemas.openxmlformats.org/officeDocument/2006/relationships/hyperlink" Target="http://lex.justice.md/md/374168/" TargetMode="External"/><Relationship Id="rId63" Type="http://schemas.openxmlformats.org/officeDocument/2006/relationships/hyperlink" Target="https://promolex.md/category/parlamentare-2019/?lang=ro" TargetMode="External"/><Relationship Id="rId84" Type="http://schemas.openxmlformats.org/officeDocument/2006/relationships/hyperlink" Target="https://www.chisinau.md/category.php?l=ro&amp;idc=443&amp;t=/Preturi-de-sector/" TargetMode="External"/><Relationship Id="rId138" Type="http://schemas.openxmlformats.org/officeDocument/2006/relationships/hyperlink" Target="http://lex.justice.md/index.php?action=view&amp;view=doc&amp;lang=1&amp;id=331058" TargetMode="External"/><Relationship Id="rId159" Type="http://schemas.openxmlformats.org/officeDocument/2006/relationships/hyperlink" Target="http://procuratura.md/file/2019-03-05_Raportul%20Public%20activitatea%20Procuraturii%20Generale%20anul%202018.pdf" TargetMode="External"/><Relationship Id="rId170" Type="http://schemas.openxmlformats.org/officeDocument/2006/relationships/hyperlink" Target="https://www.cna.md/public/files/Raport_de_activitate_CNA_2018_.pdf" TargetMode="External"/><Relationship Id="rId191" Type="http://schemas.openxmlformats.org/officeDocument/2006/relationships/hyperlink" Target="http://mf.gov.md/ro/content/proiectul-hg-%E2%80%9Ecu-privire-la-aprobarea-regulamentului-privind-dob%C3%AEndirea-confirmarea-%C5%9Fi" TargetMode="External"/><Relationship Id="rId107" Type="http://schemas.openxmlformats.org/officeDocument/2006/relationships/hyperlink" Target="https://www.investigatii.md/ro/investigatii/integritate/ce-informatii-tin-in-secret-autoritatile" TargetMode="External"/><Relationship Id="rId11" Type="http://schemas.openxmlformats.org/officeDocument/2006/relationships/hyperlink" Target="https://www.cna.md/public/files/parts/Raport_de_monitorizare_i_evaluare_a_implementrii_SNIA_2017.pdf" TargetMode="External"/><Relationship Id="rId32" Type="http://schemas.openxmlformats.org/officeDocument/2006/relationships/hyperlink" Target="http://lex.justice.md/md/331023/" TargetMode="External"/><Relationship Id="rId53" Type="http://schemas.openxmlformats.org/officeDocument/2006/relationships/hyperlink" Target="https://anticoruptie.md/ro/investigatii/integritate/sefii-de-la-administratia-drumurilor-continua-sa-si-puna-fatis-neamurile-in-functiile-cheie" TargetMode="External"/><Relationship Id="rId74" Type="http://schemas.openxmlformats.org/officeDocument/2006/relationships/hyperlink" Target="http://cancelaria.gov.md/ro/apc/registrul-de-evidenta-cadourilor" TargetMode="External"/><Relationship Id="rId128" Type="http://schemas.openxmlformats.org/officeDocument/2006/relationships/hyperlink" Target="http://lex.justice.md/index.php?action=view&amp;view=doc&amp;lang=1&amp;id=371169" TargetMode="External"/><Relationship Id="rId149" Type="http://schemas.openxmlformats.org/officeDocument/2006/relationships/hyperlink" Target="https://www.cna.md/pageview.php?l=ro&amp;idc=74&amp;t=/Studii-si-analize/Analize-strategice-sectoriale&amp;" TargetMode="External"/><Relationship Id="rId5" Type="http://schemas.openxmlformats.org/officeDocument/2006/relationships/hyperlink" Target="https://www.coe.int/en/web/corruption/projects/clep" TargetMode="External"/><Relationship Id="rId95" Type="http://schemas.openxmlformats.org/officeDocument/2006/relationships/hyperlink" Target="http://www.parlament.md/StructuraParlamentului/Comisiipermanente/tabid/84/CommissionId/9/language/ro-RO/Default.aspx" TargetMode="External"/><Relationship Id="rId160" Type="http://schemas.openxmlformats.org/officeDocument/2006/relationships/hyperlink" Target="https://www.cna.md/public/files/Raport_CNA_6_luni_2018.pdf" TargetMode="External"/><Relationship Id="rId181" Type="http://schemas.openxmlformats.org/officeDocument/2006/relationships/hyperlink" Target="http://www.parlament.md/LinkClick.aspx?fileticket=914ZmM0ocks%3D&amp;tabid=84&amp;mid=486&amp;language=ro-RO" TargetMode="External"/><Relationship Id="rId22" Type="http://schemas.openxmlformats.org/officeDocument/2006/relationships/hyperlink" Target="http://www.parlament.md/LinkClick.aspx?fileticket=TMQg3t%2fuDuI%3d&amp;tabid=79&amp;mid=498&amp;language=ro-RO" TargetMode="External"/><Relationship Id="rId43" Type="http://schemas.openxmlformats.org/officeDocument/2006/relationships/hyperlink" Target="https://www.cna.md/doc.php?l=ro&amp;idc=143&amp;id=1823&amp;t=/Studii-si-analize/Rapoarte-de-activitate/Raport-de-activitate-al-CNA-pe-anul-2017" TargetMode="External"/><Relationship Id="rId64" Type="http://schemas.openxmlformats.org/officeDocument/2006/relationships/hyperlink" Target="http://lex.justice.md/md/376159/" TargetMode="External"/><Relationship Id="rId118" Type="http://schemas.openxmlformats.org/officeDocument/2006/relationships/hyperlink" Target="http://integritate.md/stiri/dialogul-cu-cetatenii-republicii-moldova-credo-organizeaza-consultari-publice-cu-privire-la-strategia-nationala-pentru-lupta-impotriva-coruptiei/" TargetMode="External"/><Relationship Id="rId139" Type="http://schemas.openxmlformats.org/officeDocument/2006/relationships/hyperlink" Target="http://lex.justice.md/index.php?action=view&amp;view=doc&amp;lang=1&amp;id=331058" TargetMode="External"/><Relationship Id="rId85" Type="http://schemas.openxmlformats.org/officeDocument/2006/relationships/hyperlink" Target="http://www.glodeni.md/ro" TargetMode="External"/><Relationship Id="rId150" Type="http://schemas.openxmlformats.org/officeDocument/2006/relationships/hyperlink" Target="https://www.cna.md/doc.php?l=ro&amp;idc=117&amp;id=1817&amp;t=/Studii-si-analize/Studii-despre-coruptie/Studiu-privind-hotararile-judecatoresti-pe-infractiunile-de-coruptie-adoptate-in-anii-2013-2017" TargetMode="External"/><Relationship Id="rId171" Type="http://schemas.openxmlformats.org/officeDocument/2006/relationships/hyperlink" Target="http://www.md.undp.org/content/moldova/en/home/projects/enhancing-democracy-in-moldova-through-inclusive-and-transparent.html" TargetMode="External"/><Relationship Id="rId192" Type="http://schemas.openxmlformats.org/officeDocument/2006/relationships/hyperlink" Target="https://monitorul.fisc.md/editorial/auditul-intern-din-sectorul-public-confirmarea-si-mentinerea-calificarii-profesionale.html" TargetMode="External"/><Relationship Id="rId12" Type="http://schemas.openxmlformats.org/officeDocument/2006/relationships/hyperlink" Target="https://www.cna.md/public/files/Raport_de_monitorizare_a_implementrii_Strategiei_Naionale_de_Integritate_i_Anticorupie_pentru_anii_2017-2020_Perioada_de_raportare_sem_I_2018.pdf" TargetMode="External"/><Relationship Id="rId33" Type="http://schemas.openxmlformats.org/officeDocument/2006/relationships/hyperlink" Target="http://lex.justice.md/md/336193/" TargetMode="External"/><Relationship Id="rId108" Type="http://schemas.openxmlformats.org/officeDocument/2006/relationships/hyperlink" Target="https://realitatealive.md/live-masa-rotunda-ani-alegerile-vin-i-trec-iar-problemele-raman-participa-reprezentan-i-ai-procuraturii-generale-cna-csm-i-al-ii---91097.html" TargetMode="External"/><Relationship Id="rId129" Type="http://schemas.openxmlformats.org/officeDocument/2006/relationships/hyperlink" Target="http://lex.justice.md/index.php?action=view&amp;view=doc&amp;lang=1&amp;id=377533" TargetMode="External"/><Relationship Id="rId54" Type="http://schemas.openxmlformats.org/officeDocument/2006/relationships/hyperlink" Target="http://ani.md/sites/default/files/Prezentare%2013.02.2019.pdf" TargetMode="External"/><Relationship Id="rId75" Type="http://schemas.openxmlformats.org/officeDocument/2006/relationships/hyperlink" Target="https://msmps.gov.md/sites/default/files/document/attachments/skmbt_22317072710350.pdf" TargetMode="External"/><Relationship Id="rId96" Type="http://schemas.openxmlformats.org/officeDocument/2006/relationships/hyperlink" Target="https://www.cna.md/public/files/Raport_CNA_6_luni_2018.pdf" TargetMode="External"/><Relationship Id="rId140" Type="http://schemas.openxmlformats.org/officeDocument/2006/relationships/hyperlink" Target="http://api.md/news/view/ro-expertii-recomanda-autoritatilor-sa-revizuiasca-esential-legislatia-privind-testarea-la-poligraf-1779?v=1532621508" TargetMode="External"/><Relationship Id="rId161" Type="http://schemas.openxmlformats.org/officeDocument/2006/relationships/hyperlink" Target="https://www.cna.md/public/files/Raport_de_activitate_CNA_2018_.pdf" TargetMode="External"/><Relationship Id="rId182" Type="http://schemas.openxmlformats.org/officeDocument/2006/relationships/hyperlink" Target="http://www.ccrm.md/rapoarte-anuale-1-20" TargetMode="External"/><Relationship Id="rId6" Type="http://schemas.openxmlformats.org/officeDocument/2006/relationships/hyperlink" Target="https://www.cna.md/tabview.php?l=ro&amp;idc=60&amp;id=1759&amp;t=/Dezvoltare-institutionala/Proiecte-de-asistenta-externa/Proiect-Twinning/" TargetMode="External"/><Relationship Id="rId23" Type="http://schemas.openxmlformats.org/officeDocument/2006/relationships/hyperlink" Target="http://parlament.md/LinkClick.aspx?fileticket=8l3vD9O5HiM%3d&amp;tabid=266&amp;language=ro-RO" TargetMode="External"/><Relationship Id="rId119" Type="http://schemas.openxmlformats.org/officeDocument/2006/relationships/hyperlink" Target="http://www.credo.md/pageview?id=615" TargetMode="External"/><Relationship Id="rId44" Type="http://schemas.openxmlformats.org/officeDocument/2006/relationships/hyperlink" Target="https://www.cna.md/public/files/Raport_CNA_6_luni_2018.pdf" TargetMode="External"/><Relationship Id="rId65" Type="http://schemas.openxmlformats.org/officeDocument/2006/relationships/hyperlink" Target="http://ani.md/ro/certificate_de_intgegritate" TargetMode="External"/><Relationship Id="rId86" Type="http://schemas.openxmlformats.org/officeDocument/2006/relationships/hyperlink" Target="https://hincesti.md/" TargetMode="External"/><Relationship Id="rId130" Type="http://schemas.openxmlformats.org/officeDocument/2006/relationships/hyperlink" Target="http://lex.justice.md/index.php?action=view&amp;view=doc&amp;lang=1&amp;id=377087" TargetMode="External"/><Relationship Id="rId151" Type="http://schemas.openxmlformats.org/officeDocument/2006/relationships/hyperlink" Target="http://lex.justice.md/index.php?action=view&amp;view=doc&amp;lang=1&amp;id=376825" TargetMode="External"/><Relationship Id="rId172" Type="http://schemas.openxmlformats.org/officeDocument/2006/relationships/hyperlink" Target="https://a.cec.md/ro" TargetMode="External"/><Relationship Id="rId193" Type="http://schemas.openxmlformats.org/officeDocument/2006/relationships/hyperlink" Target="http://ombudsman.md/wp-content/uploads/2019/03/RAPORT_2018.pdf" TargetMode="External"/><Relationship Id="rId13" Type="http://schemas.openxmlformats.org/officeDocument/2006/relationships/hyperlink" Target="http://www.md.undp.org/content/dam/moldova/docs/Publications/studiu%20Civis%20CNA.pdf" TargetMode="External"/><Relationship Id="rId109" Type="http://schemas.openxmlformats.org/officeDocument/2006/relationships/hyperlink" Target="http://amp.gov.md/portal/" TargetMode="External"/><Relationship Id="rId34" Type="http://schemas.openxmlformats.org/officeDocument/2006/relationships/hyperlink" Target="https://promolex.md/wp-content/uploads/2018/06/Monitorizarea-modului-de-ocupare-incetare-a-functiei-publice-2017.pdf" TargetMode="External"/><Relationship Id="rId55" Type="http://schemas.openxmlformats.org/officeDocument/2006/relationships/hyperlink" Target="http://ani.md/ro/node/499" TargetMode="External"/><Relationship Id="rId76" Type="http://schemas.openxmlformats.org/officeDocument/2006/relationships/hyperlink" Target="http://madrm.gov.md/sites/default/files/MAIA%20registul%20de%20evidenta%20a%20cadourilor.pdf" TargetMode="External"/><Relationship Id="rId97" Type="http://schemas.openxmlformats.org/officeDocument/2006/relationships/hyperlink" Target="http://ombudsman.md/sites/default/files/document/attachments/raport2017redfinal.pdf" TargetMode="External"/><Relationship Id="rId120" Type="http://schemas.openxmlformats.org/officeDocument/2006/relationships/hyperlink" Target="http://www.aap.gov.md/ro/article/cursuri-la-comanda-de-stat" TargetMode="External"/><Relationship Id="rId141" Type="http://schemas.openxmlformats.org/officeDocument/2006/relationships/hyperlink" Target="https://www.cna.md/doc.php?l=ro&amp;idc=147&amp;id=1881&amp;t=/Comisia-de-stat-pentru-testari-cu-utilizarea-poligrafului/Activitate/Rapoarte-de-activitate/Nota-informativa-a-CNA-din-22012018-privind-mersul-implementarii-Legii-nr269-XVI-din-12122008" TargetMode="External"/><Relationship Id="rId7" Type="http://schemas.openxmlformats.org/officeDocument/2006/relationships/hyperlink" Target="https://open.undp.org/download/iati_xml/Moldova_Republic_of_projects.xml" TargetMode="External"/><Relationship Id="rId162" Type="http://schemas.openxmlformats.org/officeDocument/2006/relationships/hyperlink" Target="https://www.mai.gov.md/sites/default/files/SPIA/rapoarte/Raport%20de%20activitate%20al%20SPIA%20pentru%20anul%202018.pdf" TargetMode="External"/><Relationship Id="rId183" Type="http://schemas.openxmlformats.org/officeDocument/2006/relationships/hyperlink" Target="http://www.ccrm.md/rapoarte-financiare-1-21" TargetMode="External"/><Relationship Id="rId2" Type="http://schemas.openxmlformats.org/officeDocument/2006/relationships/hyperlink" Target="http://www.mfa.gov.md/img/docs/Acordul-de-Asociere-RM-UE.pdf" TargetMode="External"/><Relationship Id="rId29" Type="http://schemas.openxmlformats.org/officeDocument/2006/relationships/hyperlink" Target="http://www.parlament.md/LinkClick.aspx?fileticket=b3eB8wS8l3g%3d&amp;tabid=211&amp;language=ro-RO" TargetMode="External"/><Relationship Id="rId24" Type="http://schemas.openxmlformats.org/officeDocument/2006/relationships/hyperlink" Target="http://parlament.md/Controlparlamentar/Audieri%C3%AEncomisie/tabid/263/language/ro-RO/Default.aspx" TargetMode="External"/><Relationship Id="rId40" Type="http://schemas.openxmlformats.org/officeDocument/2006/relationships/hyperlink" Target="http://lex.justice.md/md/340495/" TargetMode="External"/><Relationship Id="rId45" Type="http://schemas.openxmlformats.org/officeDocument/2006/relationships/hyperlink" Target="https://www.cna.md/libview.php?l=ro&amp;idc=5&amp;id=2177&amp;t=/Serviciul-relatii-publice/Comunicate-de-presa/Retrospectiva-anului-2018" TargetMode="External"/><Relationship Id="rId66" Type="http://schemas.openxmlformats.org/officeDocument/2006/relationships/hyperlink" Target="http://www.e-democracy.md/files/pr/2018-12-10-certificat-integritate.pdf" TargetMode="External"/><Relationship Id="rId87" Type="http://schemas.openxmlformats.org/officeDocument/2006/relationships/hyperlink" Target="http://stefan-voda.md/?s=registrul" TargetMode="External"/><Relationship Id="rId110" Type="http://schemas.openxmlformats.org/officeDocument/2006/relationships/hyperlink" Target="http://amp.gov.md/portal/activities?search=&amp;da=&amp;ba=&amp;psec=&amp;loc" TargetMode="External"/><Relationship Id="rId115" Type="http://schemas.openxmlformats.org/officeDocument/2006/relationships/hyperlink" Target="https://search.coe.int/cm/Pages/result_details.aspx?ObjectID=09000016805e2e52" TargetMode="External"/><Relationship Id="rId131" Type="http://schemas.openxmlformats.org/officeDocument/2006/relationships/hyperlink" Target="http://www.legis.md/cautare/rezultate/112628" TargetMode="External"/><Relationship Id="rId136" Type="http://schemas.openxmlformats.org/officeDocument/2006/relationships/hyperlink" Target="http://egov.md/ro/search/node/e-legislatie" TargetMode="External"/><Relationship Id="rId157" Type="http://schemas.openxmlformats.org/officeDocument/2006/relationships/hyperlink" Target="https://www.cna.md/pageview.php?l=ro&amp;idc=44&amp;t=/Transparenta-decizionala/Proiecte-elaborate" TargetMode="External"/><Relationship Id="rId178" Type="http://schemas.openxmlformats.org/officeDocument/2006/relationships/hyperlink" Target="https://a.cec.md/ro/procesul-decizional-3379.html" TargetMode="External"/><Relationship Id="rId61" Type="http://schemas.openxmlformats.org/officeDocument/2006/relationships/hyperlink" Target="https://www.alege2019.md/" TargetMode="External"/><Relationship Id="rId82" Type="http://schemas.openxmlformats.org/officeDocument/2006/relationships/hyperlink" Target="http://www.bri.gov.md/index.php?&amp;l" TargetMode="External"/><Relationship Id="rId152" Type="http://schemas.openxmlformats.org/officeDocument/2006/relationships/hyperlink" Target="https://www.cna.md/pageview.php?l=ro&amp;idc=182&amp;t=/Avertizorii-de-integritate/Depune-o-avertizare/Telefonic&amp;" TargetMode="External"/><Relationship Id="rId173" Type="http://schemas.openxmlformats.org/officeDocument/2006/relationships/hyperlink" Target="https://new.voteaza.md/" TargetMode="External"/><Relationship Id="rId194" Type="http://schemas.openxmlformats.org/officeDocument/2006/relationships/hyperlink" Target="http://ombudsman.md/ro/advanced-page-type/tematice" TargetMode="External"/><Relationship Id="rId199" Type="http://schemas.openxmlformats.org/officeDocument/2006/relationships/hyperlink" Target="http://alianta.md/?go=news&amp;n=382" TargetMode="External"/><Relationship Id="rId203" Type="http://schemas.openxmlformats.org/officeDocument/2006/relationships/hyperlink" Target="https://mei.gov.md/ro/documents-terms/actiuni-anticoruptie" TargetMode="External"/><Relationship Id="rId19" Type="http://schemas.openxmlformats.org/officeDocument/2006/relationships/hyperlink" Target="http://www.parlament.md/Actualitate/Comunicatedepresa/tabid/90/ContentId/3914/language/ro-RO/Default.aspx" TargetMode="External"/><Relationship Id="rId14" Type="http://schemas.openxmlformats.org/officeDocument/2006/relationships/hyperlink" Target="http://rai-see.org/international-standards/" TargetMode="External"/><Relationship Id="rId30" Type="http://schemas.openxmlformats.org/officeDocument/2006/relationships/hyperlink" Target="http://www.parlament.md/ProcesulLegislativ/Proiectedeactelegislative/tabid/61/LegislativId/4433/language/ro-RO/Default.aspx" TargetMode="External"/><Relationship Id="rId35" Type="http://schemas.openxmlformats.org/officeDocument/2006/relationships/hyperlink" Target="https://promolex.md/12725-promo-lex-a-prezentat-rapoartele-privind-monitorizarea-modului-de-realizare-a-controlului-parlamentar-si-a-meritocratiei-in-serviciul-public-in-anul-2017/?lang=ro" TargetMode="External"/><Relationship Id="rId56" Type="http://schemas.openxmlformats.org/officeDocument/2006/relationships/hyperlink" Target="http://ani.md/sites/default/files/Prezentare%2013.02.2019.pdf" TargetMode="External"/><Relationship Id="rId77" Type="http://schemas.openxmlformats.org/officeDocument/2006/relationships/hyperlink" Target="https://mei.gov.md/ro/documents-terms/actiuni-anticoruptie" TargetMode="External"/><Relationship Id="rId100" Type="http://schemas.openxmlformats.org/officeDocument/2006/relationships/hyperlink" Target="https://www.cna.md/public/files/Raport_de_activitate_CNA_2018_.pdf" TargetMode="External"/><Relationship Id="rId105" Type="http://schemas.openxmlformats.org/officeDocument/2006/relationships/hyperlink" Target="https://radiochisinau.md/studiu-accesul-la-informatie-in-rmoldova-este-specific-regimului-totalitar---50505.html?fbrefresh=1494928871" TargetMode="External"/><Relationship Id="rId126" Type="http://schemas.openxmlformats.org/officeDocument/2006/relationships/hyperlink" Target="https://www.cna.md/tabview.php?l=ro&amp;idc=64&amp;t=/Strategia-nationala-anticoruptie/Strategia-nationala-anticoruptie" TargetMode="External"/><Relationship Id="rId147" Type="http://schemas.openxmlformats.org/officeDocument/2006/relationships/hyperlink" Target="http://ani.md/node/321" TargetMode="External"/><Relationship Id="rId168" Type="http://schemas.openxmlformats.org/officeDocument/2006/relationships/hyperlink" Target="https://www.cna.md/libview.php?l=ro&amp;idc=5&amp;id=1947&amp;t=/Serviciul-relatii-publice/Comunicate-de-presa/ARBI-are-strategie-institutionala-Documentul-va-sta-la-baza-activitatii-institutiei-pentru-urmatorii-trei-ani" TargetMode="External"/><Relationship Id="rId8" Type="http://schemas.openxmlformats.org/officeDocument/2006/relationships/hyperlink" Target="http://www.credo.md/pageview?id=615" TargetMode="External"/><Relationship Id="rId51" Type="http://schemas.openxmlformats.org/officeDocument/2006/relationships/hyperlink" Target="http://www.cec.md/files/files/1444anexaraportcec2017sedintafinal_6598958.pdf" TargetMode="External"/><Relationship Id="rId72" Type="http://schemas.openxmlformats.org/officeDocument/2006/relationships/hyperlink" Target="https://www.cna.md/public/files/proiecte_decizii/nota_info_integritate_site_2.pdf" TargetMode="External"/><Relationship Id="rId93" Type="http://schemas.openxmlformats.org/officeDocument/2006/relationships/hyperlink" Target="https://cse.google.com/cse?cx=partner-pub-4702569713111256%3A5841528529&amp;ie=UTF-8&amp;q=registrul+de+evidenta+al+cadourilor&amp;sa=C%C4%83utare" TargetMode="External"/><Relationship Id="rId98" Type="http://schemas.openxmlformats.org/officeDocument/2006/relationships/hyperlink" Target="http://www.parlament.md/ProcesulLegislativ/Proiectedeactelegislative/tabid/61/LegislativId/4141/language/ro-RO/Default.aspx" TargetMode="External"/><Relationship Id="rId121" Type="http://schemas.openxmlformats.org/officeDocument/2006/relationships/hyperlink" Target="https://a.cec.md/ro/rapoarte-cec-3370.html" TargetMode="External"/><Relationship Id="rId142" Type="http://schemas.openxmlformats.org/officeDocument/2006/relationships/hyperlink" Target="https://www.cna.md/tabview.php?l=ro&amp;idc=109&amp;t=/Comisia-de-stat-pentru-testari-cu-utilizarea-poligrafului/Despre-comisie" TargetMode="External"/><Relationship Id="rId163" Type="http://schemas.openxmlformats.org/officeDocument/2006/relationships/hyperlink" Target="http://ani.md/sites/default/files/Prezentare%2013.02.2019.pdf" TargetMode="External"/><Relationship Id="rId184" Type="http://schemas.openxmlformats.org/officeDocument/2006/relationships/hyperlink" Target="http://www.ccrm.md/rapoarte-specializate-1-110" TargetMode="External"/><Relationship Id="rId189" Type="http://schemas.openxmlformats.org/officeDocument/2006/relationships/hyperlink" Target="http://mf.gov.md/ro/content/certificarea-auditorilor-interni-din-sectorul-public" TargetMode="External"/><Relationship Id="rId3" Type="http://schemas.openxmlformats.org/officeDocument/2006/relationships/hyperlink" Target="http://www.gov.md/sites/default/files/foaie_de_parcurs_privind_agenda_de_reforme_prioritare_.pdf" TargetMode="External"/><Relationship Id="rId25" Type="http://schemas.openxmlformats.org/officeDocument/2006/relationships/hyperlink" Target="http://parlament.md/Controlparlamentar/Rapoartealeinstitu%C8%9Biilordestat/tabid/202/language/ro-RO/Default.aspx" TargetMode="External"/><Relationship Id="rId46" Type="http://schemas.openxmlformats.org/officeDocument/2006/relationships/hyperlink" Target="https://www.cna.md/tabview.php?l=ro&amp;idc=64&amp;t=/Strategia-nationala-anticoruptie/Strategia-nationala-anticoruptie" TargetMode="External"/><Relationship Id="rId67" Type="http://schemas.openxmlformats.org/officeDocument/2006/relationships/hyperlink" Target="http://ani.md/ro/node/468" TargetMode="External"/><Relationship Id="rId116" Type="http://schemas.openxmlformats.org/officeDocument/2006/relationships/hyperlink" Target="https://search.coe.int/cm/Pages/result_details.aspx?ObjectID=0900001680534ea6" TargetMode="External"/><Relationship Id="rId137" Type="http://schemas.openxmlformats.org/officeDocument/2006/relationships/hyperlink" Target="http://egov.md/ro/legislation" TargetMode="External"/><Relationship Id="rId158" Type="http://schemas.openxmlformats.org/officeDocument/2006/relationships/hyperlink" Target="https://www.cna.md/public/files/22.02.2019/pr.Ordin_comun_CNA_si_Av.Popor.avertiz.pdf" TargetMode="External"/><Relationship Id="rId20" Type="http://schemas.openxmlformats.org/officeDocument/2006/relationships/hyperlink" Target="http://www.parlament.md/ProcesulLegislativ/Proiectedeactelegislative/tabid/61/LegislativId/4433/language/ro-RO/Default.aspx" TargetMode="External"/><Relationship Id="rId41" Type="http://schemas.openxmlformats.org/officeDocument/2006/relationships/hyperlink" Target="http://lex.justice.md/md/331023/" TargetMode="External"/><Relationship Id="rId62" Type="http://schemas.openxmlformats.org/officeDocument/2006/relationships/hyperlink" Target="https://www.anticoruptie.md/ro/electorala-2016" TargetMode="External"/><Relationship Id="rId83" Type="http://schemas.openxmlformats.org/officeDocument/2006/relationships/hyperlink" Target="https://chisinau.md/libt.php?l=ro&amp;idc=981&amp;t=/Anticoruptie/Rapoarte-de-integritate&amp;" TargetMode="External"/><Relationship Id="rId88" Type="http://schemas.openxmlformats.org/officeDocument/2006/relationships/hyperlink" Target="https://cancelaria.gov.md/ro/apc/registrul-de-evidenta-cadourilor" TargetMode="External"/><Relationship Id="rId111" Type="http://schemas.openxmlformats.org/officeDocument/2006/relationships/hyperlink" Target="http://www.ccrm.md/storage/upload/reports/postari/173/pdf/978a7b4c13ee713ba310578448c4ff21.pdf" TargetMode="External"/><Relationship Id="rId132" Type="http://schemas.openxmlformats.org/officeDocument/2006/relationships/hyperlink" Target="http://lex.justice.md/index.php?action=view&amp;view=doc&amp;lang=1&amp;id=378837" TargetMode="External"/><Relationship Id="rId153" Type="http://schemas.openxmlformats.org/officeDocument/2006/relationships/hyperlink" Target="https://www.cna.md/pageview.php?l=ro&amp;idc=172&amp;t=/INTEGRITATEA-este-Libertate/Materiale-Video&amp;" TargetMode="External"/><Relationship Id="rId174" Type="http://schemas.openxmlformats.org/officeDocument/2006/relationships/hyperlink" Target="https://a.cec.md/ro/finantarea-3360.html" TargetMode="External"/><Relationship Id="rId179" Type="http://schemas.openxmlformats.org/officeDocument/2006/relationships/hyperlink" Target="https://www.inj.md/sites/default/files/17/ag17ii/seminar%20-%20A%202017.10.19%20solut.%20contest.electorale.pdf" TargetMode="External"/><Relationship Id="rId195" Type="http://schemas.openxmlformats.org/officeDocument/2006/relationships/hyperlink" Target="http://ombudsman.md/rapoarte/speciale/" TargetMode="External"/><Relationship Id="rId190" Type="http://schemas.openxmlformats.org/officeDocument/2006/relationships/hyperlink" Target="http://mf.gov.md/ro/managementul-finan%C8%9Belor-publice/control-financiar-public-intern/registrul-auditorilor-interni" TargetMode="External"/><Relationship Id="rId204" Type="http://schemas.openxmlformats.org/officeDocument/2006/relationships/hyperlink" Target="https://www.cna.md/lib.php?l=ro&amp;idc=83&amp;t=/Evaluarea-integritatii-institutionale/Activitati&amp;" TargetMode="External"/><Relationship Id="rId15" Type="http://schemas.openxmlformats.org/officeDocument/2006/relationships/hyperlink" Target="https://www.coe.int/en/web/greco/home" TargetMode="External"/><Relationship Id="rId36" Type="http://schemas.openxmlformats.org/officeDocument/2006/relationships/hyperlink" Target="http://cariere.gov.md/" TargetMode="External"/><Relationship Id="rId57" Type="http://schemas.openxmlformats.org/officeDocument/2006/relationships/hyperlink" Target="http://www.cni.md/sites/default/files/2018-10/Raport_ANI_8%20_luni%202018_0.pdf" TargetMode="External"/><Relationship Id="rId106" Type="http://schemas.openxmlformats.org/officeDocument/2006/relationships/hyperlink" Target="https://cpr.md/2018/06/29/cum-statul-ingradeste-presei-accesul-la-informatia-de-interes-public/" TargetMode="External"/><Relationship Id="rId127" Type="http://schemas.openxmlformats.org/officeDocument/2006/relationships/hyperlink" Target="http://www.civic.md/angajari/37337-ten-10-national-consultants-to-support-the-national-anticorruption-centre-and-sector-institutions-in-the-drafting-anticorruption-sector-plans.html?utm_source=feedburner&amp;utm_medium=email&amp;utm_campaign=Feed%3A+MonitorulCivic-Angajari+%28CIVIC.MD+Anunturi+Angajari%29" TargetMode="External"/><Relationship Id="rId10" Type="http://schemas.openxmlformats.org/officeDocument/2006/relationships/hyperlink" Target="http://lex.justice.md/md/370789/" TargetMode="External"/><Relationship Id="rId31" Type="http://schemas.openxmlformats.org/officeDocument/2006/relationships/hyperlink" Target="http://www.parlament.md/SecretariatulParlamentului/RapoartedeactivitateDezvoltarestrategic%C4%83/Rapoartedeactivitate/tabid/211/language/ro-RO/Default.aspx" TargetMode="External"/><Relationship Id="rId52" Type="http://schemas.openxmlformats.org/officeDocument/2006/relationships/hyperlink" Target="https://www.cec.md/ro/rapoarte-cec-3370.html" TargetMode="External"/><Relationship Id="rId73" Type="http://schemas.openxmlformats.org/officeDocument/2006/relationships/hyperlink" Target="http://lex.justice.md/viewdoc.php?action=view&amp;view=doc&amp;id=346892&amp;lang=1" TargetMode="External"/><Relationship Id="rId78" Type="http://schemas.openxmlformats.org/officeDocument/2006/relationships/hyperlink" Target="http://isn.edu.md/ro/content/registrul-cadourilor-2017" TargetMode="External"/><Relationship Id="rId94" Type="http://schemas.openxmlformats.org/officeDocument/2006/relationships/hyperlink" Target="https://www.cna.md/search.php?l=ro&amp;searchfield=registrul%20de%20evidenta%20al%20cadourilor&amp;page=1" TargetMode="External"/><Relationship Id="rId99" Type="http://schemas.openxmlformats.org/officeDocument/2006/relationships/hyperlink" Target="https://www.cna.md/lib.php?l=ro&amp;idc=143&amp;t=/Studii-si-analize/Rapoarte-de-activitate&amp;" TargetMode="External"/><Relationship Id="rId101" Type="http://schemas.openxmlformats.org/officeDocument/2006/relationships/hyperlink" Target="https://cancelaria.gov.md/sites/default/files/document/attachments/raport_td_28_05_2018_.pdf" TargetMode="External"/><Relationship Id="rId122" Type="http://schemas.openxmlformats.org/officeDocument/2006/relationships/hyperlink" Target="http://lex.justice.md/md/351535/" TargetMode="External"/><Relationship Id="rId143" Type="http://schemas.openxmlformats.org/officeDocument/2006/relationships/hyperlink" Target="https://www.cna.md/doc.php?l=ro&amp;idc=147&amp;id=2261&amp;t=/Comisia-de-stat-pentru-testari-cu-utilizarea-poligrafului/Activitate/Rapoarte-de-activitate/Raport-de-activitate-al-CSTUP-pentru-anul-2018" TargetMode="External"/><Relationship Id="rId148" Type="http://schemas.openxmlformats.org/officeDocument/2006/relationships/hyperlink" Target="http://ani.md/ro/node/319" TargetMode="External"/><Relationship Id="rId164" Type="http://schemas.openxmlformats.org/officeDocument/2006/relationships/hyperlink" Target="https://www.cna.md/public/files/Raport_de_monitorizare_a_implementrii_Strategiei_Naionale_de_Integritate_i_Anticorupie_pentru_anii_2017-2020_Perioada_de_raportare_sem_I_2018.pdf" TargetMode="External"/><Relationship Id="rId169" Type="http://schemas.openxmlformats.org/officeDocument/2006/relationships/hyperlink" Target="http://lex.justice.md/viewdoc.php?action=view&amp;view=doc&amp;id=370165&amp;lang=1" TargetMode="External"/><Relationship Id="rId185" Type="http://schemas.openxmlformats.org/officeDocument/2006/relationships/hyperlink" Target="http://www.ccrm.md/rapoarte-de-audit-extern-1-121" TargetMode="External"/><Relationship Id="rId4" Type="http://schemas.openxmlformats.org/officeDocument/2006/relationships/hyperlink" Target="https://gov.md/sites/default/files/document/attachments/guvernul_republicii_moldova_-_programul_de_activitate_al_guvernului_republicii_moldova_2016-2018.pdf" TargetMode="External"/><Relationship Id="rId9" Type="http://schemas.openxmlformats.org/officeDocument/2006/relationships/hyperlink" Target="http://rai-see.org/wp-content/uploads/2015/05/Methodology_on_Monitoring_2015.pdf" TargetMode="External"/><Relationship Id="rId180" Type="http://schemas.openxmlformats.org/officeDocument/2006/relationships/hyperlink" Target="http://cicde.md/index.php?pag=cat&amp;id=1057&amp;l=ro" TargetMode="External"/><Relationship Id="rId26" Type="http://schemas.openxmlformats.org/officeDocument/2006/relationships/hyperlink" Target="https://www.cna.md/public/files/Raport_de_monitorizare_a_implementrii_Strategiei_Naionale_de_Integritate_i_Anticorupie_pentru_anii_2017-2020_Perioada_de_raportare_sem_I_2018.pdf" TargetMode="External"/><Relationship Id="rId47" Type="http://schemas.openxmlformats.org/officeDocument/2006/relationships/hyperlink" Target="http://lex.justice.md/md/370852/" TargetMode="External"/><Relationship Id="rId68" Type="http://schemas.openxmlformats.org/officeDocument/2006/relationships/hyperlink" Target="http://cariere.gov.md/display-job/8574/%C5%9Eef-adjunct,-Direc%C5%A3ia-General%C4%83-Asisten%C5%A3%C4%83-Social%C4%83-%C5%9Fi-Protec%C5%A3ia-Familiei,-Flore%C5%9Fti.html?searchId=1542796608.6424&amp;page=1" TargetMode="External"/><Relationship Id="rId89" Type="http://schemas.openxmlformats.org/officeDocument/2006/relationships/hyperlink" Target="https://gov.md/ro/search/node/registrul%20de%20evidenta%20a%20cadourilor" TargetMode="External"/><Relationship Id="rId112" Type="http://schemas.openxmlformats.org/officeDocument/2006/relationships/hyperlink" Target="https://www.cna.md/libview.php?l=ro&amp;idc=5&amp;id=1918&amp;t=/Serviciul-relatii-publice/Comunicate-de-presa/Gestionarea-asistentei-financiare-europene-acordate-Republicii-Moldova-va-fi-monitorizata-de-CNA-i-Banca-Europeana-de-Investitii" TargetMode="External"/><Relationship Id="rId133" Type="http://schemas.openxmlformats.org/officeDocument/2006/relationships/hyperlink" Target="http://www.riscani.md/index.php?pag=procesul_decizion%20al&amp;ids=proiecte_decizii&amp;id=4696&amp;start" TargetMode="External"/><Relationship Id="rId154" Type="http://schemas.openxmlformats.org/officeDocument/2006/relationships/hyperlink" Target="https://www.youtube.com/watch?v=D7s6XAMqm4c" TargetMode="External"/><Relationship Id="rId175" Type="http://schemas.openxmlformats.org/officeDocument/2006/relationships/hyperlink" Target="https://a.cec.md/index.php?pag=news&amp;id=1078&amp;rid=22002&amp;l=ro" TargetMode="External"/><Relationship Id="rId196" Type="http://schemas.openxmlformats.org/officeDocument/2006/relationships/hyperlink" Target="https://www.cna.md/pageview.php?l=ro&amp;idc=44&amp;t=/Transparenta-decizionala/Proiecte-elaborate" TargetMode="External"/><Relationship Id="rId200" Type="http://schemas.openxmlformats.org/officeDocument/2006/relationships/hyperlink" Target="http://rai-see.org/events_tip/10649-2/" TargetMode="External"/><Relationship Id="rId16" Type="http://schemas.openxmlformats.org/officeDocument/2006/relationships/hyperlink" Target="http://www.procuratura.md/md/EvGREC/" TargetMode="External"/><Relationship Id="rId37" Type="http://schemas.openxmlformats.org/officeDocument/2006/relationships/hyperlink" Target="http://www.aap.gov.md/ro/article/cursuri-la-comanda-de-stat" TargetMode="External"/><Relationship Id="rId58" Type="http://schemas.openxmlformats.org/officeDocument/2006/relationships/hyperlink" Target="https://cec.md/storage/ckfinder/files/1_PDFsam_Codul_Electoral_2018%20ROM_RUS_tipar.pdf" TargetMode="External"/><Relationship Id="rId79" Type="http://schemas.openxmlformats.org/officeDocument/2006/relationships/hyperlink" Target="http://www.presedinte.md/rom" TargetMode="External"/><Relationship Id="rId102" Type="http://schemas.openxmlformats.org/officeDocument/2006/relationships/hyperlink" Target="https://cancelaria.gov.md/sites/default/files/document/attachments/raport_td_28_05_2018_.pdf" TargetMode="External"/><Relationship Id="rId123" Type="http://schemas.openxmlformats.org/officeDocument/2006/relationships/hyperlink" Target="https://www.cna.md/public/publications/1883127_md_metodologia_de.pdf" TargetMode="External"/><Relationship Id="rId144" Type="http://schemas.openxmlformats.org/officeDocument/2006/relationships/hyperlink" Target="https://crimemoldova.com/news/investiga-ii/boga-ii-i-s-racii-poli-iei-din-chi-in-u/" TargetMode="External"/><Relationship Id="rId90" Type="http://schemas.openxmlformats.org/officeDocument/2006/relationships/hyperlink" Target="http://ani.md/ro/search/node?keys=registrul%20de%20evidenta%20al%20cadourilor" TargetMode="External"/><Relationship Id="rId165" Type="http://schemas.openxmlformats.org/officeDocument/2006/relationships/hyperlink" Target="https://www.cna.md/libview.php?l=ro&amp;idc=5&amp;id=2187&amp;t=/Mass-media/Events/Premiera-Consiliul-Concurentei-si-CNA-au-lansat-Platforma-de-cooperare-anticoruptie-cu-sectorul-privat/" TargetMode="External"/><Relationship Id="rId186" Type="http://schemas.openxmlformats.org/officeDocument/2006/relationships/hyperlink" Target="http://www.ccrm.md/3312-1-auditul-follow-up-privind-implementarea-cerintelor-si-recomandarilor-ccrm" TargetMode="External"/><Relationship Id="rId27" Type="http://schemas.openxmlformats.org/officeDocument/2006/relationships/hyperlink" Target="http://parlament.md/LinkClick.aspx?fileticket=rso%2bK9CjnDY%3d&amp;tabid=211&amp;language=ro-RO" TargetMode="External"/><Relationship Id="rId48" Type="http://schemas.openxmlformats.org/officeDocument/2006/relationships/hyperlink" Target="http://lex.justice.md/md/366046/" TargetMode="External"/><Relationship Id="rId69" Type="http://schemas.openxmlformats.org/officeDocument/2006/relationships/hyperlink" Target="http://cariere.gov.md/display-job/9040/-span-style=-color--rgb(51,-51,-51);-font-family--%22Helvetica-Neue%22,-Helvetica,-%22Arial-Unicode-MS%22,-sans-serif;-font-size--14px;-background-color--rgb(245,-255,-250);--Secretar-al-consiliului-local%C2%A0--span-.html?searchId=1542796608.6424&amp;page=1" TargetMode="External"/><Relationship Id="rId113" Type="http://schemas.openxmlformats.org/officeDocument/2006/relationships/hyperlink" Target="http://www.un.org/documents/ga/res/51/a51r059.htm" TargetMode="External"/><Relationship Id="rId134" Type="http://schemas.openxmlformats.org/officeDocument/2006/relationships/hyperlink" Target="http://lex.justice.md/md/375459/" TargetMode="External"/><Relationship Id="rId80" Type="http://schemas.openxmlformats.org/officeDocument/2006/relationships/hyperlink" Target="http://cni.md/node/357" TargetMode="External"/><Relationship Id="rId155" Type="http://schemas.openxmlformats.org/officeDocument/2006/relationships/hyperlink" Target="https://www.cna.md/pageview.php?l=ro&amp;idc=179&amp;t=/Avertizorii-de-integritate/Materiale-video&amp;" TargetMode="External"/><Relationship Id="rId176" Type="http://schemas.openxmlformats.org/officeDocument/2006/relationships/hyperlink" Target="https://www.valimised.ee/et/valimiste-korraldajad/komisjoni-liikmed" TargetMode="External"/><Relationship Id="rId197" Type="http://schemas.openxmlformats.org/officeDocument/2006/relationships/hyperlink" Target="https://www.cna.md/pageview.php?l=ro&amp;idc=44&amp;t=/Transparenta-decizionala/Proiecte-elaborate" TargetMode="External"/><Relationship Id="rId201" Type="http://schemas.openxmlformats.org/officeDocument/2006/relationships/hyperlink" Target="https://www.cna.md/pageview.php?l=ro&amp;idc=176&amp;t=/Avertizorii-de-integritate/Cadrul-normativ" TargetMode="External"/><Relationship Id="rId17" Type="http://schemas.openxmlformats.org/officeDocument/2006/relationships/hyperlink" Target="http://lex.justice.md/index.php?action=view&amp;view=doc&amp;lang=1&amp;id=371169" TargetMode="External"/><Relationship Id="rId38" Type="http://schemas.openxmlformats.org/officeDocument/2006/relationships/hyperlink" Target="http://cariere.gov.md/search-results-jobs/?action=search&amp;listing_type%5Bequal%5D=Job&amp;keywords%5Ball_words%5D=&amp;DomainOfActivity%5Bmulti_like%5D%5B%5D=&amp;Function%5Btree%5D=847&amp;select_tree_Function_level_1=847&amp;select_tree_Function_level_2=&amp;Location_City%5Bequal%5D=&amp;Location_State%5Bmulti_like%5D%5B%5D" TargetMode="External"/><Relationship Id="rId59" Type="http://schemas.openxmlformats.org/officeDocument/2006/relationships/hyperlink" Target="http://alegeri.md/w/Pagina_principal%C4%83" TargetMode="External"/><Relationship Id="rId103" Type="http://schemas.openxmlformats.org/officeDocument/2006/relationships/hyperlink" Target="https://cancelaria.gov.md/sites/default/files/raport_transparenta_apc_2018.pdf" TargetMode="External"/><Relationship Id="rId124" Type="http://schemas.openxmlformats.org/officeDocument/2006/relationships/hyperlink" Target="https://www.cna.md/public/files/Raport_de_activitate_CNA_2018_.pdf" TargetMode="External"/><Relationship Id="rId70" Type="http://schemas.openxmlformats.org/officeDocument/2006/relationships/hyperlink" Target="http://cariere.gov.md/display-job/8680/Specialist-principal-%C3%AEn-problemele-%C3%AEnv%C4%83%C8%9B%C4%83m%C3%AEntului-preuniversitar-br---Direc%C8%9Bia-%C3%AEnv%C4%83%C5%A3%C4%83m%C3%A2nt-general;-br---Sec%C5%A3ia-Politici-educa%C5%A3ionale-%C5%9Fi-management-economic.html?searchId=1542796608.6424&amp;page=1" TargetMode="External"/><Relationship Id="rId91" Type="http://schemas.openxmlformats.org/officeDocument/2006/relationships/hyperlink" Target="https://sis.md/ro/search/node/registrul%20de%20evidenta%20a%20cadourilor" TargetMode="External"/><Relationship Id="rId145" Type="http://schemas.openxmlformats.org/officeDocument/2006/relationships/hyperlink" Target="https://www.zdg.md/editia-print/investigatii/cna-fabrica-de-lux-si-milionari-pe-banii-rudelor" TargetMode="External"/><Relationship Id="rId166" Type="http://schemas.openxmlformats.org/officeDocument/2006/relationships/hyperlink" Target="https://www.cna.md/reports.php?l=ro" TargetMode="External"/><Relationship Id="rId187" Type="http://schemas.openxmlformats.org/officeDocument/2006/relationships/hyperlink" Target="http://www.ccrm.md/colaborare-internationala-1-59" TargetMode="External"/><Relationship Id="rId1" Type="http://schemas.openxmlformats.org/officeDocument/2006/relationships/hyperlink" Target="http://lex.justice.md/md/370789/" TargetMode="External"/><Relationship Id="rId28" Type="http://schemas.openxmlformats.org/officeDocument/2006/relationships/hyperlink" Target="http://www.md.undp.org/content/moldova/ro/home/projects/strengthening-parliamentary-governance-in-moldova.html" TargetMode="External"/><Relationship Id="rId49" Type="http://schemas.openxmlformats.org/officeDocument/2006/relationships/hyperlink" Target="http://ani.md/sites/default/files/Prezentare%2013.02.2019.pdf" TargetMode="External"/><Relationship Id="rId114" Type="http://schemas.openxmlformats.org/officeDocument/2006/relationships/hyperlink" Target="https://legalinstruments.oecd.org/en/instruments/129" TargetMode="External"/><Relationship Id="rId60" Type="http://schemas.openxmlformats.org/officeDocument/2006/relationships/hyperlink" Target="http://www.moldovacurata.md/parlament-curat-2019/criterii-de-integritate" TargetMode="External"/><Relationship Id="rId81" Type="http://schemas.openxmlformats.org/officeDocument/2006/relationships/hyperlink" Target="http://www.procuratura.md/md/anlz/" TargetMode="External"/><Relationship Id="rId135" Type="http://schemas.openxmlformats.org/officeDocument/2006/relationships/hyperlink" Target="http://egov.md/ro/despre" TargetMode="External"/><Relationship Id="rId156" Type="http://schemas.openxmlformats.org/officeDocument/2006/relationships/hyperlink" Target="https://adevarul.ro/moldova/actualitate/ong-uri-colectarea-taxelor-informale-comitetele-parintesti-ilegala-1_59ad36075ab6550cb89fcadb/index.html" TargetMode="External"/><Relationship Id="rId177" Type="http://schemas.openxmlformats.org/officeDocument/2006/relationships/hyperlink" Target="https://www.valimised.ee/et/valimiste-korraldajad/valimisteenistuse-tootajad" TargetMode="External"/><Relationship Id="rId198" Type="http://schemas.openxmlformats.org/officeDocument/2006/relationships/hyperlink" Target="https://www.cna.md/public/files/22.02.2019/pr.Ordin_comun_CNA_si_Av.Popor.avertiz.pdf" TargetMode="External"/><Relationship Id="rId202" Type="http://schemas.openxmlformats.org/officeDocument/2006/relationships/hyperlink" Target="http://webinfo.cis.gov.md/company-search" TargetMode="External"/><Relationship Id="rId18" Type="http://schemas.openxmlformats.org/officeDocument/2006/relationships/hyperlink" Target="http://md.one.un.org/content/unct/moldova/ro/home/presscenter/press-releases/codul-de-conduit-i-etic-al-deputailor-din-republica-moldova-a-fo/" TargetMode="External"/><Relationship Id="rId39" Type="http://schemas.openxmlformats.org/officeDocument/2006/relationships/hyperlink" Target="http://cariere.gov.md/search-results-jobs/?searchId=1550360527.9415&amp;action=search&amp;page=1&amp;listings_per_page=100&amp;view=list" TargetMode="External"/><Relationship Id="rId50" Type="http://schemas.openxmlformats.org/officeDocument/2006/relationships/hyperlink" Target="https://cec.md/storage/ckfinder/files/1_PDFsam_Codul_Electoral_2018%20ROM_RUS_tipar.pdf" TargetMode="External"/><Relationship Id="rId104" Type="http://schemas.openxmlformats.org/officeDocument/2006/relationships/hyperlink" Target="http://ombudsman.md/sites/default/files/document/attachments/raport-ombudsman_2016.pdf" TargetMode="External"/><Relationship Id="rId125" Type="http://schemas.openxmlformats.org/officeDocument/2006/relationships/hyperlink" Target="https://www.cna.md/lib.php?l=ro&amp;idc=132&amp;t=/Sensibilizare/Instruiri/Instruiri-i-educatie-anticoruptie&amp;" TargetMode="External"/><Relationship Id="rId146" Type="http://schemas.openxmlformats.org/officeDocument/2006/relationships/hyperlink" Target="http://procuratura.md/file/2019-03-05_Raportul%20Public%20activitatea%20Procuraturii%20Generale%20anul%202018.pdf" TargetMode="External"/><Relationship Id="rId167" Type="http://schemas.openxmlformats.org/officeDocument/2006/relationships/hyperlink" Target="https://www.cna.md/public/files/Raport_de_activitate_CNA_2018_.pdf" TargetMode="External"/><Relationship Id="rId188" Type="http://schemas.openxmlformats.org/officeDocument/2006/relationships/hyperlink" Target="http://www.ccrm.md/prezentarea-conceptului-sistemului-de-certificare-a-auditorilor-curtii-de-conturi-1-4267" TargetMode="External"/><Relationship Id="rId71" Type="http://schemas.openxmlformats.org/officeDocument/2006/relationships/hyperlink" Target="https://www.expert-grup.org/ro/biblioteca/item/1691-clientelismul-politic-in-alocarea-resurselor-publice-din-bugetul-de-stat" TargetMode="External"/><Relationship Id="rId92" Type="http://schemas.openxmlformats.org/officeDocument/2006/relationships/hyperlink" Target="https://www.csm.md/ro/cautare-result.html?searchword=registrul%20de%20evidenta%20al%20cadourilor&amp;searchphrase=al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C\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A48E9-4199-4428-8676-704F72F04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1</TotalTime>
  <Pages>125</Pages>
  <Words>38163</Words>
  <Characters>217534</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AliantaAnticoruptie</dc:creator>
  <cp:lastModifiedBy>Olga</cp:lastModifiedBy>
  <cp:revision>2</cp:revision>
  <dcterms:created xsi:type="dcterms:W3CDTF">2019-04-30T06:27:00Z</dcterms:created>
  <dcterms:modified xsi:type="dcterms:W3CDTF">2019-04-30T06:27:00Z</dcterms:modified>
</cp:coreProperties>
</file>